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0708" w14:textId="77777777" w:rsidR="000D18E5" w:rsidRPr="006E47FE" w:rsidRDefault="000D18E5" w:rsidP="000D18E5">
      <w:pPr>
        <w:pStyle w:val="berschrift1"/>
        <w:spacing w:before="0"/>
        <w:rPr>
          <w:sz w:val="28"/>
        </w:rPr>
      </w:pPr>
      <w:r w:rsidRPr="006E47FE">
        <w:rPr>
          <w:sz w:val="28"/>
        </w:rPr>
        <w:t xml:space="preserve">Hinweise </w:t>
      </w:r>
    </w:p>
    <w:p w14:paraId="36646BEA" w14:textId="77777777" w:rsidR="000D18E5" w:rsidRPr="006E47FE" w:rsidRDefault="000D18E5" w:rsidP="000D18E5">
      <w:pPr>
        <w:pStyle w:val="berschrift1"/>
        <w:spacing w:before="360"/>
      </w:pPr>
      <w:r w:rsidRPr="006E47FE">
        <w:t>Kapitel „0 - Allgemeines“</w:t>
      </w:r>
    </w:p>
    <w:p w14:paraId="458CB7B7" w14:textId="77777777" w:rsidR="000D18E5" w:rsidRPr="006E47FE" w:rsidRDefault="000D18E5" w:rsidP="000D18E5">
      <w:pPr>
        <w:rPr>
          <w:rFonts w:cs="Arial"/>
        </w:rPr>
      </w:pPr>
      <w:r w:rsidRPr="006E47FE">
        <w:rPr>
          <w:rFonts w:cs="Arial"/>
        </w:rPr>
        <w:t>Dieses Kapitel enthält</w:t>
      </w:r>
    </w:p>
    <w:p w14:paraId="4270BACD" w14:textId="77777777" w:rsidR="000D18E5" w:rsidRPr="006E47FE" w:rsidRDefault="000D18E5" w:rsidP="000D18E5">
      <w:pPr>
        <w:pStyle w:val="Listenabsatz"/>
        <w:numPr>
          <w:ilvl w:val="0"/>
          <w:numId w:val="22"/>
        </w:numPr>
        <w:spacing w:before="100" w:after="100" w:line="276" w:lineRule="auto"/>
        <w:ind w:left="284" w:hanging="284"/>
        <w:contextualSpacing w:val="0"/>
        <w:rPr>
          <w:rFonts w:cs="Arial"/>
        </w:rPr>
      </w:pPr>
      <w:r w:rsidRPr="006E47FE">
        <w:rPr>
          <w:rFonts w:cs="Arial"/>
        </w:rPr>
        <w:t>das Vorwort,</w:t>
      </w:r>
    </w:p>
    <w:p w14:paraId="79BB23B6" w14:textId="77777777" w:rsidR="000D18E5" w:rsidRPr="006E47FE" w:rsidRDefault="000D18E5" w:rsidP="000D18E5">
      <w:pPr>
        <w:pStyle w:val="Listenabsatz"/>
        <w:numPr>
          <w:ilvl w:val="0"/>
          <w:numId w:val="22"/>
        </w:numPr>
        <w:spacing w:before="100" w:after="100" w:line="276" w:lineRule="auto"/>
        <w:ind w:left="284" w:hanging="284"/>
        <w:contextualSpacing w:val="0"/>
        <w:rPr>
          <w:rFonts w:cs="Arial"/>
        </w:rPr>
      </w:pPr>
      <w:r w:rsidRPr="006E47FE">
        <w:rPr>
          <w:rFonts w:cs="Arial"/>
        </w:rPr>
        <w:t>zu den Ergänzungslieferungen eine Tabelle zum Nachweis der Einordnung der Ergänzungslieferungen und die jeweiligen Sortierhinweisen,</w:t>
      </w:r>
    </w:p>
    <w:p w14:paraId="1B55E3C6" w14:textId="77777777" w:rsidR="000D18E5" w:rsidRPr="006E47FE" w:rsidRDefault="000D18E5" w:rsidP="000D18E5">
      <w:pPr>
        <w:pStyle w:val="Listenabsatz"/>
        <w:numPr>
          <w:ilvl w:val="0"/>
          <w:numId w:val="22"/>
        </w:numPr>
        <w:spacing w:before="100" w:after="100" w:line="276" w:lineRule="auto"/>
        <w:ind w:left="284" w:hanging="284"/>
        <w:contextualSpacing w:val="0"/>
        <w:rPr>
          <w:rFonts w:cs="Arial"/>
        </w:rPr>
      </w:pPr>
      <w:r w:rsidRPr="006E47FE">
        <w:rPr>
          <w:rFonts w:cs="Arial"/>
        </w:rPr>
        <w:t xml:space="preserve">diesen Hinweis zur Verwendung des </w:t>
      </w:r>
      <w:r w:rsidR="00823978" w:rsidRPr="006E47FE">
        <w:rPr>
          <w:rFonts w:cs="Arial"/>
        </w:rPr>
        <w:t>Ausbildungsl</w:t>
      </w:r>
      <w:r w:rsidRPr="006E47FE">
        <w:rPr>
          <w:rFonts w:cs="Arial"/>
        </w:rPr>
        <w:t>eitfadens,</w:t>
      </w:r>
    </w:p>
    <w:p w14:paraId="490FD0B6" w14:textId="77777777" w:rsidR="000D18E5" w:rsidRPr="006E47FE" w:rsidRDefault="000D18E5" w:rsidP="000D18E5">
      <w:pPr>
        <w:pStyle w:val="Listenabsatz"/>
        <w:numPr>
          <w:ilvl w:val="0"/>
          <w:numId w:val="22"/>
        </w:numPr>
        <w:spacing w:before="100" w:after="100" w:line="276" w:lineRule="auto"/>
        <w:ind w:left="284" w:hanging="284"/>
        <w:contextualSpacing w:val="0"/>
        <w:rPr>
          <w:rFonts w:cs="Arial"/>
        </w:rPr>
      </w:pPr>
      <w:r w:rsidRPr="006E47FE">
        <w:rPr>
          <w:rFonts w:cs="Arial"/>
        </w:rPr>
        <w:t xml:space="preserve">das Inhaltsverzeichnis des </w:t>
      </w:r>
      <w:r w:rsidR="00823978" w:rsidRPr="006E47FE">
        <w:rPr>
          <w:rFonts w:cs="Arial"/>
        </w:rPr>
        <w:t>Ausbildungsl</w:t>
      </w:r>
      <w:r w:rsidRPr="006E47FE">
        <w:rPr>
          <w:rFonts w:cs="Arial"/>
        </w:rPr>
        <w:t>eitfadens,</w:t>
      </w:r>
    </w:p>
    <w:p w14:paraId="7EC6AF47" w14:textId="240FB608" w:rsidR="000D18E5" w:rsidRPr="006E47FE" w:rsidRDefault="000D18E5" w:rsidP="000D18E5">
      <w:pPr>
        <w:pStyle w:val="Listenabsatz"/>
        <w:numPr>
          <w:ilvl w:val="0"/>
          <w:numId w:val="22"/>
        </w:numPr>
        <w:spacing w:before="100" w:after="100" w:line="276" w:lineRule="auto"/>
        <w:ind w:left="284" w:hanging="284"/>
        <w:contextualSpacing w:val="0"/>
        <w:rPr>
          <w:rFonts w:cs="Arial"/>
        </w:rPr>
      </w:pPr>
      <w:r w:rsidRPr="006E47FE">
        <w:rPr>
          <w:rFonts w:cs="Arial"/>
        </w:rPr>
        <w:t>Informationen zu Rechtsgrundlagen, zum Umweltschutz bei Löschübungen</w:t>
      </w:r>
      <w:r w:rsidR="0021681A" w:rsidRPr="006E47FE">
        <w:rPr>
          <w:rFonts w:cs="Arial"/>
        </w:rPr>
        <w:t xml:space="preserve"> und zu </w:t>
      </w:r>
      <w:r w:rsidRPr="006E47FE">
        <w:rPr>
          <w:rFonts w:cs="Arial"/>
        </w:rPr>
        <w:t>Schwangerschaft</w:t>
      </w:r>
      <w:r w:rsidR="0021681A" w:rsidRPr="006E47FE">
        <w:rPr>
          <w:rFonts w:cs="Arial"/>
        </w:rPr>
        <w:t>en,</w:t>
      </w:r>
      <w:r w:rsidRPr="006E47FE">
        <w:rPr>
          <w:rFonts w:cs="Arial"/>
        </w:rPr>
        <w:t xml:space="preserve"> </w:t>
      </w:r>
    </w:p>
    <w:p w14:paraId="273F3CD7" w14:textId="18035D9B" w:rsidR="004A1F00" w:rsidRPr="006E47FE" w:rsidRDefault="004A1F00" w:rsidP="000D18E5">
      <w:pPr>
        <w:pStyle w:val="Listenabsatz"/>
        <w:numPr>
          <w:ilvl w:val="0"/>
          <w:numId w:val="22"/>
        </w:numPr>
        <w:spacing w:before="100" w:after="100" w:line="276" w:lineRule="auto"/>
        <w:ind w:left="284" w:hanging="284"/>
        <w:contextualSpacing w:val="0"/>
        <w:rPr>
          <w:rFonts w:cs="Arial"/>
        </w:rPr>
      </w:pPr>
      <w:r w:rsidRPr="006E47FE">
        <w:rPr>
          <w:rFonts w:cs="Arial"/>
        </w:rPr>
        <w:t xml:space="preserve">Hinweise zur </w:t>
      </w:r>
      <w:r w:rsidR="0021681A" w:rsidRPr="006E47FE">
        <w:rPr>
          <w:rFonts w:cs="Arial"/>
        </w:rPr>
        <w:t>Lehrgangsorganisation</w:t>
      </w:r>
      <w:r w:rsidRPr="006E47FE">
        <w:rPr>
          <w:rFonts w:cs="Arial"/>
        </w:rPr>
        <w:t xml:space="preserve"> der Truppmannausbildung Teil 2</w:t>
      </w:r>
    </w:p>
    <w:p w14:paraId="400DDC4C" w14:textId="77777777" w:rsidR="000D18E5" w:rsidRPr="006E47FE" w:rsidRDefault="004A1F00" w:rsidP="004A1F00">
      <w:pPr>
        <w:pStyle w:val="Listenabsatz"/>
        <w:numPr>
          <w:ilvl w:val="0"/>
          <w:numId w:val="22"/>
        </w:numPr>
        <w:spacing w:before="100" w:after="100" w:line="276" w:lineRule="auto"/>
        <w:ind w:left="284" w:hanging="284"/>
        <w:contextualSpacing w:val="0"/>
        <w:rPr>
          <w:rFonts w:cs="Arial"/>
        </w:rPr>
      </w:pPr>
      <w:r w:rsidRPr="006E47FE">
        <w:rPr>
          <w:rFonts w:cs="Arial"/>
        </w:rPr>
        <w:t xml:space="preserve">sowie </w:t>
      </w:r>
      <w:r w:rsidR="000D18E5" w:rsidRPr="006E47FE">
        <w:rPr>
          <w:rFonts w:cs="Arial"/>
        </w:rPr>
        <w:t>eine Lernunterlage „Grundlagen des Ausbildens“</w:t>
      </w:r>
    </w:p>
    <w:p w14:paraId="6EC9216E" w14:textId="77777777" w:rsidR="000D18E5" w:rsidRPr="006E47FE" w:rsidRDefault="000D18E5" w:rsidP="000D18E5">
      <w:pPr>
        <w:pStyle w:val="berschrift1"/>
        <w:spacing w:before="360"/>
      </w:pPr>
      <w:r w:rsidRPr="006E47FE">
        <w:t>Kapitel „Ausbildungseinheiten</w:t>
      </w:r>
      <w:r w:rsidR="006D5881" w:rsidRPr="006E47FE">
        <w:t>“</w:t>
      </w:r>
    </w:p>
    <w:p w14:paraId="3514604A" w14:textId="77777777" w:rsidR="000D18E5" w:rsidRPr="006E47FE" w:rsidRDefault="000D18E5" w:rsidP="000D18E5">
      <w:pPr>
        <w:rPr>
          <w:rFonts w:cs="Arial"/>
        </w:rPr>
      </w:pPr>
      <w:r w:rsidRPr="006E47FE">
        <w:rPr>
          <w:rFonts w:cs="Arial"/>
        </w:rPr>
        <w:t>Die Kapitel der jeweiligen Ausbildungseinheiten enthalten grundsätzlich</w:t>
      </w:r>
    </w:p>
    <w:p w14:paraId="69BEBCF0" w14:textId="77777777" w:rsidR="000D18E5" w:rsidRPr="006E47FE" w:rsidRDefault="000D18E5" w:rsidP="009B1759">
      <w:pPr>
        <w:pStyle w:val="Listenabsatz"/>
        <w:numPr>
          <w:ilvl w:val="0"/>
          <w:numId w:val="23"/>
        </w:numPr>
        <w:spacing w:before="100" w:after="100" w:line="276" w:lineRule="auto"/>
        <w:ind w:left="284" w:hanging="284"/>
        <w:contextualSpacing w:val="0"/>
        <w:rPr>
          <w:rFonts w:cs="Arial"/>
        </w:rPr>
      </w:pPr>
      <w:r w:rsidRPr="006E47FE">
        <w:rPr>
          <w:rFonts w:cs="Arial"/>
        </w:rPr>
        <w:t>eine Einleitung mit der Auflistung des Groblernziels, der Inhalte, Lernzielstufen, Zeitrahmen und Unterrichtsmethoden, der Feinlernziele sowie der Hinweise zur jeweiligen Ausbildungseinheit,</w:t>
      </w:r>
    </w:p>
    <w:p w14:paraId="55633D05" w14:textId="77777777" w:rsidR="000D18E5" w:rsidRPr="006E47FE" w:rsidRDefault="000D18E5" w:rsidP="009B1759">
      <w:pPr>
        <w:pStyle w:val="Listenabsatz"/>
        <w:numPr>
          <w:ilvl w:val="0"/>
          <w:numId w:val="23"/>
        </w:numPr>
        <w:spacing w:before="100" w:after="100" w:line="276" w:lineRule="auto"/>
        <w:ind w:left="284" w:hanging="284"/>
        <w:contextualSpacing w:val="0"/>
        <w:rPr>
          <w:rFonts w:cs="Arial"/>
        </w:rPr>
      </w:pPr>
      <w:r w:rsidRPr="006E47FE">
        <w:rPr>
          <w:rFonts w:cs="Arial"/>
        </w:rPr>
        <w:t>eine Lehrunterlage für Ausbilder,</w:t>
      </w:r>
    </w:p>
    <w:p w14:paraId="5B28CFFE" w14:textId="77777777" w:rsidR="000D18E5" w:rsidRPr="006E47FE" w:rsidRDefault="000D18E5" w:rsidP="009B1759">
      <w:pPr>
        <w:pStyle w:val="Listenabsatz"/>
        <w:numPr>
          <w:ilvl w:val="0"/>
          <w:numId w:val="23"/>
        </w:numPr>
        <w:spacing w:before="100" w:after="100" w:line="276" w:lineRule="auto"/>
        <w:ind w:left="284" w:hanging="284"/>
        <w:contextualSpacing w:val="0"/>
        <w:rPr>
          <w:rFonts w:cs="Arial"/>
        </w:rPr>
      </w:pPr>
      <w:r w:rsidRPr="006E47FE">
        <w:rPr>
          <w:rFonts w:cs="Arial"/>
        </w:rPr>
        <w:t>die dazugehörenden Folienvorlagen und</w:t>
      </w:r>
    </w:p>
    <w:p w14:paraId="47C021AF" w14:textId="09CB0ECC" w:rsidR="000D18E5" w:rsidRPr="006E47FE" w:rsidRDefault="000D18E5" w:rsidP="009B1759">
      <w:pPr>
        <w:pStyle w:val="Listenabsatz"/>
        <w:numPr>
          <w:ilvl w:val="0"/>
          <w:numId w:val="23"/>
        </w:numPr>
        <w:spacing w:before="100" w:after="100" w:line="276" w:lineRule="auto"/>
        <w:ind w:left="284" w:hanging="284"/>
        <w:contextualSpacing w:val="0"/>
        <w:rPr>
          <w:rFonts w:cs="Arial"/>
        </w:rPr>
      </w:pPr>
      <w:r w:rsidRPr="006E47FE">
        <w:rPr>
          <w:rFonts w:cs="Arial"/>
        </w:rPr>
        <w:t xml:space="preserve">eine Lernunterlage für die </w:t>
      </w:r>
      <w:r w:rsidR="00DC41A0" w:rsidRPr="006E47FE">
        <w:rPr>
          <w:rFonts w:cs="Arial"/>
        </w:rPr>
        <w:t>T</w:t>
      </w:r>
      <w:r w:rsidR="00823978" w:rsidRPr="006E47FE">
        <w:rPr>
          <w:rFonts w:cs="Arial"/>
        </w:rPr>
        <w:t>eilnehmer</w:t>
      </w:r>
      <w:r w:rsidRPr="006E47FE">
        <w:rPr>
          <w:rFonts w:cs="Arial"/>
        </w:rPr>
        <w:t>.</w:t>
      </w:r>
    </w:p>
    <w:p w14:paraId="30D90B52" w14:textId="77777777" w:rsidR="000D18E5" w:rsidRPr="006E47FE" w:rsidRDefault="000D18E5" w:rsidP="000D18E5">
      <w:pPr>
        <w:rPr>
          <w:rFonts w:cs="Arial"/>
        </w:rPr>
      </w:pPr>
      <w:r w:rsidRPr="006E47FE">
        <w:rPr>
          <w:rFonts w:cs="Arial"/>
        </w:rPr>
        <w:t>Bedarfsweise werden diese Unterlagen durch</w:t>
      </w:r>
    </w:p>
    <w:p w14:paraId="11940CFA" w14:textId="77777777" w:rsidR="000D18E5" w:rsidRPr="006E47FE" w:rsidRDefault="000D18E5" w:rsidP="000D18E5">
      <w:pPr>
        <w:pStyle w:val="Listenabsatz"/>
        <w:numPr>
          <w:ilvl w:val="0"/>
          <w:numId w:val="24"/>
        </w:numPr>
        <w:spacing w:before="120" w:after="120" w:line="276" w:lineRule="auto"/>
        <w:ind w:left="284" w:hanging="284"/>
        <w:contextualSpacing w:val="0"/>
        <w:rPr>
          <w:rFonts w:cs="Arial"/>
        </w:rPr>
      </w:pPr>
      <w:r w:rsidRPr="006E47FE">
        <w:rPr>
          <w:rFonts w:cs="Arial"/>
        </w:rPr>
        <w:t>Checklisten für Einsatzübungen und praktische Unterweisungen sowie</w:t>
      </w:r>
    </w:p>
    <w:p w14:paraId="77C29188" w14:textId="77777777" w:rsidR="000D18E5" w:rsidRPr="006E47FE" w:rsidRDefault="000D18E5" w:rsidP="000D18E5">
      <w:pPr>
        <w:pStyle w:val="Listenabsatz"/>
        <w:numPr>
          <w:ilvl w:val="0"/>
          <w:numId w:val="24"/>
        </w:numPr>
        <w:spacing w:before="120" w:after="120" w:line="276" w:lineRule="auto"/>
        <w:ind w:left="284" w:hanging="284"/>
        <w:contextualSpacing w:val="0"/>
        <w:rPr>
          <w:rFonts w:cs="Arial"/>
        </w:rPr>
      </w:pPr>
      <w:r w:rsidRPr="006E47FE">
        <w:rPr>
          <w:rFonts w:cs="Arial"/>
        </w:rPr>
        <w:t>durch Informations- und Aufgabenblätter</w:t>
      </w:r>
    </w:p>
    <w:p w14:paraId="7E560FE1" w14:textId="77777777" w:rsidR="000D18E5" w:rsidRPr="006E47FE" w:rsidRDefault="000D18E5" w:rsidP="000D18E5">
      <w:r w:rsidRPr="006E47FE">
        <w:rPr>
          <w:rFonts w:cs="Arial"/>
        </w:rPr>
        <w:t>ergänzt.</w:t>
      </w:r>
    </w:p>
    <w:p w14:paraId="46AC2625" w14:textId="4999D579" w:rsidR="000D18E5" w:rsidRPr="006E47FE" w:rsidRDefault="009B1759" w:rsidP="009B1759">
      <w:pPr>
        <w:pStyle w:val="berschrift1"/>
      </w:pPr>
      <w:r w:rsidRPr="006E47FE">
        <w:lastRenderedPageBreak/>
        <w:t>Einleitung</w:t>
      </w:r>
    </w:p>
    <w:p w14:paraId="55403993" w14:textId="1D70EE69" w:rsidR="009B1759" w:rsidRPr="006E47FE" w:rsidRDefault="009B1759" w:rsidP="009B1759">
      <w:pPr>
        <w:rPr>
          <w:rFonts w:cs="Arial"/>
        </w:rPr>
      </w:pPr>
      <w:r w:rsidRPr="006E47FE">
        <w:rPr>
          <w:rFonts w:cs="Arial"/>
        </w:rPr>
        <w:t xml:space="preserve">Die notwendigen Informationen </w:t>
      </w:r>
      <w:r w:rsidR="00354F51" w:rsidRPr="006E47FE">
        <w:rPr>
          <w:rFonts w:cs="Arial"/>
        </w:rPr>
        <w:t>zum Groblernziel und zu den Inhalte</w:t>
      </w:r>
      <w:r w:rsidR="00DC41A0" w:rsidRPr="006E47FE">
        <w:rPr>
          <w:rFonts w:cs="Arial"/>
        </w:rPr>
        <w:t>n</w:t>
      </w:r>
      <w:r w:rsidR="00354F51" w:rsidRPr="006E47FE">
        <w:rPr>
          <w:rFonts w:cs="Arial"/>
        </w:rPr>
        <w:t xml:space="preserve"> gemäß FwDV 2, zu den Lernzielstufen, den vorgegebenen Zeitrahmen, den empfohlenen Unterrichtsmethoden, den Feinlernzielen sowie zu den Hinweise</w:t>
      </w:r>
      <w:r w:rsidR="00DC41A0" w:rsidRPr="006E47FE">
        <w:rPr>
          <w:rFonts w:cs="Arial"/>
        </w:rPr>
        <w:t>n</w:t>
      </w:r>
      <w:r w:rsidR="00354F51" w:rsidRPr="006E47FE">
        <w:rPr>
          <w:rFonts w:cs="Arial"/>
        </w:rPr>
        <w:t xml:space="preserve"> zur jeweiligen Ausbildungseinheit </w:t>
      </w:r>
      <w:r w:rsidRPr="006E47FE">
        <w:rPr>
          <w:rFonts w:cs="Arial"/>
        </w:rPr>
        <w:t xml:space="preserve">werden in tabellarischer Form dargestellt. </w:t>
      </w:r>
      <w:r w:rsidR="00354F51" w:rsidRPr="006E47FE">
        <w:rPr>
          <w:rFonts w:cs="Arial"/>
        </w:rPr>
        <w:t xml:space="preserve">Sie geben den Ausbildern einen </w:t>
      </w:r>
      <w:r w:rsidR="002B6DA3" w:rsidRPr="006E47FE">
        <w:rPr>
          <w:rFonts w:cs="Arial"/>
        </w:rPr>
        <w:t>genauen</w:t>
      </w:r>
      <w:r w:rsidR="00354F51" w:rsidRPr="006E47FE">
        <w:rPr>
          <w:rFonts w:cs="Arial"/>
        </w:rPr>
        <w:t xml:space="preserve"> Überblick über die jeweilige Ausbildungseinheit.</w:t>
      </w:r>
    </w:p>
    <w:p w14:paraId="1BED97F8" w14:textId="77777777" w:rsidR="00B252F0" w:rsidRPr="006E47FE" w:rsidRDefault="006B05C6" w:rsidP="006B05C6">
      <w:pPr>
        <w:pStyle w:val="berschrift1"/>
        <w:spacing w:before="360"/>
      </w:pPr>
      <w:r w:rsidRPr="006E47FE">
        <w:t>Lehrunterlage</w:t>
      </w:r>
      <w:r w:rsidR="006D5881" w:rsidRPr="006E47FE">
        <w:t>n</w:t>
      </w:r>
    </w:p>
    <w:p w14:paraId="04EBB73A" w14:textId="77777777" w:rsidR="00335400" w:rsidRPr="006E47FE" w:rsidRDefault="00335400" w:rsidP="006E47FE">
      <w:pPr>
        <w:spacing w:after="240"/>
        <w:rPr>
          <w:rFonts w:cs="Arial"/>
        </w:rPr>
      </w:pPr>
      <w:r w:rsidRPr="006E47FE">
        <w:rPr>
          <w:rFonts w:cs="Arial"/>
        </w:rPr>
        <w:t xml:space="preserve">Auf der ersten Seite ist </w:t>
      </w:r>
      <w:r w:rsidR="006D5881" w:rsidRPr="006E47FE">
        <w:rPr>
          <w:rFonts w:cs="Arial"/>
        </w:rPr>
        <w:t xml:space="preserve">jeweils </w:t>
      </w:r>
      <w:r w:rsidRPr="006E47FE">
        <w:rPr>
          <w:rFonts w:cs="Arial"/>
        </w:rPr>
        <w:t xml:space="preserve">eine Übersicht aufgeführt, die als Einstieg </w:t>
      </w:r>
      <w:r w:rsidR="002B6DA3" w:rsidRPr="006E47FE">
        <w:rPr>
          <w:rFonts w:cs="Arial"/>
        </w:rPr>
        <w:t xml:space="preserve">in den </w:t>
      </w:r>
      <w:r w:rsidR="002B6DA3" w:rsidRPr="006E47FE">
        <w:t>Lehrvortrag beziehungsweise das Unterrichtsgespräch</w:t>
      </w:r>
      <w:r w:rsidRPr="006E47FE">
        <w:rPr>
          <w:rFonts w:cs="Arial"/>
        </w:rPr>
        <w:t xml:space="preserve"> dient</w:t>
      </w:r>
      <w:r w:rsidR="002B6DA3" w:rsidRPr="006E47FE">
        <w:rPr>
          <w:rFonts w:cs="Arial"/>
        </w:rPr>
        <w:t xml:space="preserve">. </w:t>
      </w:r>
      <w:r w:rsidRPr="006E47FE">
        <w:rPr>
          <w:rFonts w:cs="Arial"/>
        </w:rPr>
        <w:t>Hierzu das folgende Beispiel:</w:t>
      </w: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4519"/>
        <w:gridCol w:w="9591"/>
      </w:tblGrid>
      <w:tr w:rsidR="006E47FE" w:rsidRPr="006E47FE" w14:paraId="0826CF7A" w14:textId="77777777" w:rsidTr="00F31326">
        <w:tc>
          <w:tcPr>
            <w:tcW w:w="14110" w:type="dxa"/>
            <w:gridSpan w:val="2"/>
            <w:shd w:val="clear" w:color="auto" w:fill="D9D9D9" w:themeFill="background1" w:themeFillShade="D9"/>
          </w:tcPr>
          <w:p w14:paraId="61E0CD09" w14:textId="77777777" w:rsidR="00987D4B" w:rsidRPr="006E47FE" w:rsidRDefault="00987D4B" w:rsidP="002F0304">
            <w:pPr>
              <w:pStyle w:val="bersicht"/>
            </w:pPr>
            <w:r w:rsidRPr="006E47FE">
              <w:t>Übersicht</w:t>
            </w:r>
          </w:p>
        </w:tc>
      </w:tr>
      <w:tr w:rsidR="006E47FE" w:rsidRPr="006E47FE" w14:paraId="2826B574" w14:textId="77777777" w:rsidTr="00F31326">
        <w:tc>
          <w:tcPr>
            <w:tcW w:w="4519" w:type="dxa"/>
            <w:shd w:val="clear" w:color="auto" w:fill="A6A6A6" w:themeFill="background1" w:themeFillShade="A6"/>
          </w:tcPr>
          <w:p w14:paraId="53F242CD" w14:textId="77777777" w:rsidR="00335400" w:rsidRPr="006E47FE" w:rsidRDefault="00823978" w:rsidP="00335400">
            <w:pPr>
              <w:pStyle w:val="Zitat"/>
              <w:spacing w:line="276" w:lineRule="auto"/>
              <w:jc w:val="right"/>
              <w:rPr>
                <w:color w:val="auto"/>
              </w:rPr>
            </w:pPr>
            <w:r w:rsidRPr="006E47FE">
              <w:rPr>
                <w:color w:val="auto"/>
              </w:rPr>
              <w:t>Ausbildungseinheit</w:t>
            </w:r>
            <w:r w:rsidR="00335400" w:rsidRPr="006E47FE">
              <w:rPr>
                <w:color w:val="auto"/>
              </w:rPr>
              <w:t>:</w:t>
            </w:r>
          </w:p>
          <w:p w14:paraId="0FF99741" w14:textId="77777777" w:rsidR="00335400" w:rsidRPr="006E47FE" w:rsidRDefault="00335400" w:rsidP="00335400">
            <w:pPr>
              <w:spacing w:line="276" w:lineRule="auto"/>
              <w:jc w:val="right"/>
              <w:rPr>
                <w:b/>
              </w:rPr>
            </w:pPr>
            <w:r w:rsidRPr="006E47FE">
              <w:rPr>
                <w:b/>
              </w:rPr>
              <w:t>Thema:</w:t>
            </w:r>
          </w:p>
          <w:p w14:paraId="752C57DA" w14:textId="77777777" w:rsidR="00335400" w:rsidRPr="006E47FE" w:rsidRDefault="00335400" w:rsidP="00335400">
            <w:pPr>
              <w:spacing w:line="276" w:lineRule="auto"/>
              <w:jc w:val="right"/>
              <w:rPr>
                <w:b/>
              </w:rPr>
            </w:pPr>
            <w:r w:rsidRPr="006E47FE">
              <w:rPr>
                <w:b/>
              </w:rPr>
              <w:t>Zeitansatz:</w:t>
            </w:r>
          </w:p>
          <w:p w14:paraId="41332BB9" w14:textId="77777777" w:rsidR="00335400" w:rsidRPr="006E47FE" w:rsidRDefault="00335400" w:rsidP="00335400">
            <w:pPr>
              <w:spacing w:line="276" w:lineRule="auto"/>
              <w:jc w:val="right"/>
              <w:rPr>
                <w:b/>
              </w:rPr>
            </w:pPr>
            <w:r w:rsidRPr="006E47FE">
              <w:rPr>
                <w:b/>
              </w:rPr>
              <w:t>Unterrichtsform:</w:t>
            </w:r>
          </w:p>
          <w:p w14:paraId="632136D7" w14:textId="77777777" w:rsidR="00335400" w:rsidRPr="006E47FE" w:rsidRDefault="00335400" w:rsidP="00335400">
            <w:pPr>
              <w:spacing w:line="276" w:lineRule="auto"/>
              <w:jc w:val="right"/>
              <w:rPr>
                <w:b/>
              </w:rPr>
            </w:pPr>
            <w:r w:rsidRPr="006E47FE">
              <w:rPr>
                <w:b/>
              </w:rPr>
              <w:t>Hinweis:</w:t>
            </w:r>
          </w:p>
        </w:tc>
        <w:tc>
          <w:tcPr>
            <w:tcW w:w="9591" w:type="dxa"/>
            <w:shd w:val="clear" w:color="auto" w:fill="A6A6A6" w:themeFill="background1" w:themeFillShade="A6"/>
          </w:tcPr>
          <w:p w14:paraId="0C41BFC2" w14:textId="77777777" w:rsidR="00335400" w:rsidRPr="006E47FE" w:rsidRDefault="00335400" w:rsidP="00335400">
            <w:pPr>
              <w:pStyle w:val="Zitat"/>
              <w:spacing w:line="276" w:lineRule="auto"/>
              <w:rPr>
                <w:color w:val="auto"/>
              </w:rPr>
            </w:pPr>
            <w:r w:rsidRPr="006E47FE">
              <w:rPr>
                <w:color w:val="auto"/>
              </w:rPr>
              <w:t>Rechtsgrundlagen</w:t>
            </w:r>
          </w:p>
          <w:p w14:paraId="51662D4C" w14:textId="77777777" w:rsidR="00335400" w:rsidRPr="006E47FE" w:rsidRDefault="00335400" w:rsidP="00335400">
            <w:pPr>
              <w:spacing w:line="276" w:lineRule="auto"/>
            </w:pPr>
          </w:p>
          <w:p w14:paraId="57E4A2CF" w14:textId="77777777" w:rsidR="00335400" w:rsidRPr="006E47FE" w:rsidRDefault="00335400" w:rsidP="00335400">
            <w:pPr>
              <w:spacing w:line="276" w:lineRule="auto"/>
            </w:pPr>
            <w:r w:rsidRPr="006E47FE">
              <w:t xml:space="preserve">3 </w:t>
            </w:r>
            <w:r w:rsidRPr="006E47FE">
              <w:rPr>
                <w:rFonts w:cs="Arial"/>
              </w:rPr>
              <w:t>×</w:t>
            </w:r>
            <w:r w:rsidRPr="006E47FE">
              <w:t xml:space="preserve"> 45 Minuten</w:t>
            </w:r>
          </w:p>
          <w:p w14:paraId="7946D61B" w14:textId="77777777" w:rsidR="00335400" w:rsidRPr="006E47FE" w:rsidRDefault="00335400" w:rsidP="00335400">
            <w:pPr>
              <w:spacing w:line="276" w:lineRule="auto"/>
            </w:pPr>
            <w:r w:rsidRPr="006E47FE">
              <w:t xml:space="preserve">Lehrvortrag, Unterrichtsgespräch, Gruppenarbeit </w:t>
            </w:r>
          </w:p>
          <w:p w14:paraId="2D90D421" w14:textId="77777777" w:rsidR="00335400" w:rsidRPr="006E47FE" w:rsidRDefault="00335400" w:rsidP="00335400">
            <w:pPr>
              <w:spacing w:line="276" w:lineRule="auto"/>
            </w:pPr>
            <w:r w:rsidRPr="006E47FE">
              <w:rPr>
                <w:rFonts w:cs="Arial"/>
              </w:rPr>
              <w:t>Diese Lehrunterlage und die dazugehörenden Folienvorlagen können auch abschnittsweise verwendet werden oder durch Einbeziehung örtlicher Besonderheiten ergänzt werden.</w:t>
            </w:r>
          </w:p>
        </w:tc>
      </w:tr>
      <w:tr w:rsidR="006E47FE" w:rsidRPr="006E47FE" w14:paraId="241AA372" w14:textId="77777777" w:rsidTr="00F31326">
        <w:tc>
          <w:tcPr>
            <w:tcW w:w="4519" w:type="dxa"/>
            <w:shd w:val="clear" w:color="auto" w:fill="D9D9D9" w:themeFill="background1" w:themeFillShade="D9"/>
          </w:tcPr>
          <w:p w14:paraId="700BF735" w14:textId="77777777" w:rsidR="00335400" w:rsidRPr="006E47FE" w:rsidRDefault="00335400" w:rsidP="00335400">
            <w:pPr>
              <w:spacing w:line="276" w:lineRule="auto"/>
              <w:jc w:val="right"/>
              <w:rPr>
                <w:b/>
              </w:rPr>
            </w:pPr>
            <w:r w:rsidRPr="006E47FE">
              <w:rPr>
                <w:b/>
              </w:rPr>
              <w:t>Groblernziel:</w:t>
            </w:r>
          </w:p>
        </w:tc>
        <w:tc>
          <w:tcPr>
            <w:tcW w:w="9591" w:type="dxa"/>
            <w:shd w:val="clear" w:color="auto" w:fill="D9D9D9" w:themeFill="background1" w:themeFillShade="D9"/>
          </w:tcPr>
          <w:p w14:paraId="1617A4D1" w14:textId="62441FC7" w:rsidR="00335400" w:rsidRPr="006E47FE" w:rsidRDefault="00B465E4" w:rsidP="00335400">
            <w:pPr>
              <w:spacing w:line="276" w:lineRule="auto"/>
            </w:pPr>
            <w:r w:rsidRPr="006E47FE">
              <w:rPr>
                <w:rFonts w:cs="Arial"/>
              </w:rPr>
              <w:t>D</w:t>
            </w:r>
            <w:r w:rsidR="00DC41A0" w:rsidRPr="006E47FE">
              <w:rPr>
                <w:rFonts w:cs="Arial"/>
              </w:rPr>
              <w:t>ie</w:t>
            </w:r>
            <w:r w:rsidR="00335400" w:rsidRPr="006E47FE">
              <w:rPr>
                <w:rFonts w:cs="Arial"/>
              </w:rPr>
              <w:t xml:space="preserve"> </w:t>
            </w:r>
            <w:r w:rsidR="00DC41A0" w:rsidRPr="006E47FE">
              <w:rPr>
                <w:rFonts w:cs="Arial"/>
              </w:rPr>
              <w:t>T</w:t>
            </w:r>
            <w:r w:rsidR="00823978" w:rsidRPr="006E47FE">
              <w:rPr>
                <w:rFonts w:cs="Arial"/>
              </w:rPr>
              <w:t>eilnehmer</w:t>
            </w:r>
            <w:r w:rsidR="00335400" w:rsidRPr="006E47FE">
              <w:rPr>
                <w:rFonts w:cs="Arial"/>
              </w:rPr>
              <w:t xml:space="preserve"> </w:t>
            </w:r>
            <w:r w:rsidR="00DC41A0" w:rsidRPr="006E47FE">
              <w:rPr>
                <w:rFonts w:cs="Arial"/>
              </w:rPr>
              <w:t>müssen</w:t>
            </w:r>
            <w:r w:rsidR="00335400" w:rsidRPr="006E47FE">
              <w:rPr>
                <w:rFonts w:cs="Arial"/>
              </w:rPr>
              <w:t xml:space="preserve"> die wesentlichen standortbezogenen Vorschriften und Regelungen über die Organisation der Feuerwehr und den Dienstbetrieb wiedergeben können.</w:t>
            </w:r>
          </w:p>
        </w:tc>
      </w:tr>
      <w:tr w:rsidR="006E47FE" w:rsidRPr="006E47FE" w14:paraId="5061ADC8" w14:textId="77777777" w:rsidTr="00F31326">
        <w:tc>
          <w:tcPr>
            <w:tcW w:w="4519" w:type="dxa"/>
            <w:shd w:val="clear" w:color="auto" w:fill="D9D9D9" w:themeFill="background1" w:themeFillShade="D9"/>
          </w:tcPr>
          <w:p w14:paraId="2CFD04C3" w14:textId="77777777" w:rsidR="00335400" w:rsidRPr="006E47FE" w:rsidRDefault="00335400" w:rsidP="00335400">
            <w:pPr>
              <w:spacing w:line="276" w:lineRule="auto"/>
              <w:jc w:val="right"/>
              <w:rPr>
                <w:b/>
              </w:rPr>
            </w:pPr>
            <w:r w:rsidRPr="006E47FE">
              <w:rPr>
                <w:b/>
              </w:rPr>
              <w:t>Allgemeines / Einstieg:</w:t>
            </w:r>
          </w:p>
        </w:tc>
        <w:tc>
          <w:tcPr>
            <w:tcW w:w="9591" w:type="dxa"/>
            <w:shd w:val="clear" w:color="auto" w:fill="D9D9D9" w:themeFill="background1" w:themeFillShade="D9"/>
          </w:tcPr>
          <w:p w14:paraId="01AC7719" w14:textId="77777777" w:rsidR="00335400" w:rsidRPr="006E47FE" w:rsidRDefault="00335400" w:rsidP="00335400">
            <w:pPr>
              <w:spacing w:before="80" w:after="80" w:line="276" w:lineRule="auto"/>
              <w:rPr>
                <w:rFonts w:cs="Arial"/>
              </w:rPr>
            </w:pPr>
            <w:r w:rsidRPr="006E47FE">
              <w:rPr>
                <w:rFonts w:cs="Arial"/>
              </w:rPr>
              <w:t xml:space="preserve">Brandschutz ist in Deutschland Aufgabe der jeweiligen Länder, in deren Zuständigkeitsbereich die betreffende Gesetzgebung liegt. In Hessen wurde dazu das </w:t>
            </w:r>
            <w:r w:rsidRPr="006E47FE">
              <w:rPr>
                <w:rFonts w:eastAsia="Times New Roman" w:cs="Arial"/>
                <w:lang w:eastAsia="de-DE"/>
              </w:rPr>
              <w:t>„</w:t>
            </w:r>
            <w:r w:rsidRPr="006E47FE">
              <w:rPr>
                <w:rFonts w:cs="Arial"/>
                <w:bCs/>
              </w:rPr>
              <w:t>Hessische Gesetz über …</w:t>
            </w:r>
            <w:r w:rsidRPr="006E47FE">
              <w:rPr>
                <w:rFonts w:cs="Arial"/>
              </w:rPr>
              <w:t xml:space="preserve"> </w:t>
            </w:r>
          </w:p>
        </w:tc>
      </w:tr>
      <w:tr w:rsidR="006E47FE" w:rsidRPr="006E47FE" w14:paraId="05E1C04D" w14:textId="77777777" w:rsidTr="00F31326">
        <w:tc>
          <w:tcPr>
            <w:tcW w:w="4519" w:type="dxa"/>
            <w:shd w:val="clear" w:color="auto" w:fill="D9D9D9" w:themeFill="background1" w:themeFillShade="D9"/>
          </w:tcPr>
          <w:p w14:paraId="4E54B83C" w14:textId="77777777" w:rsidR="00987D4B" w:rsidRPr="006E47FE" w:rsidRDefault="00987D4B" w:rsidP="009A62A5">
            <w:pPr>
              <w:spacing w:line="276" w:lineRule="auto"/>
              <w:jc w:val="right"/>
              <w:rPr>
                <w:b/>
              </w:rPr>
            </w:pPr>
            <w:r w:rsidRPr="006E47FE">
              <w:rPr>
                <w:b/>
              </w:rPr>
              <w:t>Präsentation:</w:t>
            </w:r>
          </w:p>
        </w:tc>
        <w:tc>
          <w:tcPr>
            <w:tcW w:w="9591" w:type="dxa"/>
            <w:shd w:val="clear" w:color="auto" w:fill="D9D9D9" w:themeFill="background1" w:themeFillShade="D9"/>
          </w:tcPr>
          <w:p w14:paraId="232CB9D4" w14:textId="77777777" w:rsidR="00987D4B" w:rsidRPr="006E47FE" w:rsidRDefault="00987D4B" w:rsidP="009A62A5">
            <w:pPr>
              <w:spacing w:line="276" w:lineRule="auto"/>
            </w:pPr>
          </w:p>
        </w:tc>
      </w:tr>
      <w:tr w:rsidR="006E47FE" w:rsidRPr="006E47FE" w14:paraId="65CCB1F4" w14:textId="77777777" w:rsidTr="00F31326">
        <w:tc>
          <w:tcPr>
            <w:tcW w:w="4519" w:type="dxa"/>
            <w:shd w:val="clear" w:color="auto" w:fill="D9D9D9" w:themeFill="background1" w:themeFillShade="D9"/>
          </w:tcPr>
          <w:p w14:paraId="409B0BFC" w14:textId="77777777" w:rsidR="009A62A5" w:rsidRPr="006E47FE" w:rsidRDefault="009A62A5" w:rsidP="009A62A5">
            <w:pPr>
              <w:spacing w:line="276" w:lineRule="auto"/>
              <w:jc w:val="right"/>
              <w:rPr>
                <w:b/>
              </w:rPr>
            </w:pPr>
            <w:r w:rsidRPr="006E47FE">
              <w:rPr>
                <w:b/>
              </w:rPr>
              <w:t>Literaturhinweis:</w:t>
            </w:r>
          </w:p>
        </w:tc>
        <w:tc>
          <w:tcPr>
            <w:tcW w:w="9591" w:type="dxa"/>
            <w:shd w:val="clear" w:color="auto" w:fill="D9D9D9" w:themeFill="background1" w:themeFillShade="D9"/>
          </w:tcPr>
          <w:p w14:paraId="17279D5D" w14:textId="77777777" w:rsidR="009A62A5" w:rsidRPr="006E47FE" w:rsidRDefault="009A62A5" w:rsidP="009A62A5">
            <w:pPr>
              <w:spacing w:line="276" w:lineRule="auto"/>
            </w:pPr>
          </w:p>
        </w:tc>
      </w:tr>
    </w:tbl>
    <w:p w14:paraId="78D3CE2E" w14:textId="77777777" w:rsidR="009A62A5" w:rsidRPr="006E47FE" w:rsidRDefault="009A62A5"/>
    <w:p w14:paraId="7099B42B" w14:textId="77777777" w:rsidR="002B6DA3" w:rsidRPr="006E47FE" w:rsidRDefault="002B6DA3" w:rsidP="006E47FE">
      <w:pPr>
        <w:spacing w:after="240"/>
        <w:rPr>
          <w:rFonts w:cs="Arial"/>
        </w:rPr>
      </w:pPr>
      <w:r w:rsidRPr="006E47FE">
        <w:rPr>
          <w:rFonts w:cs="Arial"/>
        </w:rPr>
        <w:lastRenderedPageBreak/>
        <w:t xml:space="preserve">Die folgenden Seiten der Lehrunterlagen sind jeweils als Doppelblatt zu verstehen. Auf der ersten Seite sind die Zeitzuweisung, die Lernziele, die dazugehörenden </w:t>
      </w:r>
      <w:r w:rsidR="003449DA" w:rsidRPr="006E47FE">
        <w:rPr>
          <w:rFonts w:cs="Arial"/>
        </w:rPr>
        <w:t>Inhalte in Stichworten</w:t>
      </w:r>
      <w:r w:rsidRPr="006E47FE">
        <w:rPr>
          <w:rFonts w:cs="Arial"/>
        </w:rPr>
        <w:t xml:space="preserve"> sowie Hinweise zur Unterrichtsdurchführung dargestellt. Auf dieser Seite können von de</w:t>
      </w:r>
      <w:r w:rsidR="003449DA" w:rsidRPr="006E47FE">
        <w:rPr>
          <w:rFonts w:cs="Arial"/>
        </w:rPr>
        <w:t>n</w:t>
      </w:r>
      <w:r w:rsidRPr="006E47FE">
        <w:rPr>
          <w:rFonts w:cs="Arial"/>
        </w:rPr>
        <w:t xml:space="preserve"> Ausbildern auch eigene Eintragungen oder Änderungen vorgenommen werden. Zu dieser Seite das folgende Beispiel:</w:t>
      </w: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6E47FE" w:rsidRPr="006E47FE" w14:paraId="6F87C9AE" w14:textId="77777777" w:rsidTr="00F31326">
        <w:tc>
          <w:tcPr>
            <w:tcW w:w="5103"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53A1C065" w14:textId="77777777" w:rsidR="002B6DA3" w:rsidRPr="006E47FE" w:rsidRDefault="00DA5F4B" w:rsidP="002F0304">
            <w:pPr>
              <w:jc w:val="right"/>
              <w:rPr>
                <w:rStyle w:val="Fett"/>
                <w:szCs w:val="24"/>
              </w:rPr>
            </w:pPr>
            <w:r w:rsidRPr="006E47FE">
              <w:rPr>
                <w:rStyle w:val="Fett"/>
                <w:szCs w:val="24"/>
              </w:rPr>
              <w:t>Ausbildungseinheit</w:t>
            </w:r>
            <w:r w:rsidR="002B6DA3" w:rsidRPr="006E47FE">
              <w:rPr>
                <w:rStyle w:val="Fett"/>
                <w:szCs w:val="24"/>
              </w:rPr>
              <w:t>:</w:t>
            </w:r>
          </w:p>
        </w:tc>
        <w:tc>
          <w:tcPr>
            <w:tcW w:w="9073" w:type="dxa"/>
            <w:gridSpan w:val="2"/>
            <w:tcBorders>
              <w:left w:val="nil"/>
            </w:tcBorders>
            <w:shd w:val="clear" w:color="auto" w:fill="D9D9D9" w:themeFill="background1" w:themeFillShade="D9"/>
          </w:tcPr>
          <w:p w14:paraId="7F5EB662" w14:textId="77777777" w:rsidR="002B6DA3" w:rsidRPr="006E47FE" w:rsidRDefault="00DA5F4B" w:rsidP="002F0304">
            <w:pPr>
              <w:pStyle w:val="berschrift2"/>
              <w:outlineLvl w:val="1"/>
              <w:rPr>
                <w:sz w:val="24"/>
                <w:szCs w:val="24"/>
              </w:rPr>
            </w:pPr>
            <w:r w:rsidRPr="006E47FE">
              <w:rPr>
                <w:sz w:val="24"/>
                <w:szCs w:val="24"/>
              </w:rPr>
              <w:t xml:space="preserve">1.2 </w:t>
            </w:r>
            <w:r w:rsidR="002B6DA3" w:rsidRPr="006E47FE">
              <w:rPr>
                <w:sz w:val="24"/>
                <w:szCs w:val="24"/>
              </w:rPr>
              <w:t>Bedarfs- und Entwicklungsplanung</w:t>
            </w:r>
          </w:p>
        </w:tc>
      </w:tr>
      <w:tr w:rsidR="006E47FE" w:rsidRPr="006E47FE" w14:paraId="7E90B510" w14:textId="77777777" w:rsidTr="00F31326">
        <w:trPr>
          <w:trHeight w:val="447"/>
        </w:trPr>
        <w:tc>
          <w:tcPr>
            <w:tcW w:w="851" w:type="dxa"/>
            <w:tcBorders>
              <w:top w:val="single" w:sz="4" w:space="0" w:color="auto"/>
              <w:bottom w:val="single" w:sz="4" w:space="0" w:color="auto"/>
            </w:tcBorders>
            <w:shd w:val="clear" w:color="auto" w:fill="A6A6A6" w:themeFill="background1" w:themeFillShade="A6"/>
            <w:vAlign w:val="center"/>
          </w:tcPr>
          <w:p w14:paraId="4751109F" w14:textId="77777777" w:rsidR="002B6DA3" w:rsidRPr="006E47FE" w:rsidRDefault="002B6DA3" w:rsidP="002F0304">
            <w:pPr>
              <w:jc w:val="center"/>
              <w:rPr>
                <w:rStyle w:val="Fett"/>
              </w:rPr>
            </w:pPr>
            <w:r w:rsidRPr="006E47FE">
              <w:rPr>
                <w:rStyle w:val="Fett"/>
              </w:rPr>
              <w:t>Zeit</w:t>
            </w:r>
          </w:p>
        </w:tc>
        <w:tc>
          <w:tcPr>
            <w:tcW w:w="4252" w:type="dxa"/>
            <w:tcBorders>
              <w:top w:val="single" w:sz="4" w:space="0" w:color="auto"/>
              <w:bottom w:val="single" w:sz="4" w:space="0" w:color="auto"/>
            </w:tcBorders>
            <w:shd w:val="clear" w:color="auto" w:fill="A6A6A6" w:themeFill="background1" w:themeFillShade="A6"/>
            <w:vAlign w:val="center"/>
          </w:tcPr>
          <w:p w14:paraId="0BF779B5" w14:textId="77777777" w:rsidR="002B6DA3" w:rsidRPr="006E47FE" w:rsidRDefault="002B6DA3" w:rsidP="002F0304">
            <w:pPr>
              <w:jc w:val="center"/>
              <w:rPr>
                <w:rStyle w:val="Fett"/>
              </w:rPr>
            </w:pPr>
            <w:r w:rsidRPr="006E47FE">
              <w:rPr>
                <w:rStyle w:val="Fett"/>
              </w:rPr>
              <w:t>Lernziele</w:t>
            </w:r>
          </w:p>
        </w:tc>
        <w:tc>
          <w:tcPr>
            <w:tcW w:w="6096" w:type="dxa"/>
            <w:tcBorders>
              <w:bottom w:val="single" w:sz="4" w:space="0" w:color="auto"/>
            </w:tcBorders>
            <w:shd w:val="clear" w:color="auto" w:fill="A6A6A6" w:themeFill="background1" w:themeFillShade="A6"/>
            <w:vAlign w:val="center"/>
          </w:tcPr>
          <w:p w14:paraId="3004D558" w14:textId="77777777" w:rsidR="002B6DA3" w:rsidRPr="006E47FE" w:rsidRDefault="00823978" w:rsidP="002F0304">
            <w:pPr>
              <w:jc w:val="center"/>
              <w:rPr>
                <w:rStyle w:val="Fett"/>
              </w:rPr>
            </w:pPr>
            <w:r w:rsidRPr="006E47FE">
              <w:rPr>
                <w:rStyle w:val="Fett"/>
              </w:rPr>
              <w:t>Inhalt in Stichworten</w:t>
            </w:r>
          </w:p>
        </w:tc>
        <w:tc>
          <w:tcPr>
            <w:tcW w:w="2977" w:type="dxa"/>
            <w:tcBorders>
              <w:bottom w:val="single" w:sz="4" w:space="0" w:color="auto"/>
            </w:tcBorders>
            <w:shd w:val="clear" w:color="auto" w:fill="A6A6A6" w:themeFill="background1" w:themeFillShade="A6"/>
            <w:vAlign w:val="center"/>
          </w:tcPr>
          <w:p w14:paraId="44795A79" w14:textId="77777777" w:rsidR="002B6DA3" w:rsidRPr="006E47FE" w:rsidRDefault="002B6DA3" w:rsidP="002F0304">
            <w:pPr>
              <w:jc w:val="center"/>
              <w:rPr>
                <w:rStyle w:val="Fett"/>
              </w:rPr>
            </w:pPr>
            <w:r w:rsidRPr="006E47FE">
              <w:rPr>
                <w:rStyle w:val="Fett"/>
              </w:rPr>
              <w:t>Organisation / Hinweise</w:t>
            </w:r>
          </w:p>
        </w:tc>
      </w:tr>
      <w:tr w:rsidR="006E47FE" w:rsidRPr="006E47FE" w14:paraId="27A814BC" w14:textId="77777777" w:rsidTr="00F31326">
        <w:tc>
          <w:tcPr>
            <w:tcW w:w="851" w:type="dxa"/>
            <w:tcBorders>
              <w:bottom w:val="nil"/>
            </w:tcBorders>
            <w:shd w:val="clear" w:color="auto" w:fill="D9D9D9" w:themeFill="background1" w:themeFillShade="D9"/>
          </w:tcPr>
          <w:p w14:paraId="107F103D" w14:textId="77777777" w:rsidR="002B6DA3" w:rsidRPr="006E47FE" w:rsidRDefault="002B6DA3" w:rsidP="002F0304"/>
        </w:tc>
        <w:tc>
          <w:tcPr>
            <w:tcW w:w="4252" w:type="dxa"/>
            <w:tcBorders>
              <w:bottom w:val="nil"/>
            </w:tcBorders>
            <w:shd w:val="clear" w:color="auto" w:fill="D9D9D9" w:themeFill="background1" w:themeFillShade="D9"/>
          </w:tcPr>
          <w:p w14:paraId="759EBD83" w14:textId="0CAA8EF0" w:rsidR="002B6DA3" w:rsidRPr="006E47FE" w:rsidRDefault="00E52B97" w:rsidP="002F0304">
            <w:pPr>
              <w:pStyle w:val="Zitat"/>
              <w:spacing w:line="276" w:lineRule="auto"/>
              <w:rPr>
                <w:color w:val="auto"/>
              </w:rPr>
            </w:pPr>
            <w:r w:rsidRPr="006E47FE">
              <w:rPr>
                <w:color w:val="auto"/>
              </w:rPr>
              <w:t>D</w:t>
            </w:r>
            <w:r w:rsidR="00DC41A0" w:rsidRPr="006E47FE">
              <w:rPr>
                <w:color w:val="auto"/>
              </w:rPr>
              <w:t>ie</w:t>
            </w:r>
            <w:r w:rsidRPr="006E47FE">
              <w:rPr>
                <w:color w:val="auto"/>
              </w:rPr>
              <w:t xml:space="preserve"> </w:t>
            </w:r>
            <w:r w:rsidR="00DC41A0" w:rsidRPr="006E47FE">
              <w:rPr>
                <w:color w:val="auto"/>
              </w:rPr>
              <w:t>Teilnehmer</w:t>
            </w:r>
            <w:r w:rsidRPr="006E47FE">
              <w:rPr>
                <w:color w:val="auto"/>
              </w:rPr>
              <w:t xml:space="preserve"> </w:t>
            </w:r>
            <w:r w:rsidR="00DC41A0" w:rsidRPr="006E47FE">
              <w:rPr>
                <w:color w:val="auto"/>
              </w:rPr>
              <w:t>müssen</w:t>
            </w:r>
          </w:p>
        </w:tc>
        <w:tc>
          <w:tcPr>
            <w:tcW w:w="6096" w:type="dxa"/>
            <w:tcBorders>
              <w:bottom w:val="nil"/>
            </w:tcBorders>
            <w:shd w:val="clear" w:color="auto" w:fill="D9D9D9" w:themeFill="background1" w:themeFillShade="D9"/>
          </w:tcPr>
          <w:p w14:paraId="65D9441F" w14:textId="77777777" w:rsidR="002B6DA3" w:rsidRPr="006E47FE" w:rsidRDefault="002B6DA3" w:rsidP="002F0304">
            <w:pPr>
              <w:autoSpaceDE w:val="0"/>
              <w:autoSpaceDN w:val="0"/>
              <w:adjustRightInd w:val="0"/>
            </w:pPr>
          </w:p>
        </w:tc>
        <w:tc>
          <w:tcPr>
            <w:tcW w:w="2977" w:type="dxa"/>
            <w:tcBorders>
              <w:bottom w:val="nil"/>
            </w:tcBorders>
            <w:shd w:val="clear" w:color="auto" w:fill="D9D9D9" w:themeFill="background1" w:themeFillShade="D9"/>
          </w:tcPr>
          <w:p w14:paraId="5B174B14" w14:textId="77777777" w:rsidR="002B6DA3" w:rsidRPr="006E47FE" w:rsidRDefault="002B6DA3" w:rsidP="002F0304">
            <w:pPr>
              <w:rPr>
                <w:rFonts w:cs="Arial"/>
              </w:rPr>
            </w:pPr>
          </w:p>
        </w:tc>
      </w:tr>
      <w:tr w:rsidR="006E47FE" w:rsidRPr="006E47FE" w14:paraId="17BFF0E9" w14:textId="77777777" w:rsidTr="00F31326">
        <w:tc>
          <w:tcPr>
            <w:tcW w:w="851" w:type="dxa"/>
            <w:tcBorders>
              <w:top w:val="nil"/>
            </w:tcBorders>
            <w:shd w:val="clear" w:color="auto" w:fill="D9D9D9" w:themeFill="background1" w:themeFillShade="D9"/>
          </w:tcPr>
          <w:p w14:paraId="76303B4C" w14:textId="3A385064" w:rsidR="002B6DA3" w:rsidRPr="006E47FE" w:rsidRDefault="00DC41A0" w:rsidP="00DC41A0">
            <w:pPr>
              <w:spacing w:line="276" w:lineRule="auto"/>
              <w:jc w:val="center"/>
            </w:pPr>
            <w:r w:rsidRPr="006E47FE">
              <w:t>3 min</w:t>
            </w:r>
          </w:p>
        </w:tc>
        <w:tc>
          <w:tcPr>
            <w:tcW w:w="4252" w:type="dxa"/>
            <w:tcBorders>
              <w:top w:val="nil"/>
            </w:tcBorders>
            <w:shd w:val="clear" w:color="auto" w:fill="D9D9D9" w:themeFill="background1" w:themeFillShade="D9"/>
          </w:tcPr>
          <w:p w14:paraId="335FCBFF" w14:textId="77777777" w:rsidR="002B6DA3" w:rsidRPr="006E47FE" w:rsidRDefault="002B6DA3" w:rsidP="002B6DA3">
            <w:pPr>
              <w:pStyle w:val="Listenabsatz"/>
              <w:numPr>
                <w:ilvl w:val="0"/>
                <w:numId w:val="8"/>
              </w:numPr>
              <w:spacing w:before="120" w:after="120" w:line="276" w:lineRule="auto"/>
              <w:ind w:left="227" w:hanging="227"/>
              <w:contextualSpacing w:val="0"/>
            </w:pPr>
            <w:r w:rsidRPr="006E47FE">
              <w:rPr>
                <w:rFonts w:cs="Arial"/>
              </w:rPr>
              <w:t>das wesentliche Ziel einer Bedarfs- und Entwicklungsplanung nennen können.</w:t>
            </w:r>
          </w:p>
        </w:tc>
        <w:tc>
          <w:tcPr>
            <w:tcW w:w="6096" w:type="dxa"/>
            <w:tcBorders>
              <w:top w:val="nil"/>
            </w:tcBorders>
            <w:shd w:val="clear" w:color="auto" w:fill="D9D9D9" w:themeFill="background1" w:themeFillShade="D9"/>
          </w:tcPr>
          <w:p w14:paraId="7D21B300" w14:textId="77777777" w:rsidR="002B6DA3" w:rsidRPr="006E47FE" w:rsidRDefault="002B6DA3" w:rsidP="002B6DA3">
            <w:pPr>
              <w:autoSpaceDE w:val="0"/>
              <w:autoSpaceDN w:val="0"/>
              <w:adjustRightInd w:val="0"/>
              <w:spacing w:line="276" w:lineRule="auto"/>
              <w:rPr>
                <w:rFonts w:cs="Arial"/>
              </w:rPr>
            </w:pPr>
            <w:r w:rsidRPr="006E47FE">
              <w:t>Die Gemeinde hat zur Erfüllung ihrer Aufgaben und in Abstimmung mit den Landkreisen und der jeweils zuständigen Aufsichtsbehörde eine Bedarfs- und Entwicklungsplanung zu erarbeiten und fortzuschreiben</w:t>
            </w:r>
            <w:r w:rsidRPr="006E47FE">
              <w:rPr>
                <w:rFonts w:cs="Arial"/>
              </w:rPr>
              <w:t xml:space="preserve">. </w:t>
            </w:r>
          </w:p>
          <w:p w14:paraId="10DCFE24" w14:textId="77777777" w:rsidR="002B6DA3" w:rsidRPr="006E47FE" w:rsidRDefault="002B6DA3" w:rsidP="002B6DA3">
            <w:pPr>
              <w:spacing w:line="276" w:lineRule="auto"/>
            </w:pPr>
            <w:r w:rsidRPr="006E47FE">
              <w:rPr>
                <w:rFonts w:cs="Arial"/>
              </w:rPr>
              <w:t>Das Ziel der Bedarfs- und Entwicklungsplanung ist es, eine den örtlichen Erfordernissen entsprechende leistungsfähige Feuerwehr aufzustellen, diese mit den notwendigen baulichen Anlagen und Einrichtungen sowie der notwendigen technischen Ausrüstung auszustatten und zu unterhalten.</w:t>
            </w:r>
          </w:p>
        </w:tc>
        <w:tc>
          <w:tcPr>
            <w:tcW w:w="2977" w:type="dxa"/>
            <w:tcBorders>
              <w:top w:val="nil"/>
            </w:tcBorders>
            <w:shd w:val="clear" w:color="auto" w:fill="D9D9D9" w:themeFill="background1" w:themeFillShade="D9"/>
          </w:tcPr>
          <w:p w14:paraId="090E575D" w14:textId="77777777" w:rsidR="005B6368" w:rsidRPr="006E47FE" w:rsidRDefault="002B6DA3" w:rsidP="002B6DA3">
            <w:pPr>
              <w:spacing w:line="276" w:lineRule="auto"/>
              <w:rPr>
                <w:rFonts w:cs="Arial"/>
              </w:rPr>
            </w:pPr>
            <w:r w:rsidRPr="006E47FE">
              <w:rPr>
                <w:rFonts w:cs="Arial"/>
              </w:rPr>
              <w:t xml:space="preserve">eventuell Tafelbild </w:t>
            </w:r>
          </w:p>
          <w:p w14:paraId="063A4BAD" w14:textId="77777777" w:rsidR="002B6DA3" w:rsidRPr="006E47FE" w:rsidRDefault="002B6DA3" w:rsidP="002B6DA3">
            <w:pPr>
              <w:spacing w:line="276" w:lineRule="auto"/>
              <w:rPr>
                <w:rFonts w:cs="Arial"/>
                <w:b/>
              </w:rPr>
            </w:pPr>
            <w:r w:rsidRPr="006E47FE">
              <w:rPr>
                <w:rFonts w:cs="Arial"/>
                <w:b/>
              </w:rPr>
              <w:t>Folie 4</w:t>
            </w:r>
          </w:p>
          <w:p w14:paraId="0575EADE" w14:textId="77777777" w:rsidR="002B6DA3" w:rsidRPr="006E47FE" w:rsidRDefault="00A41A02" w:rsidP="002B6DA3">
            <w:pPr>
              <w:spacing w:line="276" w:lineRule="auto"/>
              <w:rPr>
                <w:rFonts w:cs="Arial"/>
              </w:rPr>
            </w:pPr>
            <w:r w:rsidRPr="006E47FE">
              <w:rPr>
                <w:rFonts w:cs="Arial"/>
                <w:noProof/>
              </w:rPr>
              <w:drawing>
                <wp:inline distT="0" distB="0" distL="0" distR="0" wp14:anchorId="26493B31" wp14:editId="62708C69">
                  <wp:extent cx="1707075" cy="1181536"/>
                  <wp:effectExtent l="19050" t="19050" r="2667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0774" cy="1184096"/>
                          </a:xfrm>
                          <a:prstGeom prst="rect">
                            <a:avLst/>
                          </a:prstGeom>
                          <a:ln w="3175">
                            <a:solidFill>
                              <a:schemeClr val="tx1"/>
                            </a:solidFill>
                          </a:ln>
                        </pic:spPr>
                      </pic:pic>
                    </a:graphicData>
                  </a:graphic>
                </wp:inline>
              </w:drawing>
            </w:r>
          </w:p>
        </w:tc>
      </w:tr>
    </w:tbl>
    <w:p w14:paraId="3989DF34" w14:textId="46DA9F3F" w:rsidR="002B6DA3" w:rsidRPr="006E47FE" w:rsidRDefault="002B6DA3" w:rsidP="002B6DA3">
      <w:pPr>
        <w:spacing w:before="240"/>
        <w:rPr>
          <w:rFonts w:cs="Arial"/>
        </w:rPr>
      </w:pPr>
      <w:r w:rsidRPr="006E47FE">
        <w:rPr>
          <w:rFonts w:cs="Arial"/>
        </w:rPr>
        <w:t>Die Spalte „Zeit“ beinhaltet beispielhafte Zeitzuweisungen, die bei der praktischen Anwendung der Lehrunterlage auch unterschiedlich ausfallen können. Die nächsten Spalten „Lernziele“ und „</w:t>
      </w:r>
      <w:r w:rsidR="00823978" w:rsidRPr="006E47FE">
        <w:rPr>
          <w:rFonts w:cs="Arial"/>
        </w:rPr>
        <w:t>Inhalt in Stichworten</w:t>
      </w:r>
      <w:r w:rsidRPr="006E47FE">
        <w:rPr>
          <w:rFonts w:cs="Arial"/>
        </w:rPr>
        <w:t xml:space="preserve">“ beinhalten zunächst die konkreten Ziele, die </w:t>
      </w:r>
      <w:r w:rsidR="00B465E4" w:rsidRPr="006E47FE">
        <w:rPr>
          <w:rFonts w:cs="Arial"/>
        </w:rPr>
        <w:t>d</w:t>
      </w:r>
      <w:r w:rsidR="00DC41A0" w:rsidRPr="006E47FE">
        <w:rPr>
          <w:rFonts w:cs="Arial"/>
        </w:rPr>
        <w:t>ie</w:t>
      </w:r>
      <w:r w:rsidRPr="006E47FE">
        <w:rPr>
          <w:rFonts w:cs="Arial"/>
        </w:rPr>
        <w:t xml:space="preserve"> </w:t>
      </w:r>
      <w:r w:rsidR="00DC41A0" w:rsidRPr="006E47FE">
        <w:rPr>
          <w:rFonts w:cs="Arial"/>
        </w:rPr>
        <w:t>T</w:t>
      </w:r>
      <w:r w:rsidR="00823978" w:rsidRPr="006E47FE">
        <w:rPr>
          <w:rFonts w:cs="Arial"/>
        </w:rPr>
        <w:t>eilnehmer</w:t>
      </w:r>
      <w:r w:rsidRPr="006E47FE">
        <w:rPr>
          <w:rFonts w:cs="Arial"/>
        </w:rPr>
        <w:t xml:space="preserve"> erreichen soll</w:t>
      </w:r>
      <w:r w:rsidR="00DC41A0" w:rsidRPr="006E47FE">
        <w:rPr>
          <w:rFonts w:cs="Arial"/>
        </w:rPr>
        <w:t>en</w:t>
      </w:r>
      <w:r w:rsidRPr="006E47FE">
        <w:rPr>
          <w:rFonts w:cs="Arial"/>
        </w:rPr>
        <w:t xml:space="preserve">. Diese Lernziele bilden auch die Basis für die Fragen des Leistungsnachweises. Die </w:t>
      </w:r>
      <w:r w:rsidR="002B4E43" w:rsidRPr="006E47FE">
        <w:rPr>
          <w:rFonts w:cs="Arial"/>
        </w:rPr>
        <w:t>Inhalte in Stichworten</w:t>
      </w:r>
      <w:r w:rsidRPr="006E47FE">
        <w:rPr>
          <w:rFonts w:cs="Arial"/>
        </w:rPr>
        <w:t xml:space="preserve"> werden in zusammengefasster Form beziehungsweise stichw</w:t>
      </w:r>
      <w:r w:rsidR="006D5881" w:rsidRPr="006E47FE">
        <w:rPr>
          <w:rFonts w:cs="Arial"/>
        </w:rPr>
        <w:t>o</w:t>
      </w:r>
      <w:r w:rsidRPr="006E47FE">
        <w:rPr>
          <w:rFonts w:cs="Arial"/>
        </w:rPr>
        <w:t>rtartig beschrieben. Die Spalte „Organisation / Hinweise“ beinhaltet Vorschläge zur Unterrichtsgestaltung und zeigt die gegebenenfalls zu verwendende Folienvorlage</w:t>
      </w:r>
      <w:r w:rsidR="00BA4728" w:rsidRPr="006E47FE">
        <w:rPr>
          <w:rFonts w:cs="Arial"/>
        </w:rPr>
        <w:t>.</w:t>
      </w:r>
    </w:p>
    <w:p w14:paraId="7944AF72" w14:textId="6AFA9A8A" w:rsidR="005B6368" w:rsidRPr="006E47FE" w:rsidRDefault="002B6DA3" w:rsidP="002B6DA3">
      <w:pPr>
        <w:rPr>
          <w:rFonts w:cs="Arial"/>
        </w:rPr>
      </w:pPr>
      <w:r w:rsidRPr="006E47FE">
        <w:rPr>
          <w:rFonts w:cs="Arial"/>
        </w:rPr>
        <w:t xml:space="preserve">Auf der zweiten Seite sind </w:t>
      </w:r>
      <w:r w:rsidR="00823978" w:rsidRPr="006E47FE">
        <w:rPr>
          <w:rFonts w:cs="Arial"/>
        </w:rPr>
        <w:t>Kommentare</w:t>
      </w:r>
      <w:r w:rsidRPr="006E47FE">
        <w:rPr>
          <w:rFonts w:cs="Arial"/>
        </w:rPr>
        <w:t xml:space="preserve"> beziehungsweise detaillierte Informationen zu den </w:t>
      </w:r>
      <w:r w:rsidR="005B6368" w:rsidRPr="006E47FE">
        <w:rPr>
          <w:rFonts w:cs="Arial"/>
        </w:rPr>
        <w:t>I</w:t>
      </w:r>
      <w:r w:rsidRPr="006E47FE">
        <w:rPr>
          <w:rFonts w:cs="Arial"/>
        </w:rPr>
        <w:t xml:space="preserve">nhalten der ersten Seite aufgeführt. </w:t>
      </w:r>
      <w:r w:rsidR="006D5881" w:rsidRPr="006E47FE">
        <w:rPr>
          <w:rFonts w:cs="Arial"/>
        </w:rPr>
        <w:t>Eingerahmt</w:t>
      </w:r>
      <w:r w:rsidRPr="006E47FE">
        <w:rPr>
          <w:rFonts w:cs="Arial"/>
        </w:rPr>
        <w:t xml:space="preserve"> und kursiv geschrieben sind Zusatzinformationen für die Ausbilder. Diese Zusatzinformationen werden in der Regel nicht </w:t>
      </w:r>
      <w:r w:rsidR="00DC41A0" w:rsidRPr="006E47FE">
        <w:rPr>
          <w:rFonts w:cs="Arial"/>
        </w:rPr>
        <w:t>den</w:t>
      </w:r>
      <w:r w:rsidR="005B6368" w:rsidRPr="006E47FE">
        <w:rPr>
          <w:rFonts w:cs="Arial"/>
        </w:rPr>
        <w:t xml:space="preserve"> </w:t>
      </w:r>
      <w:r w:rsidR="00DC41A0" w:rsidRPr="006E47FE">
        <w:rPr>
          <w:rFonts w:cs="Arial"/>
        </w:rPr>
        <w:t>T</w:t>
      </w:r>
      <w:r w:rsidR="005B6368" w:rsidRPr="006E47FE">
        <w:rPr>
          <w:rFonts w:cs="Arial"/>
        </w:rPr>
        <w:t>eilnehmer</w:t>
      </w:r>
      <w:r w:rsidR="00DC41A0" w:rsidRPr="006E47FE">
        <w:rPr>
          <w:rFonts w:cs="Arial"/>
        </w:rPr>
        <w:t>n</w:t>
      </w:r>
      <w:r w:rsidR="005B6368" w:rsidRPr="006E47FE">
        <w:rPr>
          <w:rFonts w:cs="Arial"/>
        </w:rPr>
        <w:t xml:space="preserve"> </w:t>
      </w:r>
      <w:r w:rsidRPr="006E47FE">
        <w:rPr>
          <w:rFonts w:cs="Arial"/>
        </w:rPr>
        <w:t xml:space="preserve">vermittelt. Sie sind vielmehr </w:t>
      </w:r>
      <w:r w:rsidR="00DC41A0" w:rsidRPr="006E47FE">
        <w:rPr>
          <w:rFonts w:cs="Arial"/>
        </w:rPr>
        <w:t xml:space="preserve">als </w:t>
      </w:r>
      <w:r w:rsidRPr="006E47FE">
        <w:rPr>
          <w:rFonts w:cs="Arial"/>
        </w:rPr>
        <w:t>Hintergrundinformation zu sehen. Auch auf dieser Seite können von de</w:t>
      </w:r>
      <w:r w:rsidR="003449DA" w:rsidRPr="006E47FE">
        <w:rPr>
          <w:rFonts w:cs="Arial"/>
        </w:rPr>
        <w:t>n</w:t>
      </w:r>
      <w:r w:rsidRPr="006E47FE">
        <w:rPr>
          <w:rFonts w:cs="Arial"/>
        </w:rPr>
        <w:t xml:space="preserve"> Ausbildern eigene Eintragungen oder Änderungen vorgenommen werden.</w:t>
      </w:r>
    </w:p>
    <w:p w14:paraId="5B0B9549" w14:textId="77777777" w:rsidR="00A41A02" w:rsidRPr="006E47FE" w:rsidRDefault="00A41A02" w:rsidP="002B6DA3">
      <w:pPr>
        <w:rPr>
          <w:rFonts w:cs="Arial"/>
        </w:rPr>
      </w:pPr>
    </w:p>
    <w:p w14:paraId="666AE882" w14:textId="77777777" w:rsidR="002B6DA3" w:rsidRPr="006E47FE" w:rsidRDefault="002B6DA3" w:rsidP="00A41A02">
      <w:pPr>
        <w:spacing w:after="0" w:line="240" w:lineRule="auto"/>
        <w:rPr>
          <w:rFonts w:cs="Arial"/>
        </w:rPr>
      </w:pPr>
      <w:r w:rsidRPr="006E47FE">
        <w:rPr>
          <w:rFonts w:cs="Arial"/>
        </w:rPr>
        <w:lastRenderedPageBreak/>
        <w:t>Zu dieser Seite das folgende Beispiel:</w:t>
      </w:r>
    </w:p>
    <w:p w14:paraId="2E66BF02" w14:textId="77777777" w:rsidR="00316CD1" w:rsidRPr="006E47FE" w:rsidRDefault="00316CD1" w:rsidP="0021681A">
      <w:pPr>
        <w:spacing w:before="0" w:line="240" w:lineRule="auto"/>
        <w:rPr>
          <w:rFonts w:cs="Arial"/>
          <w:sz w:val="24"/>
          <w:szCs w:val="24"/>
        </w:rPr>
      </w:pPr>
    </w:p>
    <w:p w14:paraId="36BA8C44" w14:textId="77777777" w:rsidR="00F559F4" w:rsidRPr="006E47FE" w:rsidRDefault="00F559F4" w:rsidP="0021681A">
      <w:pPr>
        <w:spacing w:before="0" w:after="360" w:line="240" w:lineRule="auto"/>
        <w:rPr>
          <w:rStyle w:val="Fett"/>
          <w:szCs w:val="24"/>
        </w:rPr>
        <w:sectPr w:rsidR="00F559F4" w:rsidRPr="006E47FE" w:rsidSect="00576BA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134" w:left="1418" w:header="709" w:footer="709" w:gutter="0"/>
          <w:cols w:sep="1" w:space="709"/>
          <w:docGrid w:linePitch="360"/>
        </w:sectPr>
      </w:pPr>
    </w:p>
    <w:p w14:paraId="2DA3CCB1" w14:textId="77777777" w:rsidR="00F559F4" w:rsidRPr="006E47FE" w:rsidRDefault="005B6368" w:rsidP="00F31326">
      <w:pPr>
        <w:shd w:val="clear" w:color="auto" w:fill="D9D9D9" w:themeFill="background1" w:themeFillShade="D9"/>
        <w:spacing w:after="360"/>
        <w:rPr>
          <w:rStyle w:val="Fett"/>
        </w:rPr>
      </w:pPr>
      <w:r w:rsidRPr="006E47FE">
        <w:rPr>
          <w:rStyle w:val="Fett"/>
        </w:rPr>
        <w:t>Kommentar</w:t>
      </w:r>
      <w:r w:rsidR="00F559F4" w:rsidRPr="006E47FE">
        <w:rPr>
          <w:rStyle w:val="Fett"/>
        </w:rPr>
        <w:t>:</w:t>
      </w:r>
    </w:p>
    <w:p w14:paraId="7FF080C8" w14:textId="77777777" w:rsidR="00F559F4" w:rsidRPr="006E47FE" w:rsidRDefault="00F559F4" w:rsidP="00F31326">
      <w:pPr>
        <w:pStyle w:val="berschrift1"/>
        <w:shd w:val="clear" w:color="auto" w:fill="D9D9D9" w:themeFill="background1" w:themeFillShade="D9"/>
        <w:rPr>
          <w:rStyle w:val="Fett"/>
          <w:b/>
          <w:bCs/>
        </w:rPr>
      </w:pPr>
      <w:r w:rsidRPr="006E47FE">
        <w:rPr>
          <w:rStyle w:val="Fett"/>
          <w:b/>
          <w:bCs/>
        </w:rPr>
        <w:t>Bedarfs- und Entwicklungsplanung</w:t>
      </w:r>
    </w:p>
    <w:p w14:paraId="48897ABB" w14:textId="77777777" w:rsidR="00F559F4" w:rsidRPr="006E47FE" w:rsidRDefault="00F559F4" w:rsidP="00F31326">
      <w:pPr>
        <w:shd w:val="clear" w:color="auto" w:fill="D9D9D9" w:themeFill="background1" w:themeFillShade="D9"/>
      </w:pPr>
      <w:r w:rsidRPr="006E47FE">
        <w:t xml:space="preserve">Die Gemeinden haben gemäß § 3 Abs. 1 Nr. 1 des </w:t>
      </w:r>
      <w:r w:rsidRPr="006E47FE">
        <w:rPr>
          <w:bCs/>
        </w:rPr>
        <w:t xml:space="preserve">Hessischen Brand- und Katastrophenschutzgesetzes (HBKG) </w:t>
      </w:r>
      <w:r w:rsidRPr="006E47FE">
        <w:t>zur Erfüllung ihrer Aufgaben in Abstimmung mit den Landkreisen und der jeweils zuständigen Aufsichtsbehörde eine Bedarfs- und Entwicklungsplanung zu erarbeiten, fortzuschreiben und daran orientiert</w:t>
      </w:r>
    </w:p>
    <w:p w14:paraId="5D363E5C" w14:textId="77777777" w:rsidR="00F559F4" w:rsidRPr="006E47FE" w:rsidRDefault="00F559F4" w:rsidP="00F31326">
      <w:pPr>
        <w:pStyle w:val="Listenabsatz"/>
        <w:numPr>
          <w:ilvl w:val="0"/>
          <w:numId w:val="25"/>
        </w:numPr>
        <w:shd w:val="clear" w:color="auto" w:fill="D9D9D9" w:themeFill="background1" w:themeFillShade="D9"/>
        <w:spacing w:before="120" w:after="120" w:line="276" w:lineRule="auto"/>
        <w:ind w:left="227" w:hanging="227"/>
        <w:contextualSpacing w:val="0"/>
      </w:pPr>
      <w:r w:rsidRPr="006E47FE">
        <w:t>eine den örtlichen Erfordernissen entsprechende leistungsfähige Feuerwehr aufzustellen,</w:t>
      </w:r>
    </w:p>
    <w:p w14:paraId="050334E1" w14:textId="77777777" w:rsidR="00F559F4" w:rsidRPr="006E47FE" w:rsidRDefault="00F559F4" w:rsidP="00F31326">
      <w:pPr>
        <w:pStyle w:val="Listenabsatz"/>
        <w:numPr>
          <w:ilvl w:val="0"/>
          <w:numId w:val="25"/>
        </w:numPr>
        <w:shd w:val="clear" w:color="auto" w:fill="D9D9D9" w:themeFill="background1" w:themeFillShade="D9"/>
        <w:spacing w:before="120" w:after="120" w:line="276" w:lineRule="auto"/>
        <w:ind w:left="227" w:hanging="227"/>
        <w:contextualSpacing w:val="0"/>
      </w:pPr>
      <w:r w:rsidRPr="006E47FE">
        <w:t>diese mit den notwendigen baulichen Anlagen und Einrichtungen</w:t>
      </w:r>
    </w:p>
    <w:p w14:paraId="67104CF7" w14:textId="77777777" w:rsidR="00F559F4" w:rsidRPr="006E47FE" w:rsidRDefault="00F559F4" w:rsidP="00F31326">
      <w:pPr>
        <w:pStyle w:val="Listenabsatz"/>
        <w:numPr>
          <w:ilvl w:val="0"/>
          <w:numId w:val="25"/>
        </w:numPr>
        <w:shd w:val="clear" w:color="auto" w:fill="D9D9D9" w:themeFill="background1" w:themeFillShade="D9"/>
        <w:spacing w:before="120" w:after="120" w:line="276" w:lineRule="auto"/>
        <w:ind w:left="227" w:hanging="227"/>
        <w:contextualSpacing w:val="0"/>
      </w:pPr>
      <w:r w:rsidRPr="006E47FE">
        <w:t>sowie technischer Ausrüstung auszustatten und zu unterhalten.</w:t>
      </w:r>
    </w:p>
    <w:p w14:paraId="77658687" w14:textId="77777777" w:rsidR="00F559F4" w:rsidRPr="006E47FE" w:rsidRDefault="00F559F4" w:rsidP="00F31326">
      <w:pPr>
        <w:shd w:val="clear" w:color="auto" w:fill="D9D9D9" w:themeFill="background1" w:themeFillShade="D9"/>
        <w:spacing w:after="360"/>
      </w:pPr>
      <w:r w:rsidRPr="006E47FE">
        <w:t xml:space="preserve">Die Organisation, Mindeststärke und Ausrüstung der Feuerwehren </w:t>
      </w:r>
      <w:r w:rsidRPr="006E47FE">
        <w:rPr>
          <w:bCs/>
        </w:rPr>
        <w:t xml:space="preserve">(FwOV) nach den zu erarbeitenden </w:t>
      </w:r>
      <w:r w:rsidRPr="006E47FE">
        <w:t>Bedarfs- und Entwicklungsplänen. Als Richtwerte für die Ausrüstung der Feuerwehren sind in dieser Verordnung entsprechende Gefahrenarten und Gefährdungsstufen festgelegt.</w:t>
      </w:r>
    </w:p>
    <w:p w14:paraId="0CE6F157" w14:textId="77777777" w:rsidR="00F559F4" w:rsidRPr="006E47FE" w:rsidRDefault="00F559F4" w:rsidP="00F31326">
      <w:pPr>
        <w:pStyle w:val="berschrift3"/>
        <w:shd w:val="clear" w:color="auto" w:fill="D9D9D9" w:themeFill="background1" w:themeFillShade="D9"/>
      </w:pPr>
      <w:r w:rsidRPr="006E47FE">
        <w:sym w:font="Wingdings 2" w:char="F0A2"/>
      </w:r>
      <w:r w:rsidRPr="006E47FE">
        <w:t xml:space="preserve">  Inhalt der Bedarfs- und Entwicklungsplanung</w:t>
      </w:r>
    </w:p>
    <w:p w14:paraId="12C559AB" w14:textId="77777777" w:rsidR="00F559F4" w:rsidRPr="006E47FE" w:rsidRDefault="00F559F4" w:rsidP="00F31326">
      <w:pPr>
        <w:shd w:val="clear" w:color="auto" w:fill="D9D9D9" w:themeFill="background1" w:themeFillShade="D9"/>
      </w:pPr>
      <w:r w:rsidRPr="006E47FE">
        <w:t>Die Bedarfs- und Entwicklungsplanung einer Gemeinde beinhaltet</w:t>
      </w:r>
    </w:p>
    <w:p w14:paraId="380DBE67" w14:textId="77777777" w:rsidR="00F559F4" w:rsidRPr="006E47FE" w:rsidRDefault="00F559F4" w:rsidP="00F31326">
      <w:pPr>
        <w:pStyle w:val="Listenabsatz"/>
        <w:numPr>
          <w:ilvl w:val="0"/>
          <w:numId w:val="26"/>
        </w:numPr>
        <w:shd w:val="clear" w:color="auto" w:fill="D9D9D9" w:themeFill="background1" w:themeFillShade="D9"/>
        <w:spacing w:before="120" w:after="120" w:line="276" w:lineRule="auto"/>
        <w:ind w:left="227" w:hanging="227"/>
        <w:contextualSpacing w:val="0"/>
      </w:pPr>
      <w:r w:rsidRPr="006E47FE">
        <w:t>eine Untersuchung der im Gemeindegebiet bestehenden Gefährdungsarten und Gefährdungsstufen sowie eine Aufstellung über die personelle Stärke, die Verfügbarkeit, den Ausbildungsstand und die Ausrüstung der Feuerwehr (Ist-Wert),</w:t>
      </w:r>
    </w:p>
    <w:p w14:paraId="024E41A0" w14:textId="77777777" w:rsidR="00F559F4" w:rsidRPr="006E47FE" w:rsidRDefault="00F559F4" w:rsidP="00F31326">
      <w:pPr>
        <w:pStyle w:val="Listenabsatz"/>
        <w:numPr>
          <w:ilvl w:val="0"/>
          <w:numId w:val="26"/>
        </w:numPr>
        <w:shd w:val="clear" w:color="auto" w:fill="D9D9D9" w:themeFill="background1" w:themeFillShade="D9"/>
        <w:spacing w:before="120" w:after="120" w:line="276" w:lineRule="auto"/>
        <w:ind w:left="227" w:hanging="227"/>
        <w:contextualSpacing w:val="0"/>
      </w:pPr>
      <w:r w:rsidRPr="006E47FE">
        <w:t>…</w:t>
      </w:r>
    </w:p>
    <w:p w14:paraId="0F384030" w14:textId="77777777" w:rsidR="00F559F4" w:rsidRPr="006E47FE" w:rsidRDefault="00F559F4" w:rsidP="002B6DA3">
      <w:pPr>
        <w:rPr>
          <w:rFonts w:cs="Arial"/>
        </w:rPr>
        <w:sectPr w:rsidR="00F559F4" w:rsidRPr="006E47FE" w:rsidSect="00F559F4">
          <w:type w:val="continuous"/>
          <w:pgSz w:w="16838" w:h="11906" w:orient="landscape"/>
          <w:pgMar w:top="1418" w:right="1418" w:bottom="1134" w:left="1418" w:header="709" w:footer="709" w:gutter="0"/>
          <w:cols w:num="2" w:sep="1" w:space="709"/>
          <w:docGrid w:linePitch="360"/>
        </w:sectPr>
      </w:pPr>
    </w:p>
    <w:p w14:paraId="7C033998" w14:textId="77777777" w:rsidR="00E52B97" w:rsidRPr="006E47FE" w:rsidRDefault="00E52B97" w:rsidP="00E52B97">
      <w:pPr>
        <w:pStyle w:val="berschrift1"/>
        <w:spacing w:before="360"/>
      </w:pPr>
      <w:r w:rsidRPr="006E47FE">
        <w:t>Folienvorlagen</w:t>
      </w:r>
    </w:p>
    <w:p w14:paraId="22C569FE" w14:textId="77777777" w:rsidR="00E52B97" w:rsidRPr="006E47FE" w:rsidRDefault="00E52B97" w:rsidP="00E52B97">
      <w:pPr>
        <w:rPr>
          <w:rFonts w:cs="Arial"/>
        </w:rPr>
      </w:pPr>
      <w:r w:rsidRPr="006E47FE">
        <w:rPr>
          <w:rFonts w:cs="Arial"/>
        </w:rPr>
        <w:t>Die Folienvorlagen sind beispielhafte Zusammenfassungen der zu vermittelnden Lehrinhalte. Diese Folienvorlagen können von den Ausbildern durch eigene Eintragungen ergänzt oder den jeweiligen Gegebenheiten der örtlichen Feuerwehr angepasst werden. Dies gilt sowohl hinsichtlich der Inhalte als auch des Layouts.</w:t>
      </w:r>
    </w:p>
    <w:p w14:paraId="0A7FECCD" w14:textId="77777777" w:rsidR="002B6DA3" w:rsidRPr="006E47FE" w:rsidRDefault="002B6DA3" w:rsidP="002B6DA3">
      <w:pPr>
        <w:rPr>
          <w:rFonts w:cs="Arial"/>
        </w:rPr>
      </w:pPr>
    </w:p>
    <w:p w14:paraId="68AC1870" w14:textId="77777777" w:rsidR="00F559F4" w:rsidRPr="006E47FE" w:rsidRDefault="00F559F4" w:rsidP="00F559F4">
      <w:pPr>
        <w:pStyle w:val="berschrift1"/>
      </w:pPr>
      <w:r w:rsidRPr="006E47FE">
        <w:t>Lernunterlage</w:t>
      </w:r>
      <w:r w:rsidR="006D5881" w:rsidRPr="006E47FE">
        <w:t>n</w:t>
      </w:r>
    </w:p>
    <w:p w14:paraId="2D3261B9" w14:textId="59B98D60" w:rsidR="00F559F4" w:rsidRPr="006E47FE" w:rsidRDefault="00F559F4" w:rsidP="00F559F4">
      <w:pPr>
        <w:rPr>
          <w:rFonts w:cs="Arial"/>
        </w:rPr>
      </w:pPr>
      <w:r w:rsidRPr="006E47FE">
        <w:rPr>
          <w:rFonts w:cs="Arial"/>
        </w:rPr>
        <w:t xml:space="preserve">Für bestimmte Ausbildungseinheiten sind Lernunterlagen erstellt, die an die </w:t>
      </w:r>
      <w:r w:rsidR="00DC41A0" w:rsidRPr="006E47FE">
        <w:rPr>
          <w:rFonts w:cs="Arial"/>
        </w:rPr>
        <w:t>T</w:t>
      </w:r>
      <w:r w:rsidR="005B6368" w:rsidRPr="006E47FE">
        <w:rPr>
          <w:rFonts w:cs="Arial"/>
        </w:rPr>
        <w:t>eilnehmer</w:t>
      </w:r>
      <w:r w:rsidR="003449DA" w:rsidRPr="006E47FE">
        <w:rPr>
          <w:rFonts w:cs="Arial"/>
        </w:rPr>
        <w:t xml:space="preserve"> </w:t>
      </w:r>
      <w:r w:rsidRPr="006E47FE">
        <w:rPr>
          <w:rFonts w:cs="Arial"/>
        </w:rPr>
        <w:t xml:space="preserve">ausgegeben werden können. Diese Lernunterlagen stellen eine von den jeweiligen Gegebenheiten der örtlichen Feuerwehr unabhängige Darstellung des Themas dar. Sie bilden weiterhin eine Zusammenfassung der vorgegebenen Lehrinhalte der jeweiligen Ausbildungseinheit und sollen zur Steigerung des Lernerfolges beitragen. Die Lernunterlagen geben den </w:t>
      </w:r>
      <w:r w:rsidR="00DC41A0" w:rsidRPr="006E47FE">
        <w:rPr>
          <w:rFonts w:cs="Arial"/>
        </w:rPr>
        <w:t>T</w:t>
      </w:r>
      <w:r w:rsidR="005B6368" w:rsidRPr="006E47FE">
        <w:rPr>
          <w:rFonts w:cs="Arial"/>
        </w:rPr>
        <w:t xml:space="preserve">eilnehmern </w:t>
      </w:r>
      <w:r w:rsidRPr="006E47FE">
        <w:rPr>
          <w:rFonts w:cs="Arial"/>
        </w:rPr>
        <w:t>die Möglichkeit, sich jederzeit einen Überblick über die vermittelten Lehrinhalte zu verschaffen.</w:t>
      </w:r>
    </w:p>
    <w:p w14:paraId="00DBB24E" w14:textId="77777777" w:rsidR="00F559F4" w:rsidRPr="006E47FE" w:rsidRDefault="00F559F4" w:rsidP="00F559F4">
      <w:pPr>
        <w:pStyle w:val="berschrift1"/>
      </w:pPr>
      <w:r w:rsidRPr="006E47FE">
        <w:lastRenderedPageBreak/>
        <w:t>Informationsblätter</w:t>
      </w:r>
    </w:p>
    <w:p w14:paraId="07540161" w14:textId="21C65EC4" w:rsidR="00F559F4" w:rsidRPr="006E47FE" w:rsidRDefault="00F559F4" w:rsidP="00F559F4">
      <w:pPr>
        <w:rPr>
          <w:rFonts w:cs="Arial"/>
        </w:rPr>
      </w:pPr>
      <w:r w:rsidRPr="006E47FE">
        <w:rPr>
          <w:rFonts w:cs="Arial"/>
        </w:rPr>
        <w:t xml:space="preserve">Für bestimmte Ausbildungseinheiten sind Informationsblätter erstellt, die ergänzend zu den Lernunterlagen und bedarfsgerecht an die </w:t>
      </w:r>
      <w:r w:rsidR="00DC41A0" w:rsidRPr="006E47FE">
        <w:rPr>
          <w:rFonts w:cs="Arial"/>
        </w:rPr>
        <w:t>T</w:t>
      </w:r>
      <w:r w:rsidR="005B6368" w:rsidRPr="006E47FE">
        <w:rPr>
          <w:rFonts w:cs="Arial"/>
        </w:rPr>
        <w:t>eilnehmer</w:t>
      </w:r>
      <w:r w:rsidRPr="006E47FE">
        <w:rPr>
          <w:rFonts w:cs="Arial"/>
        </w:rPr>
        <w:t xml:space="preserve"> ausgegeben werden können.</w:t>
      </w:r>
    </w:p>
    <w:p w14:paraId="3CC58BB4" w14:textId="77777777" w:rsidR="00F559F4" w:rsidRPr="006E47FE" w:rsidRDefault="00F559F4" w:rsidP="00F559F4">
      <w:pPr>
        <w:pStyle w:val="berschrift1"/>
        <w:spacing w:before="360"/>
      </w:pPr>
      <w:r w:rsidRPr="006E47FE">
        <w:t>Aufgabenblätter</w:t>
      </w:r>
    </w:p>
    <w:p w14:paraId="018D56D8" w14:textId="516D1C24" w:rsidR="00F559F4" w:rsidRPr="006E47FE" w:rsidRDefault="00F559F4" w:rsidP="00F559F4">
      <w:pPr>
        <w:rPr>
          <w:rFonts w:cs="Arial"/>
        </w:rPr>
      </w:pPr>
      <w:r w:rsidRPr="006E47FE">
        <w:rPr>
          <w:rFonts w:cs="Arial"/>
        </w:rPr>
        <w:t xml:space="preserve">Für bestimmte Ausbildungseinheiten sind Aufgabenblätter erstellt, die an die </w:t>
      </w:r>
      <w:r w:rsidR="00DC41A0" w:rsidRPr="006E47FE">
        <w:rPr>
          <w:rFonts w:cs="Arial"/>
        </w:rPr>
        <w:t>T</w:t>
      </w:r>
      <w:r w:rsidR="005B6368" w:rsidRPr="006E47FE">
        <w:rPr>
          <w:rFonts w:cs="Arial"/>
        </w:rPr>
        <w:t>eilnehmer</w:t>
      </w:r>
      <w:r w:rsidRPr="006E47FE">
        <w:rPr>
          <w:rFonts w:cs="Arial"/>
        </w:rPr>
        <w:t xml:space="preserve"> ausgegeben werden können. Die Aufgabenblätter enthalten Testfragen zur jeweiligen Ausbildungseinheit und ermöglicht so eine Selbstkontrolle durch die </w:t>
      </w:r>
      <w:r w:rsidR="00DC41A0" w:rsidRPr="006E47FE">
        <w:rPr>
          <w:rFonts w:cs="Arial"/>
        </w:rPr>
        <w:t>T</w:t>
      </w:r>
      <w:r w:rsidR="005B6368" w:rsidRPr="006E47FE">
        <w:rPr>
          <w:rFonts w:cs="Arial"/>
        </w:rPr>
        <w:t>eilnehmer</w:t>
      </w:r>
      <w:r w:rsidRPr="006E47FE">
        <w:rPr>
          <w:rFonts w:cs="Arial"/>
        </w:rPr>
        <w:t>. Darüber hinaus können die Testfragen auch die Basis für die Zusammenstellung der Prüfungsfragen für den Leistungsnachweis bilden</w:t>
      </w:r>
      <w:r w:rsidR="00F31326" w:rsidRPr="006E47FE">
        <w:rPr>
          <w:rFonts w:cs="Arial"/>
        </w:rPr>
        <w:t>.</w:t>
      </w:r>
    </w:p>
    <w:sectPr w:rsidR="00F559F4" w:rsidRPr="006E47FE" w:rsidSect="00F559F4">
      <w:type w:val="continuous"/>
      <w:pgSz w:w="16838" w:h="11906" w:orient="landscape"/>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9897" w14:textId="77777777" w:rsidR="00001D39" w:rsidRDefault="00001D39" w:rsidP="008A6940">
      <w:pPr>
        <w:spacing w:before="0" w:after="0" w:line="240" w:lineRule="auto"/>
      </w:pPr>
      <w:r>
        <w:separator/>
      </w:r>
    </w:p>
  </w:endnote>
  <w:endnote w:type="continuationSeparator" w:id="0">
    <w:p w14:paraId="673A0A38" w14:textId="77777777" w:rsidR="00001D39" w:rsidRDefault="00001D39"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79AE" w14:textId="77777777" w:rsidR="006E47FE" w:rsidRDefault="006E47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AB98" w14:textId="18B900B8" w:rsidR="00576BA8" w:rsidRPr="007760AD" w:rsidRDefault="00576BA8" w:rsidP="00576BA8">
    <w:pPr>
      <w:pStyle w:val="Fuzeile"/>
      <w:spacing w:before="120"/>
      <w:rPr>
        <w:rFonts w:cs="Arial"/>
        <w:sz w:val="18"/>
        <w:szCs w:val="18"/>
      </w:rPr>
    </w:pPr>
    <w:r w:rsidRPr="006E47FE">
      <w:rPr>
        <w:rStyle w:val="IntensivesZitatZchn"/>
        <w:noProof/>
        <w:szCs w:val="18"/>
        <w:lang w:eastAsia="de-DE"/>
      </w:rPr>
      <mc:AlternateContent>
        <mc:Choice Requires="wps">
          <w:drawing>
            <wp:anchor distT="0" distB="0" distL="114300" distR="114300" simplePos="0" relativeHeight="251658240" behindDoc="0" locked="0" layoutInCell="1" allowOverlap="1" wp14:anchorId="573B9A1B" wp14:editId="2493E630">
              <wp:simplePos x="0" y="0"/>
              <wp:positionH relativeFrom="column">
                <wp:posOffset>-66381</wp:posOffset>
              </wp:positionH>
              <wp:positionV relativeFrom="paragraph">
                <wp:posOffset>5080</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2496F" id="_x0000_t32" coordsize="21600,21600" o:spt="32" o:oned="t" path="m,l21600,21600e" filled="f">
              <v:path arrowok="t" fillok="f" o:connecttype="none"/>
              <o:lock v:ext="edit" shapetype="t"/>
            </v:shapetype>
            <v:shape id="Gerade Verbindung mit Pfeil 5" o:spid="_x0000_s1026" type="#_x0000_t32" style="position:absolute;margin-left:-5.25pt;margin-top:.4pt;width:71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"/>
          </w:pict>
        </mc:Fallback>
      </mc:AlternateContent>
    </w:r>
    <w:r w:rsidR="0021681A" w:rsidRPr="006E47FE">
      <w:rPr>
        <w:rStyle w:val="IntensivesZitatZchn"/>
        <w:szCs w:val="18"/>
      </w:rPr>
      <w:t>10</w:t>
    </w:r>
    <w:r w:rsidR="008E6480" w:rsidRPr="006E47FE">
      <w:rPr>
        <w:rStyle w:val="IntensivesZitatZchn"/>
        <w:szCs w:val="18"/>
      </w:rPr>
      <w:t>/20</w:t>
    </w:r>
    <w:r w:rsidR="00DC41A0" w:rsidRPr="006E47FE">
      <w:rPr>
        <w:rStyle w:val="IntensivesZitatZchn"/>
        <w:szCs w:val="18"/>
      </w:rPr>
      <w:t>20</w:t>
    </w:r>
    <w:r w:rsidRPr="007760AD">
      <w:rPr>
        <w:rFonts w:cs="Arial"/>
        <w:sz w:val="18"/>
        <w:szCs w:val="18"/>
      </w:rPr>
      <w:ptab w:relativeTo="margin" w:alignment="center" w:leader="none"/>
    </w:r>
    <w:r w:rsidR="008E6480" w:rsidRPr="007760AD">
      <w:rPr>
        <w:rStyle w:val="IntensivesZitatZchn"/>
        <w:szCs w:val="18"/>
      </w:rPr>
      <w:t>Ausbildungsl</w:t>
    </w:r>
    <w:r w:rsidRPr="007760AD">
      <w:rPr>
        <w:rStyle w:val="IntensivesZitatZchn"/>
        <w:szCs w:val="18"/>
      </w:rPr>
      <w:t xml:space="preserve">eitfaden Truppausbildung - Truppmannausbildung Teil 2 </w:t>
    </w:r>
    <w:r w:rsidRPr="007760AD">
      <w:rPr>
        <w:rFonts w:cs="Arial"/>
        <w:sz w:val="18"/>
        <w:szCs w:val="18"/>
      </w:rPr>
      <w:ptab w:relativeTo="margin" w:alignment="right" w:leader="none"/>
    </w:r>
    <w:r w:rsidR="008E6480" w:rsidRPr="007760AD">
      <w:rPr>
        <w:rFonts w:cs="Arial"/>
        <w:sz w:val="18"/>
        <w:szCs w:val="18"/>
      </w:rPr>
      <w:t>-</w:t>
    </w:r>
    <w:r w:rsidRPr="007760AD">
      <w:rPr>
        <w:rStyle w:val="IntensivesZitatZchn"/>
        <w:szCs w:val="18"/>
      </w:rPr>
      <w:fldChar w:fldCharType="begin"/>
    </w:r>
    <w:r w:rsidRPr="007760AD">
      <w:rPr>
        <w:rStyle w:val="IntensivesZitatZchn"/>
        <w:szCs w:val="18"/>
      </w:rPr>
      <w:instrText>PAGE   \* MERGEFORMAT</w:instrText>
    </w:r>
    <w:r w:rsidRPr="007760AD">
      <w:rPr>
        <w:rStyle w:val="IntensivesZitatZchn"/>
        <w:szCs w:val="18"/>
      </w:rPr>
      <w:fldChar w:fldCharType="separate"/>
    </w:r>
    <w:r w:rsidRPr="007760AD">
      <w:rPr>
        <w:rStyle w:val="IntensivesZitatZchn"/>
        <w:szCs w:val="18"/>
      </w:rPr>
      <w:t>4</w:t>
    </w:r>
    <w:r w:rsidRPr="007760AD">
      <w:rPr>
        <w:rStyle w:val="IntensivesZitatZchn"/>
        <w:szCs w:val="18"/>
      </w:rPr>
      <w:fldChar w:fldCharType="end"/>
    </w:r>
    <w:r w:rsidR="008E6480" w:rsidRPr="007760AD">
      <w:rPr>
        <w:rStyle w:val="IntensivesZitatZchn"/>
        <w:szCs w:val="18"/>
      </w:rPr>
      <w:t>-</w:t>
    </w:r>
  </w:p>
  <w:p w14:paraId="0BBBD9E9" w14:textId="77777777" w:rsidR="008A6940" w:rsidRPr="00576BA8" w:rsidRDefault="00576BA8" w:rsidP="00576BA8">
    <w:pPr>
      <w:pStyle w:val="Fuzeile"/>
    </w:pPr>
    <w:r w:rsidRPr="00915CDA">
      <w:rPr>
        <w:rFonts w:cs="Arial"/>
        <w:noProof/>
        <w:sz w:val="18"/>
        <w:szCs w:val="18"/>
        <w:lang w:eastAsia="de-DE"/>
      </w:rPr>
      <mc:AlternateContent>
        <mc:Choice Requires="wps">
          <w:drawing>
            <wp:anchor distT="0" distB="0" distL="114300" distR="114300" simplePos="0" relativeHeight="251656192" behindDoc="0" locked="0" layoutInCell="1" allowOverlap="1" wp14:anchorId="58F273E3" wp14:editId="6854AAFF">
              <wp:simplePos x="0" y="0"/>
              <wp:positionH relativeFrom="column">
                <wp:posOffset>2915432</wp:posOffset>
              </wp:positionH>
              <wp:positionV relativeFrom="paragraph">
                <wp:posOffset>19929</wp:posOffset>
              </wp:positionV>
              <wp:extent cx="3071446" cy="246185"/>
              <wp:effectExtent l="0" t="0" r="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46" cy="246185"/>
                      </a:xfrm>
                      <a:prstGeom prst="rect">
                        <a:avLst/>
                      </a:prstGeom>
                      <a:solidFill>
                        <a:srgbClr val="FFFFFF"/>
                      </a:solidFill>
                      <a:ln w="9525">
                        <a:noFill/>
                        <a:miter lim="800000"/>
                        <a:headEnd/>
                        <a:tailEnd/>
                      </a:ln>
                    </wps:spPr>
                    <wps:txbx>
                      <w:txbxContent>
                        <w:p w14:paraId="1330E92F" w14:textId="77777777" w:rsidR="00576BA8" w:rsidRPr="007760AD" w:rsidRDefault="000D18E5" w:rsidP="00576BA8">
                          <w:pPr>
                            <w:pStyle w:val="IntensivesZitat"/>
                            <w:ind w:right="0"/>
                            <w:jc w:val="center"/>
                            <w:rPr>
                              <w:szCs w:val="18"/>
                            </w:rPr>
                          </w:pPr>
                          <w:r w:rsidRPr="007760AD">
                            <w:rPr>
                              <w:szCs w:val="18"/>
                            </w:rPr>
                            <w:t>0</w:t>
                          </w:r>
                          <w:r w:rsidR="00576BA8" w:rsidRPr="007760AD">
                            <w:rPr>
                              <w:szCs w:val="18"/>
                            </w:rPr>
                            <w:t>.</w:t>
                          </w:r>
                          <w:r w:rsidRPr="007760AD">
                            <w:rPr>
                              <w:szCs w:val="18"/>
                            </w:rPr>
                            <w:t>3</w:t>
                          </w:r>
                          <w:r w:rsidR="00576BA8" w:rsidRPr="007760AD">
                            <w:rPr>
                              <w:szCs w:val="18"/>
                            </w:rPr>
                            <w:t xml:space="preserve"> </w:t>
                          </w:r>
                          <w:r w:rsidRPr="007760AD">
                            <w:rPr>
                              <w:szCs w:val="18"/>
                            </w:rPr>
                            <w:t xml:space="preserve">Hinweise zur Verwendung des </w:t>
                          </w:r>
                          <w:r w:rsidR="007760AD" w:rsidRPr="007760AD">
                            <w:rPr>
                              <w:szCs w:val="18"/>
                            </w:rPr>
                            <w:t>Ausbildungsl</w:t>
                          </w:r>
                          <w:r w:rsidRPr="007760AD">
                            <w:rPr>
                              <w:szCs w:val="18"/>
                            </w:rPr>
                            <w:t>eitfadens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273E3" id="_x0000_t202" coordsize="21600,21600" o:spt="202" path="m,l,21600r21600,l21600,xe">
              <v:stroke joinstyle="miter"/>
              <v:path gradientshapeok="t" o:connecttype="rect"/>
            </v:shapetype>
            <v:shape id="Textfeld 2" o:spid="_x0000_s1026" type="#_x0000_t202" style="position:absolute;margin-left:229.55pt;margin-top:1.55pt;width:241.8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" stroked="f">
              <v:textbox>
                <w:txbxContent>
                  <w:p w14:paraId="1330E92F" w14:textId="77777777" w:rsidR="00576BA8" w:rsidRPr="007760AD" w:rsidRDefault="000D18E5" w:rsidP="00576BA8">
                    <w:pPr>
                      <w:pStyle w:val="IntensivesZitat"/>
                      <w:ind w:right="0"/>
                      <w:jc w:val="center"/>
                      <w:rPr>
                        <w:szCs w:val="18"/>
                      </w:rPr>
                    </w:pPr>
                    <w:r w:rsidRPr="007760AD">
                      <w:rPr>
                        <w:szCs w:val="18"/>
                      </w:rPr>
                      <w:t>0</w:t>
                    </w:r>
                    <w:r w:rsidR="00576BA8" w:rsidRPr="007760AD">
                      <w:rPr>
                        <w:szCs w:val="18"/>
                      </w:rPr>
                      <w:t>.</w:t>
                    </w:r>
                    <w:r w:rsidRPr="007760AD">
                      <w:rPr>
                        <w:szCs w:val="18"/>
                      </w:rPr>
                      <w:t>3</w:t>
                    </w:r>
                    <w:r w:rsidR="00576BA8" w:rsidRPr="007760AD">
                      <w:rPr>
                        <w:szCs w:val="18"/>
                      </w:rPr>
                      <w:t xml:space="preserve"> </w:t>
                    </w:r>
                    <w:r w:rsidRPr="007760AD">
                      <w:rPr>
                        <w:szCs w:val="18"/>
                      </w:rPr>
                      <w:t xml:space="preserve">Hinweise zur Verwendung des </w:t>
                    </w:r>
                    <w:r w:rsidR="007760AD" w:rsidRPr="007760AD">
                      <w:rPr>
                        <w:szCs w:val="18"/>
                      </w:rPr>
                      <w:t>Ausbildungsl</w:t>
                    </w:r>
                    <w:r w:rsidRPr="007760AD">
                      <w:rPr>
                        <w:szCs w:val="18"/>
                      </w:rPr>
                      <w:t>eitfadens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2DD3" w14:textId="77777777" w:rsidR="006E47FE" w:rsidRDefault="006E47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B18ED" w14:textId="77777777" w:rsidR="00001D39" w:rsidRDefault="00001D39" w:rsidP="008A6940">
      <w:pPr>
        <w:spacing w:before="0" w:after="0" w:line="240" w:lineRule="auto"/>
      </w:pPr>
      <w:r>
        <w:separator/>
      </w:r>
    </w:p>
  </w:footnote>
  <w:footnote w:type="continuationSeparator" w:id="0">
    <w:p w14:paraId="794F9EAD" w14:textId="77777777" w:rsidR="00001D39" w:rsidRDefault="00001D39"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4B27" w14:textId="77777777" w:rsidR="006E47FE" w:rsidRDefault="006E47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6FE5" w14:textId="77777777" w:rsidR="008A6940" w:rsidRDefault="008A6940" w:rsidP="00576BA8">
    <w:pPr>
      <w:pStyle w:val="VorlageKopfzeile"/>
      <w:tabs>
        <w:tab w:val="clear" w:pos="4536"/>
        <w:tab w:val="clear" w:pos="9072"/>
        <w:tab w:val="left" w:pos="12748"/>
      </w:tabs>
    </w:pPr>
    <w:r>
      <w:rPr>
        <w:b w:val="0"/>
        <w:noProof/>
        <w:sz w:val="32"/>
        <w:szCs w:val="32"/>
      </w:rPr>
      <mc:AlternateContent>
        <mc:Choice Requires="wps">
          <w:drawing>
            <wp:anchor distT="0" distB="0" distL="114300" distR="114300" simplePos="0" relativeHeight="251655168" behindDoc="0" locked="0" layoutInCell="1" allowOverlap="1" wp14:anchorId="3118C9D9" wp14:editId="1F046240">
              <wp:simplePos x="0" y="0"/>
              <wp:positionH relativeFrom="column">
                <wp:posOffset>-93198</wp:posOffset>
              </wp:positionH>
              <wp:positionV relativeFrom="paragraph">
                <wp:posOffset>278130</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4F9B4" id="_x0000_t32" coordsize="21600,21600" o:spt="32" o:oned="t" path="m,l21600,21600e" filled="f">
              <v:path arrowok="t" fillok="f" o:connecttype="none"/>
              <o:lock v:ext="edit" shapetype="t"/>
            </v:shapetype>
            <v:shape id="Gerade Verbindung mit Pfeil 3" o:spid="_x0000_s1026" type="#_x0000_t32" style="position:absolute;margin-left:-7.3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"/>
          </w:pict>
        </mc:Fallback>
      </mc:AlternateContent>
    </w:r>
    <w:r w:rsidRPr="00AE06B7">
      <w:rPr>
        <w:noProof/>
      </w:rPr>
      <w:drawing>
        <wp:anchor distT="0" distB="0" distL="114300" distR="114300" simplePos="0" relativeHeight="251661312" behindDoc="1" locked="1" layoutInCell="1" allowOverlap="1" wp14:anchorId="0639F19E" wp14:editId="77F6EEFF">
          <wp:simplePos x="0" y="0"/>
          <wp:positionH relativeFrom="column">
            <wp:posOffset>7129780</wp:posOffset>
          </wp:positionH>
          <wp:positionV relativeFrom="topMargin">
            <wp:posOffset>58420</wp:posOffset>
          </wp:positionV>
          <wp:extent cx="1769745" cy="663575"/>
          <wp:effectExtent l="0" t="0" r="1905" b="3175"/>
          <wp:wrapTight wrapText="bothSides">
            <wp:wrapPolygon edited="0">
              <wp:start x="0" y="0"/>
              <wp:lineTo x="0" y="21083"/>
              <wp:lineTo x="21391" y="21083"/>
              <wp:lineTo x="21391" y="0"/>
              <wp:lineTo x="0" y="0"/>
            </wp:wrapPolygon>
          </wp:wrapTight>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76974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18E5">
      <w:t>Allgemeines</w:t>
    </w:r>
    <w:r w:rsidR="00576BA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6C91" w14:textId="77777777" w:rsidR="006E47FE" w:rsidRDefault="006E47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43D58"/>
    <w:multiLevelType w:val="hybridMultilevel"/>
    <w:tmpl w:val="2358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3" w15:restartNumberingAfterBreak="0">
    <w:nsid w:val="0DEB2689"/>
    <w:multiLevelType w:val="hybridMultilevel"/>
    <w:tmpl w:val="17020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661E69"/>
    <w:multiLevelType w:val="hybridMultilevel"/>
    <w:tmpl w:val="CE86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6C1427"/>
    <w:multiLevelType w:val="hybridMultilevel"/>
    <w:tmpl w:val="840E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E63D27"/>
    <w:multiLevelType w:val="hybridMultilevel"/>
    <w:tmpl w:val="9408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DB41E1"/>
    <w:multiLevelType w:val="hybridMultilevel"/>
    <w:tmpl w:val="3098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50540C"/>
    <w:multiLevelType w:val="hybridMultilevel"/>
    <w:tmpl w:val="186E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17D92"/>
    <w:multiLevelType w:val="hybridMultilevel"/>
    <w:tmpl w:val="160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F26F8"/>
    <w:multiLevelType w:val="hybridMultilevel"/>
    <w:tmpl w:val="5DB0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E5F47"/>
    <w:multiLevelType w:val="hybridMultilevel"/>
    <w:tmpl w:val="F3AC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7" w15:restartNumberingAfterBreak="0">
    <w:nsid w:val="4A9751F5"/>
    <w:multiLevelType w:val="hybridMultilevel"/>
    <w:tmpl w:val="C3702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746695"/>
    <w:multiLevelType w:val="hybridMultilevel"/>
    <w:tmpl w:val="56B26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06480"/>
    <w:multiLevelType w:val="hybridMultilevel"/>
    <w:tmpl w:val="AB64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D57749"/>
    <w:multiLevelType w:val="hybridMultilevel"/>
    <w:tmpl w:val="E9C00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E06434"/>
    <w:multiLevelType w:val="hybridMultilevel"/>
    <w:tmpl w:val="9C12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8B5466"/>
    <w:multiLevelType w:val="hybridMultilevel"/>
    <w:tmpl w:val="1F068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E514E3"/>
    <w:multiLevelType w:val="hybridMultilevel"/>
    <w:tmpl w:val="1E225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AC5946"/>
    <w:multiLevelType w:val="hybridMultilevel"/>
    <w:tmpl w:val="3AB45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F97B39"/>
    <w:multiLevelType w:val="hybridMultilevel"/>
    <w:tmpl w:val="0D7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24"/>
  </w:num>
  <w:num w:numId="5">
    <w:abstractNumId w:val="4"/>
  </w:num>
  <w:num w:numId="6">
    <w:abstractNumId w:val="12"/>
  </w:num>
  <w:num w:numId="7">
    <w:abstractNumId w:val="0"/>
  </w:num>
  <w:num w:numId="8">
    <w:abstractNumId w:val="13"/>
  </w:num>
  <w:num w:numId="9">
    <w:abstractNumId w:val="22"/>
  </w:num>
  <w:num w:numId="10">
    <w:abstractNumId w:val="5"/>
  </w:num>
  <w:num w:numId="11">
    <w:abstractNumId w:val="26"/>
  </w:num>
  <w:num w:numId="12">
    <w:abstractNumId w:val="6"/>
  </w:num>
  <w:num w:numId="13">
    <w:abstractNumId w:val="21"/>
  </w:num>
  <w:num w:numId="14">
    <w:abstractNumId w:val="14"/>
  </w:num>
  <w:num w:numId="15">
    <w:abstractNumId w:val="7"/>
  </w:num>
  <w:num w:numId="16">
    <w:abstractNumId w:val="1"/>
  </w:num>
  <w:num w:numId="17">
    <w:abstractNumId w:val="8"/>
  </w:num>
  <w:num w:numId="18">
    <w:abstractNumId w:val="3"/>
  </w:num>
  <w:num w:numId="19">
    <w:abstractNumId w:val="10"/>
  </w:num>
  <w:num w:numId="20">
    <w:abstractNumId w:val="19"/>
  </w:num>
  <w:num w:numId="21">
    <w:abstractNumId w:val="11"/>
  </w:num>
  <w:num w:numId="22">
    <w:abstractNumId w:val="25"/>
  </w:num>
  <w:num w:numId="23">
    <w:abstractNumId w:val="9"/>
  </w:num>
  <w:num w:numId="24">
    <w:abstractNumId w:val="18"/>
  </w:num>
  <w:num w:numId="25">
    <w:abstractNumId w:val="20"/>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1D39"/>
    <w:rsid w:val="00002B15"/>
    <w:rsid w:val="00013084"/>
    <w:rsid w:val="00017CDF"/>
    <w:rsid w:val="00032662"/>
    <w:rsid w:val="00035F97"/>
    <w:rsid w:val="000D18E5"/>
    <w:rsid w:val="000E14D3"/>
    <w:rsid w:val="000E4506"/>
    <w:rsid w:val="00171064"/>
    <w:rsid w:val="00185212"/>
    <w:rsid w:val="001D3EEA"/>
    <w:rsid w:val="001D6A31"/>
    <w:rsid w:val="0021681A"/>
    <w:rsid w:val="0027157B"/>
    <w:rsid w:val="00286A40"/>
    <w:rsid w:val="002A3418"/>
    <w:rsid w:val="002B4E43"/>
    <w:rsid w:val="002B6DA3"/>
    <w:rsid w:val="002C0F20"/>
    <w:rsid w:val="003123FA"/>
    <w:rsid w:val="00316CD1"/>
    <w:rsid w:val="00335400"/>
    <w:rsid w:val="003449DA"/>
    <w:rsid w:val="00354F51"/>
    <w:rsid w:val="003A6F96"/>
    <w:rsid w:val="003C1F4D"/>
    <w:rsid w:val="003F40BD"/>
    <w:rsid w:val="0041070D"/>
    <w:rsid w:val="004150B8"/>
    <w:rsid w:val="00446E19"/>
    <w:rsid w:val="00474C37"/>
    <w:rsid w:val="00487354"/>
    <w:rsid w:val="004A1F00"/>
    <w:rsid w:val="004C57DC"/>
    <w:rsid w:val="004D621D"/>
    <w:rsid w:val="004E2CA2"/>
    <w:rsid w:val="004E7BF0"/>
    <w:rsid w:val="00533FDD"/>
    <w:rsid w:val="00576BA8"/>
    <w:rsid w:val="005A0566"/>
    <w:rsid w:val="005A248F"/>
    <w:rsid w:val="005B6368"/>
    <w:rsid w:val="005D63DF"/>
    <w:rsid w:val="005F0307"/>
    <w:rsid w:val="00601938"/>
    <w:rsid w:val="006050F3"/>
    <w:rsid w:val="006125A1"/>
    <w:rsid w:val="00612612"/>
    <w:rsid w:val="00615099"/>
    <w:rsid w:val="00636F3C"/>
    <w:rsid w:val="0066324C"/>
    <w:rsid w:val="00670D51"/>
    <w:rsid w:val="006741D6"/>
    <w:rsid w:val="00693998"/>
    <w:rsid w:val="006B05C6"/>
    <w:rsid w:val="006D5881"/>
    <w:rsid w:val="006E2C74"/>
    <w:rsid w:val="006E47FE"/>
    <w:rsid w:val="006E6B8F"/>
    <w:rsid w:val="006F1BBF"/>
    <w:rsid w:val="0073608E"/>
    <w:rsid w:val="00775C2B"/>
    <w:rsid w:val="007760AD"/>
    <w:rsid w:val="00780438"/>
    <w:rsid w:val="007A0BAA"/>
    <w:rsid w:val="007B41A3"/>
    <w:rsid w:val="007C23FA"/>
    <w:rsid w:val="007C4C4C"/>
    <w:rsid w:val="007F3815"/>
    <w:rsid w:val="00812D3A"/>
    <w:rsid w:val="00823978"/>
    <w:rsid w:val="008A5631"/>
    <w:rsid w:val="008A6940"/>
    <w:rsid w:val="008B799C"/>
    <w:rsid w:val="008D13B1"/>
    <w:rsid w:val="008E6480"/>
    <w:rsid w:val="009208D2"/>
    <w:rsid w:val="00923D98"/>
    <w:rsid w:val="00926513"/>
    <w:rsid w:val="009275F8"/>
    <w:rsid w:val="009447D4"/>
    <w:rsid w:val="00987D4B"/>
    <w:rsid w:val="00992B22"/>
    <w:rsid w:val="009A62A5"/>
    <w:rsid w:val="009B1759"/>
    <w:rsid w:val="009C5912"/>
    <w:rsid w:val="00A21240"/>
    <w:rsid w:val="00A40B48"/>
    <w:rsid w:val="00A40E77"/>
    <w:rsid w:val="00A41A02"/>
    <w:rsid w:val="00A520B5"/>
    <w:rsid w:val="00A94C34"/>
    <w:rsid w:val="00AD4C14"/>
    <w:rsid w:val="00AE6B70"/>
    <w:rsid w:val="00B252F0"/>
    <w:rsid w:val="00B30529"/>
    <w:rsid w:val="00B465E4"/>
    <w:rsid w:val="00B62157"/>
    <w:rsid w:val="00B720AB"/>
    <w:rsid w:val="00BA274B"/>
    <w:rsid w:val="00BA4728"/>
    <w:rsid w:val="00BB37F1"/>
    <w:rsid w:val="00BB3BEF"/>
    <w:rsid w:val="00BB5E91"/>
    <w:rsid w:val="00C77B1C"/>
    <w:rsid w:val="00CC2CFB"/>
    <w:rsid w:val="00CE6E92"/>
    <w:rsid w:val="00CE727A"/>
    <w:rsid w:val="00CF40DF"/>
    <w:rsid w:val="00D03D58"/>
    <w:rsid w:val="00D255A6"/>
    <w:rsid w:val="00D32CCC"/>
    <w:rsid w:val="00D45590"/>
    <w:rsid w:val="00DA5F4B"/>
    <w:rsid w:val="00DC41A0"/>
    <w:rsid w:val="00E066E7"/>
    <w:rsid w:val="00E52B97"/>
    <w:rsid w:val="00E57207"/>
    <w:rsid w:val="00E92BBB"/>
    <w:rsid w:val="00ED2F91"/>
    <w:rsid w:val="00F17F56"/>
    <w:rsid w:val="00F20B1E"/>
    <w:rsid w:val="00F31326"/>
    <w:rsid w:val="00F4520F"/>
    <w:rsid w:val="00F559F4"/>
    <w:rsid w:val="00F815BA"/>
    <w:rsid w:val="00FD2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231B"/>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DC05-5E81-4201-BE4D-B9190855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5</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30</cp:revision>
  <cp:lastPrinted>2020-10-13T15:23:00Z</cp:lastPrinted>
  <dcterms:created xsi:type="dcterms:W3CDTF">2018-10-21T08:12:00Z</dcterms:created>
  <dcterms:modified xsi:type="dcterms:W3CDTF">2020-10-13T15:25:00Z</dcterms:modified>
</cp:coreProperties>
</file>