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0" w:type="auto"/>
        <w:tblInd w:w="108" w:type="dxa"/>
        <w:tblLook w:val="04A0" w:firstRow="1" w:lastRow="0" w:firstColumn="1" w:lastColumn="0" w:noHBand="0" w:noVBand="1"/>
      </w:tblPr>
      <w:tblGrid>
        <w:gridCol w:w="4521"/>
        <w:gridCol w:w="9589"/>
      </w:tblGrid>
      <w:tr w:rsidR="00936D6D" w:rsidRPr="00936D6D" w14:paraId="4FCB199B" w14:textId="77777777" w:rsidTr="00A40B48">
        <w:tc>
          <w:tcPr>
            <w:tcW w:w="14175" w:type="dxa"/>
            <w:gridSpan w:val="2"/>
          </w:tcPr>
          <w:p w14:paraId="4A0C2A99" w14:textId="77777777" w:rsidR="008A6940" w:rsidRPr="00936D6D" w:rsidRDefault="00A40B48" w:rsidP="000E14D3">
            <w:pPr>
              <w:pStyle w:val="bersicht"/>
            </w:pPr>
            <w:r w:rsidRPr="00936D6D">
              <w:t>Übersicht</w:t>
            </w:r>
          </w:p>
        </w:tc>
      </w:tr>
      <w:tr w:rsidR="00936D6D" w:rsidRPr="00936D6D" w14:paraId="58FA1090" w14:textId="77777777" w:rsidTr="00472E96">
        <w:tc>
          <w:tcPr>
            <w:tcW w:w="4536" w:type="dxa"/>
            <w:shd w:val="clear" w:color="auto" w:fill="D9D9D9" w:themeFill="background1" w:themeFillShade="D9"/>
          </w:tcPr>
          <w:p w14:paraId="3DA229F9" w14:textId="77777777" w:rsidR="008A6940" w:rsidRPr="00936D6D" w:rsidRDefault="00272A4F" w:rsidP="00A45708">
            <w:pPr>
              <w:pStyle w:val="Zitat"/>
              <w:spacing w:line="276" w:lineRule="auto"/>
              <w:jc w:val="right"/>
              <w:rPr>
                <w:color w:val="auto"/>
              </w:rPr>
            </w:pPr>
            <w:r w:rsidRPr="00936D6D">
              <w:rPr>
                <w:color w:val="auto"/>
              </w:rPr>
              <w:t>Ausbildungseinheit</w:t>
            </w:r>
            <w:r w:rsidR="00A40B48" w:rsidRPr="00936D6D">
              <w:rPr>
                <w:color w:val="auto"/>
              </w:rPr>
              <w:t>:</w:t>
            </w:r>
          </w:p>
          <w:p w14:paraId="1131070F" w14:textId="77777777" w:rsidR="00A40B48" w:rsidRPr="00936D6D" w:rsidRDefault="00A40B48" w:rsidP="00A45708">
            <w:pPr>
              <w:spacing w:line="276" w:lineRule="auto"/>
              <w:jc w:val="right"/>
              <w:rPr>
                <w:b/>
              </w:rPr>
            </w:pPr>
            <w:r w:rsidRPr="00936D6D">
              <w:rPr>
                <w:b/>
              </w:rPr>
              <w:t>Thema:</w:t>
            </w:r>
          </w:p>
          <w:p w14:paraId="20E87682" w14:textId="77777777" w:rsidR="00A40B48" w:rsidRPr="00936D6D" w:rsidRDefault="00A40B48" w:rsidP="00A45708">
            <w:pPr>
              <w:spacing w:line="276" w:lineRule="auto"/>
              <w:jc w:val="right"/>
              <w:rPr>
                <w:b/>
              </w:rPr>
            </w:pPr>
            <w:r w:rsidRPr="00936D6D">
              <w:rPr>
                <w:b/>
              </w:rPr>
              <w:t>Zeitansatz:</w:t>
            </w:r>
          </w:p>
          <w:p w14:paraId="11172B93" w14:textId="77777777" w:rsidR="00A40B48" w:rsidRPr="00936D6D" w:rsidRDefault="00A40B48" w:rsidP="00A45708">
            <w:pPr>
              <w:spacing w:line="276" w:lineRule="auto"/>
              <w:jc w:val="right"/>
              <w:rPr>
                <w:b/>
              </w:rPr>
            </w:pPr>
            <w:r w:rsidRPr="00936D6D">
              <w:rPr>
                <w:b/>
              </w:rPr>
              <w:t>Unterrichtsform:</w:t>
            </w:r>
          </w:p>
          <w:p w14:paraId="40EF71C8" w14:textId="77777777" w:rsidR="00A40B48" w:rsidRPr="00936D6D" w:rsidRDefault="00A40B48" w:rsidP="00A45708">
            <w:pPr>
              <w:spacing w:line="276" w:lineRule="auto"/>
              <w:jc w:val="right"/>
              <w:rPr>
                <w:b/>
              </w:rPr>
            </w:pPr>
            <w:r w:rsidRPr="00936D6D">
              <w:rPr>
                <w:b/>
              </w:rPr>
              <w:t>Hinweis:</w:t>
            </w:r>
          </w:p>
        </w:tc>
        <w:tc>
          <w:tcPr>
            <w:tcW w:w="9639" w:type="dxa"/>
            <w:shd w:val="clear" w:color="auto" w:fill="D9D9D9" w:themeFill="background1" w:themeFillShade="D9"/>
          </w:tcPr>
          <w:p w14:paraId="3CECD528" w14:textId="77777777" w:rsidR="008A6940" w:rsidRPr="00936D6D" w:rsidRDefault="00CD356B" w:rsidP="00B81683">
            <w:pPr>
              <w:pStyle w:val="Zitat"/>
              <w:spacing w:line="276" w:lineRule="auto"/>
              <w:rPr>
                <w:color w:val="auto"/>
              </w:rPr>
            </w:pPr>
            <w:r w:rsidRPr="00936D6D">
              <w:rPr>
                <w:color w:val="auto"/>
              </w:rPr>
              <w:t>Grundlagen des Zivil- und Katastrophenschutzes</w:t>
            </w:r>
          </w:p>
          <w:p w14:paraId="64BA2EA7" w14:textId="77777777" w:rsidR="00A40B48" w:rsidRPr="00936D6D" w:rsidRDefault="00A40B48" w:rsidP="00B81683">
            <w:pPr>
              <w:spacing w:line="276" w:lineRule="auto"/>
            </w:pPr>
          </w:p>
          <w:p w14:paraId="559CB5AD" w14:textId="77777777" w:rsidR="00A40B48" w:rsidRPr="00936D6D" w:rsidRDefault="00CD356B" w:rsidP="00B81683">
            <w:pPr>
              <w:spacing w:line="276" w:lineRule="auto"/>
            </w:pPr>
            <w:r w:rsidRPr="00936D6D">
              <w:t>1</w:t>
            </w:r>
            <w:r w:rsidR="00472E96" w:rsidRPr="00936D6D">
              <w:t xml:space="preserve"> </w:t>
            </w:r>
            <w:r w:rsidR="00472E96" w:rsidRPr="00936D6D">
              <w:rPr>
                <w:rFonts w:cs="Arial"/>
              </w:rPr>
              <w:t>×</w:t>
            </w:r>
            <w:r w:rsidR="00472E96" w:rsidRPr="00936D6D">
              <w:t xml:space="preserve"> 45</w:t>
            </w:r>
            <w:r w:rsidR="008A5631" w:rsidRPr="00936D6D">
              <w:t xml:space="preserve"> Minuten</w:t>
            </w:r>
            <w:r w:rsidRPr="00936D6D">
              <w:t xml:space="preserve"> (zivilschutzbezogener Unterricht)</w:t>
            </w:r>
          </w:p>
          <w:p w14:paraId="77F29519" w14:textId="77777777" w:rsidR="00A40B48" w:rsidRPr="00936D6D" w:rsidRDefault="00472E96" w:rsidP="00B81683">
            <w:pPr>
              <w:spacing w:line="276" w:lineRule="auto"/>
            </w:pPr>
            <w:r w:rsidRPr="00936D6D">
              <w:t xml:space="preserve">Lehrvortrag, </w:t>
            </w:r>
            <w:r w:rsidR="008A5631" w:rsidRPr="00936D6D">
              <w:t>Unterrichtsgespräch</w:t>
            </w:r>
            <w:r w:rsidR="000E14D3" w:rsidRPr="00936D6D">
              <w:t xml:space="preserve"> </w:t>
            </w:r>
          </w:p>
          <w:p w14:paraId="304EC576" w14:textId="77777777" w:rsidR="00A40B48" w:rsidRPr="00936D6D" w:rsidRDefault="00472E96" w:rsidP="00B81683">
            <w:pPr>
              <w:spacing w:line="276" w:lineRule="auto"/>
            </w:pPr>
            <w:r w:rsidRPr="00936D6D">
              <w:rPr>
                <w:rFonts w:cs="Arial"/>
              </w:rPr>
              <w:t xml:space="preserve">Diese Lehrunterlage und die dazugehörenden Folienvorlagen </w:t>
            </w:r>
            <w:r w:rsidR="00873AA4" w:rsidRPr="00936D6D">
              <w:rPr>
                <w:rFonts w:cs="Arial"/>
              </w:rPr>
              <w:t>sind</w:t>
            </w:r>
            <w:r w:rsidRPr="00936D6D">
              <w:rPr>
                <w:rFonts w:cs="Arial"/>
              </w:rPr>
              <w:t xml:space="preserve"> </w:t>
            </w:r>
            <w:r w:rsidR="00873AA4" w:rsidRPr="00936D6D">
              <w:rPr>
                <w:rFonts w:cs="Arial"/>
              </w:rPr>
              <w:t xml:space="preserve">- unter Berücksichtigung des vorgegebenen Zeitansatzes </w:t>
            </w:r>
            <w:r w:rsidR="00B81683" w:rsidRPr="00936D6D">
              <w:rPr>
                <w:rFonts w:cs="Arial"/>
              </w:rPr>
              <w:t xml:space="preserve">und der örtlich vorgehaltenen Einheiten und Einrichtungen des Katastrophenschutzes </w:t>
            </w:r>
            <w:r w:rsidR="00873AA4" w:rsidRPr="00936D6D">
              <w:rPr>
                <w:rFonts w:cs="Arial"/>
              </w:rPr>
              <w:t>- auszugsweise zu</w:t>
            </w:r>
            <w:r w:rsidRPr="00936D6D">
              <w:rPr>
                <w:rFonts w:cs="Arial"/>
              </w:rPr>
              <w:t xml:space="preserve"> verwende</w:t>
            </w:r>
            <w:r w:rsidR="00873AA4" w:rsidRPr="00936D6D">
              <w:rPr>
                <w:rFonts w:cs="Arial"/>
              </w:rPr>
              <w:t>n</w:t>
            </w:r>
            <w:r w:rsidRPr="00936D6D">
              <w:rPr>
                <w:rFonts w:cs="Arial"/>
              </w:rPr>
              <w:t xml:space="preserve"> </w:t>
            </w:r>
            <w:r w:rsidR="00873AA4" w:rsidRPr="00936D6D">
              <w:rPr>
                <w:rFonts w:cs="Arial"/>
              </w:rPr>
              <w:t>und gegebenenfalls</w:t>
            </w:r>
            <w:r w:rsidRPr="00936D6D">
              <w:rPr>
                <w:rFonts w:cs="Arial"/>
              </w:rPr>
              <w:t xml:space="preserve"> durch Einbeziehung örtlicher Besonderheiten </w:t>
            </w:r>
            <w:r w:rsidR="00873AA4" w:rsidRPr="00936D6D">
              <w:rPr>
                <w:rFonts w:cs="Arial"/>
              </w:rPr>
              <w:t xml:space="preserve">zu </w:t>
            </w:r>
            <w:r w:rsidRPr="00936D6D">
              <w:rPr>
                <w:rFonts w:cs="Arial"/>
              </w:rPr>
              <w:t>ergänz</w:t>
            </w:r>
            <w:r w:rsidR="00873AA4" w:rsidRPr="00936D6D">
              <w:rPr>
                <w:rFonts w:cs="Arial"/>
              </w:rPr>
              <w:t>en</w:t>
            </w:r>
            <w:r w:rsidRPr="00936D6D">
              <w:rPr>
                <w:rFonts w:cs="Arial"/>
              </w:rPr>
              <w:t>.</w:t>
            </w:r>
          </w:p>
        </w:tc>
      </w:tr>
      <w:tr w:rsidR="00936D6D" w:rsidRPr="00936D6D" w14:paraId="10F5EB67" w14:textId="77777777" w:rsidTr="00A40B48">
        <w:tc>
          <w:tcPr>
            <w:tcW w:w="4536" w:type="dxa"/>
          </w:tcPr>
          <w:p w14:paraId="0C5A5635" w14:textId="77777777" w:rsidR="008A6940" w:rsidRPr="00936D6D" w:rsidRDefault="00472E96" w:rsidP="00A45708">
            <w:pPr>
              <w:spacing w:line="276" w:lineRule="auto"/>
              <w:jc w:val="right"/>
              <w:rPr>
                <w:b/>
              </w:rPr>
            </w:pPr>
            <w:r w:rsidRPr="00936D6D">
              <w:rPr>
                <w:b/>
              </w:rPr>
              <w:t>Grob</w:t>
            </w:r>
            <w:r w:rsidR="008A5631" w:rsidRPr="00936D6D">
              <w:rPr>
                <w:b/>
              </w:rPr>
              <w:t>lernziel</w:t>
            </w:r>
            <w:r w:rsidR="00A40B48" w:rsidRPr="00936D6D">
              <w:rPr>
                <w:b/>
              </w:rPr>
              <w:t>:</w:t>
            </w:r>
          </w:p>
        </w:tc>
        <w:tc>
          <w:tcPr>
            <w:tcW w:w="9639" w:type="dxa"/>
          </w:tcPr>
          <w:p w14:paraId="00A9E655" w14:textId="418B90ED" w:rsidR="008A6940" w:rsidRPr="00936D6D" w:rsidRDefault="00880A10" w:rsidP="00B81683">
            <w:pPr>
              <w:spacing w:line="276" w:lineRule="auto"/>
            </w:pPr>
            <w:r w:rsidRPr="00936D6D">
              <w:rPr>
                <w:rFonts w:cs="Arial"/>
              </w:rPr>
              <w:t>Die Teilnehmer müssen</w:t>
            </w:r>
            <w:r w:rsidR="000A77D7" w:rsidRPr="00936D6D">
              <w:rPr>
                <w:rFonts w:cs="Arial"/>
              </w:rPr>
              <w:t xml:space="preserve"> </w:t>
            </w:r>
            <w:r w:rsidR="000A77D7" w:rsidRPr="00936D6D">
              <w:rPr>
                <w:rFonts w:eastAsia="Calibri" w:cs="Arial"/>
              </w:rPr>
              <w:t>die Einheiten und Einrichtungen des Katastrophenschutzes sowie</w:t>
            </w:r>
            <w:r w:rsidR="000A77D7" w:rsidRPr="00936D6D">
              <w:rPr>
                <w:rFonts w:cs="Arial"/>
              </w:rPr>
              <w:t xml:space="preserve"> </w:t>
            </w:r>
            <w:r w:rsidR="000A77D7" w:rsidRPr="00936D6D">
              <w:rPr>
                <w:rFonts w:eastAsia="Calibri" w:cs="Arial"/>
              </w:rPr>
              <w:t>die Ergänzungen des Zivilschutzes und der Katastrophenhilfe durch den Bund wiedergeben können</w:t>
            </w:r>
            <w:r w:rsidR="00F936F5" w:rsidRPr="00936D6D">
              <w:rPr>
                <w:rFonts w:cs="Arial"/>
              </w:rPr>
              <w:t>.</w:t>
            </w:r>
          </w:p>
        </w:tc>
      </w:tr>
      <w:tr w:rsidR="00936D6D" w:rsidRPr="00936D6D" w14:paraId="05A1C9EC" w14:textId="77777777" w:rsidTr="00A40B48">
        <w:tc>
          <w:tcPr>
            <w:tcW w:w="4536" w:type="dxa"/>
          </w:tcPr>
          <w:p w14:paraId="45547B73" w14:textId="77777777" w:rsidR="008A6940" w:rsidRPr="00936D6D" w:rsidRDefault="00A40B48" w:rsidP="00A45708">
            <w:pPr>
              <w:spacing w:line="276" w:lineRule="auto"/>
              <w:jc w:val="right"/>
              <w:rPr>
                <w:b/>
              </w:rPr>
            </w:pPr>
            <w:r w:rsidRPr="00936D6D">
              <w:rPr>
                <w:b/>
              </w:rPr>
              <w:t>Allgemeines / Einstieg:</w:t>
            </w:r>
          </w:p>
        </w:tc>
        <w:tc>
          <w:tcPr>
            <w:tcW w:w="9639" w:type="dxa"/>
          </w:tcPr>
          <w:p w14:paraId="5510D67C" w14:textId="77777777" w:rsidR="000A77D7" w:rsidRPr="00936D6D" w:rsidRDefault="000A77D7" w:rsidP="00B81683">
            <w:pPr>
              <w:spacing w:before="80" w:after="80" w:line="276" w:lineRule="auto"/>
              <w:rPr>
                <w:rFonts w:eastAsia="Times New Roman" w:cs="Arial"/>
                <w:lang w:eastAsia="de-DE"/>
              </w:rPr>
            </w:pPr>
            <w:r w:rsidRPr="00936D6D">
              <w:rPr>
                <w:rFonts w:eastAsia="Times New Roman" w:cs="Arial"/>
                <w:lang w:eastAsia="de-DE"/>
              </w:rPr>
              <w:t>Unter dem Begriff Bevölkerungsschutz werden alle Einrichtungen und Maßnahmen der Bereiche Zivilschutz und Katastrophenschutz zusammengefasst. Die zu treffenden Maßnahmen dieser beiden Bereiche gleichen sich oftmals und betreffen sowohl die beteiligten Organisationen und Einrichtungen und deren technischer Ausstattung, andere Vorsorgemaßnahmen und auch behördliche Zuständigkeiten.</w:t>
            </w:r>
          </w:p>
          <w:p w14:paraId="02014431" w14:textId="77777777" w:rsidR="008A6940" w:rsidRPr="00936D6D" w:rsidRDefault="000A77D7" w:rsidP="00B81683">
            <w:pPr>
              <w:spacing w:line="276" w:lineRule="auto"/>
            </w:pPr>
            <w:r w:rsidRPr="00936D6D">
              <w:rPr>
                <w:rFonts w:eastAsia="Times New Roman" w:cs="Arial"/>
                <w:lang w:eastAsia="de-DE"/>
              </w:rPr>
              <w:t>Während Zivilschutz alle nichtpolizeilichen und nichtmilitärischen Maßnahmen zum Schutz der Bevölkerung und ihrer Lebensgrundlagen sowie zum Schutz von Betrieben und öffentlichen Einrichtungen im Verteidigungsfall umfasst, ist der Katastrophenschutz für den Schutz von Menschen, Sachen und der natürlichen Umwelt vor den Eintritt und den Folgen einer Katastrophe in Friedenszeiten zuständig</w:t>
            </w:r>
            <w:r w:rsidR="00F936F5" w:rsidRPr="00936D6D">
              <w:rPr>
                <w:rFonts w:eastAsia="Times New Roman" w:cs="Arial"/>
                <w:lang w:eastAsia="de-DE"/>
              </w:rPr>
              <w:t>.</w:t>
            </w:r>
          </w:p>
        </w:tc>
      </w:tr>
      <w:tr w:rsidR="00936D6D" w:rsidRPr="00936D6D" w14:paraId="2311091B" w14:textId="77777777" w:rsidTr="00A40B48">
        <w:tc>
          <w:tcPr>
            <w:tcW w:w="4536" w:type="dxa"/>
          </w:tcPr>
          <w:p w14:paraId="2ACC061B" w14:textId="77777777" w:rsidR="008A6940" w:rsidRPr="00936D6D" w:rsidRDefault="00A40B48" w:rsidP="00A45708">
            <w:pPr>
              <w:spacing w:line="276" w:lineRule="auto"/>
              <w:jc w:val="right"/>
              <w:rPr>
                <w:b/>
              </w:rPr>
            </w:pPr>
            <w:r w:rsidRPr="00936D6D">
              <w:rPr>
                <w:b/>
              </w:rPr>
              <w:t>Präsentation:</w:t>
            </w:r>
          </w:p>
        </w:tc>
        <w:tc>
          <w:tcPr>
            <w:tcW w:w="9639" w:type="dxa"/>
          </w:tcPr>
          <w:p w14:paraId="7012FA16" w14:textId="7D3612E4" w:rsidR="008A6940" w:rsidRPr="00936D6D" w:rsidRDefault="00880A10" w:rsidP="00B81683">
            <w:pPr>
              <w:spacing w:line="276" w:lineRule="auto"/>
            </w:pPr>
            <w:r w:rsidRPr="00936D6D">
              <w:t>Truppmannausbildung Teil 2, Grundlagen des Zivil- und Katastrophenschutzes</w:t>
            </w:r>
          </w:p>
        </w:tc>
      </w:tr>
      <w:tr w:rsidR="00936D6D" w:rsidRPr="00936D6D" w14:paraId="7708E671" w14:textId="77777777" w:rsidTr="00A40B48">
        <w:tc>
          <w:tcPr>
            <w:tcW w:w="4536" w:type="dxa"/>
          </w:tcPr>
          <w:p w14:paraId="5F970A47" w14:textId="77777777" w:rsidR="00A40B48" w:rsidRPr="00936D6D" w:rsidRDefault="00A40B48" w:rsidP="00A45708">
            <w:pPr>
              <w:spacing w:line="276" w:lineRule="auto"/>
              <w:jc w:val="right"/>
              <w:rPr>
                <w:b/>
              </w:rPr>
            </w:pPr>
            <w:r w:rsidRPr="00936D6D">
              <w:rPr>
                <w:b/>
              </w:rPr>
              <w:t>Literaturhinweis:</w:t>
            </w:r>
          </w:p>
        </w:tc>
        <w:tc>
          <w:tcPr>
            <w:tcW w:w="9639" w:type="dxa"/>
          </w:tcPr>
          <w:p w14:paraId="40722BD8" w14:textId="77777777" w:rsidR="00A40B48" w:rsidRPr="00936D6D" w:rsidRDefault="00154893" w:rsidP="00B81683">
            <w:pPr>
              <w:spacing w:line="276" w:lineRule="auto"/>
            </w:pPr>
            <w:r w:rsidRPr="00936D6D">
              <w:t>siehe Anlage</w:t>
            </w:r>
          </w:p>
        </w:tc>
      </w:tr>
    </w:tbl>
    <w:p w14:paraId="2B7D6940" w14:textId="77777777" w:rsidR="00A40B48" w:rsidRPr="00936D6D" w:rsidRDefault="00A40B48" w:rsidP="00B62157">
      <w:pPr>
        <w:pStyle w:val="Listenabsatz"/>
        <w:sectPr w:rsidR="00A40B48" w:rsidRPr="00936D6D" w:rsidSect="00F54F11">
          <w:headerReference w:type="default" r:id="rId8"/>
          <w:footerReference w:type="default" r:id="rId9"/>
          <w:pgSz w:w="16838" w:h="11906" w:orient="landscape" w:code="9"/>
          <w:pgMar w:top="1418" w:right="1418" w:bottom="1134" w:left="1418" w:header="709" w:footer="709" w:gutter="0"/>
          <w:cols w:space="708"/>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1176CFBC" w14:textId="77777777" w:rsidTr="00B31D48">
        <w:tc>
          <w:tcPr>
            <w:tcW w:w="14176" w:type="dxa"/>
            <w:gridSpan w:val="4"/>
            <w:tcBorders>
              <w:top w:val="single" w:sz="4" w:space="0" w:color="auto"/>
              <w:left w:val="single" w:sz="4" w:space="0" w:color="auto"/>
              <w:bottom w:val="single" w:sz="4" w:space="0" w:color="auto"/>
            </w:tcBorders>
          </w:tcPr>
          <w:p w14:paraId="55E3711A" w14:textId="005B2B06" w:rsidR="0048683D" w:rsidRPr="00936D6D" w:rsidRDefault="0048683D" w:rsidP="0048683D">
            <w:pPr>
              <w:jc w:val="center"/>
              <w:rPr>
                <w:sz w:val="24"/>
                <w:szCs w:val="24"/>
              </w:rPr>
            </w:pPr>
            <w:r w:rsidRPr="00936D6D">
              <w:rPr>
                <w:rStyle w:val="Fett"/>
                <w:szCs w:val="24"/>
              </w:rPr>
              <w:lastRenderedPageBreak/>
              <w:t xml:space="preserve">Ausbildungseinheit: </w:t>
            </w:r>
            <w:r w:rsidRPr="00936D6D">
              <w:rPr>
                <w:b/>
                <w:bCs/>
                <w:sz w:val="24"/>
                <w:szCs w:val="24"/>
              </w:rPr>
              <w:t>2.1 Begrüßung / Lernziel / Inhalt der Ausbildungseinheit</w:t>
            </w:r>
          </w:p>
        </w:tc>
      </w:tr>
      <w:tr w:rsidR="00936D6D" w:rsidRPr="00936D6D" w14:paraId="2B5AB649" w14:textId="77777777" w:rsidTr="00EF3AC2">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160C183F" w14:textId="77777777" w:rsidR="0057445F" w:rsidRPr="00936D6D" w:rsidRDefault="0057445F" w:rsidP="00EF3AC2">
            <w:pPr>
              <w:jc w:val="center"/>
              <w:rPr>
                <w:rStyle w:val="Fett"/>
              </w:rPr>
            </w:pPr>
            <w:r w:rsidRPr="00936D6D">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690ADE29" w14:textId="77777777" w:rsidR="0057445F" w:rsidRPr="00936D6D" w:rsidRDefault="0057445F" w:rsidP="00EF3AC2">
            <w:pPr>
              <w:jc w:val="center"/>
              <w:rPr>
                <w:rStyle w:val="Fett"/>
              </w:rPr>
            </w:pPr>
            <w:r w:rsidRPr="00936D6D">
              <w:rPr>
                <w:rStyle w:val="Fett"/>
              </w:rPr>
              <w:t>Lernziele</w:t>
            </w:r>
          </w:p>
        </w:tc>
        <w:tc>
          <w:tcPr>
            <w:tcW w:w="6096" w:type="dxa"/>
            <w:tcBorders>
              <w:bottom w:val="single" w:sz="4" w:space="0" w:color="auto"/>
            </w:tcBorders>
            <w:shd w:val="clear" w:color="auto" w:fill="D9D9D9" w:themeFill="background1" w:themeFillShade="D9"/>
            <w:vAlign w:val="center"/>
          </w:tcPr>
          <w:p w14:paraId="60F9AA5A" w14:textId="77777777" w:rsidR="0057445F" w:rsidRPr="00936D6D" w:rsidRDefault="00A84EED" w:rsidP="00EF3AC2">
            <w:pPr>
              <w:jc w:val="center"/>
              <w:rPr>
                <w:rStyle w:val="Fett"/>
              </w:rPr>
            </w:pPr>
            <w:r w:rsidRPr="00936D6D">
              <w:rPr>
                <w:rStyle w:val="Fett"/>
              </w:rPr>
              <w:t>Inhalt in Stichworten</w:t>
            </w:r>
          </w:p>
        </w:tc>
        <w:tc>
          <w:tcPr>
            <w:tcW w:w="2977" w:type="dxa"/>
            <w:tcBorders>
              <w:bottom w:val="single" w:sz="4" w:space="0" w:color="auto"/>
            </w:tcBorders>
            <w:shd w:val="clear" w:color="auto" w:fill="D9D9D9" w:themeFill="background1" w:themeFillShade="D9"/>
            <w:vAlign w:val="center"/>
          </w:tcPr>
          <w:p w14:paraId="65092844" w14:textId="77777777" w:rsidR="0057445F" w:rsidRPr="00936D6D" w:rsidRDefault="0057445F" w:rsidP="00EF3AC2">
            <w:pPr>
              <w:jc w:val="center"/>
              <w:rPr>
                <w:rStyle w:val="Fett"/>
              </w:rPr>
            </w:pPr>
            <w:r w:rsidRPr="00936D6D">
              <w:rPr>
                <w:rStyle w:val="Fett"/>
              </w:rPr>
              <w:t>Organisation / Hinweise</w:t>
            </w:r>
          </w:p>
        </w:tc>
      </w:tr>
      <w:tr w:rsidR="00936D6D" w:rsidRPr="00936D6D" w14:paraId="3A9D5192" w14:textId="77777777" w:rsidTr="00EF3AC2">
        <w:tc>
          <w:tcPr>
            <w:tcW w:w="851" w:type="dxa"/>
            <w:tcBorders>
              <w:top w:val="nil"/>
              <w:bottom w:val="nil"/>
            </w:tcBorders>
          </w:tcPr>
          <w:p w14:paraId="520FD27B" w14:textId="7C4D8336" w:rsidR="0057445F" w:rsidRPr="00936D6D" w:rsidRDefault="00591E62" w:rsidP="000A3EAF">
            <w:pPr>
              <w:spacing w:before="100" w:after="100" w:line="276" w:lineRule="auto"/>
              <w:ind w:left="-57" w:right="-57"/>
              <w:jc w:val="center"/>
            </w:pPr>
            <w:r w:rsidRPr="00936D6D">
              <w:t>1</w:t>
            </w:r>
            <w:r w:rsidR="000A3EAF" w:rsidRPr="00936D6D">
              <w:t xml:space="preserve"> min</w:t>
            </w:r>
          </w:p>
        </w:tc>
        <w:tc>
          <w:tcPr>
            <w:tcW w:w="4252" w:type="dxa"/>
            <w:tcBorders>
              <w:top w:val="nil"/>
              <w:bottom w:val="nil"/>
            </w:tcBorders>
          </w:tcPr>
          <w:p w14:paraId="440A88DB" w14:textId="77777777" w:rsidR="0057445F" w:rsidRPr="00936D6D" w:rsidRDefault="0057445F" w:rsidP="000468B2">
            <w:pPr>
              <w:spacing w:before="100" w:after="100" w:line="276" w:lineRule="auto"/>
            </w:pPr>
          </w:p>
        </w:tc>
        <w:tc>
          <w:tcPr>
            <w:tcW w:w="6096" w:type="dxa"/>
            <w:tcBorders>
              <w:top w:val="nil"/>
              <w:bottom w:val="nil"/>
            </w:tcBorders>
          </w:tcPr>
          <w:p w14:paraId="63312108" w14:textId="77777777" w:rsidR="0057445F" w:rsidRPr="00936D6D" w:rsidRDefault="0057445F" w:rsidP="000468B2">
            <w:pPr>
              <w:spacing w:before="100" w:after="100" w:line="276" w:lineRule="auto"/>
              <w:rPr>
                <w:b/>
              </w:rPr>
            </w:pPr>
            <w:r w:rsidRPr="00936D6D">
              <w:rPr>
                <w:b/>
              </w:rPr>
              <w:t>Begrüßung</w:t>
            </w:r>
          </w:p>
        </w:tc>
        <w:tc>
          <w:tcPr>
            <w:tcW w:w="2977" w:type="dxa"/>
            <w:tcBorders>
              <w:top w:val="nil"/>
              <w:bottom w:val="nil"/>
            </w:tcBorders>
          </w:tcPr>
          <w:p w14:paraId="6ECD2A30" w14:textId="77777777" w:rsidR="0057445F" w:rsidRPr="00936D6D" w:rsidRDefault="0057445F" w:rsidP="000468B2">
            <w:pPr>
              <w:spacing w:before="100" w:after="100" w:line="276" w:lineRule="auto"/>
              <w:rPr>
                <w:rFonts w:cs="Arial"/>
                <w:b/>
              </w:rPr>
            </w:pPr>
            <w:r w:rsidRPr="00936D6D">
              <w:rPr>
                <w:rFonts w:cs="Arial"/>
                <w:b/>
              </w:rPr>
              <w:t>Folie 1</w:t>
            </w:r>
          </w:p>
          <w:p w14:paraId="4FD85E0F" w14:textId="77777777" w:rsidR="0057445F" w:rsidRPr="00936D6D" w:rsidRDefault="005F3BEC" w:rsidP="000468B2">
            <w:pPr>
              <w:spacing w:before="100" w:after="100" w:line="276" w:lineRule="auto"/>
              <w:rPr>
                <w:rFonts w:cs="Arial"/>
              </w:rPr>
            </w:pPr>
            <w:r w:rsidRPr="00936D6D">
              <w:rPr>
                <w:rFonts w:cs="Arial"/>
                <w:noProof/>
              </w:rPr>
              <w:drawing>
                <wp:inline distT="0" distB="0" distL="0" distR="0" wp14:anchorId="00B63345" wp14:editId="68D99716">
                  <wp:extent cx="1707075" cy="1181536"/>
                  <wp:effectExtent l="19050" t="19050" r="26670" b="1905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0758" cy="1184085"/>
                          </a:xfrm>
                          <a:prstGeom prst="rect">
                            <a:avLst/>
                          </a:prstGeom>
                          <a:ln w="3175">
                            <a:solidFill>
                              <a:schemeClr val="tx1"/>
                            </a:solidFill>
                          </a:ln>
                        </pic:spPr>
                      </pic:pic>
                    </a:graphicData>
                  </a:graphic>
                </wp:inline>
              </w:drawing>
            </w:r>
          </w:p>
        </w:tc>
      </w:tr>
      <w:tr w:rsidR="00936D6D" w:rsidRPr="00936D6D" w14:paraId="0462A3E5" w14:textId="77777777" w:rsidTr="00EF3AC2">
        <w:tc>
          <w:tcPr>
            <w:tcW w:w="851" w:type="dxa"/>
            <w:tcBorders>
              <w:top w:val="nil"/>
              <w:bottom w:val="nil"/>
            </w:tcBorders>
          </w:tcPr>
          <w:p w14:paraId="404F2C00" w14:textId="205A1C7D" w:rsidR="000A3EAF" w:rsidRPr="00936D6D" w:rsidRDefault="00591E62" w:rsidP="000A3EAF">
            <w:pPr>
              <w:spacing w:before="100" w:after="100" w:line="276" w:lineRule="auto"/>
              <w:ind w:left="-57" w:right="-57"/>
              <w:jc w:val="center"/>
            </w:pPr>
            <w:r w:rsidRPr="00936D6D">
              <w:t>1</w:t>
            </w:r>
            <w:r w:rsidR="000A3EAF" w:rsidRPr="00936D6D">
              <w:t xml:space="preserve"> min</w:t>
            </w:r>
          </w:p>
        </w:tc>
        <w:tc>
          <w:tcPr>
            <w:tcW w:w="4252" w:type="dxa"/>
            <w:tcBorders>
              <w:top w:val="nil"/>
              <w:bottom w:val="nil"/>
            </w:tcBorders>
          </w:tcPr>
          <w:p w14:paraId="3857CD4C" w14:textId="77777777" w:rsidR="000A3EAF" w:rsidRPr="00936D6D" w:rsidRDefault="000A3EAF" w:rsidP="000A3EAF">
            <w:pPr>
              <w:spacing w:before="100" w:after="100" w:line="276" w:lineRule="auto"/>
              <w:rPr>
                <w:rFonts w:cs="Arial"/>
              </w:rPr>
            </w:pPr>
          </w:p>
        </w:tc>
        <w:tc>
          <w:tcPr>
            <w:tcW w:w="6096" w:type="dxa"/>
            <w:tcBorders>
              <w:top w:val="nil"/>
              <w:bottom w:val="nil"/>
            </w:tcBorders>
          </w:tcPr>
          <w:p w14:paraId="1B6BB986" w14:textId="77777777" w:rsidR="000A3EAF" w:rsidRPr="00936D6D" w:rsidRDefault="000A3EAF" w:rsidP="000A3EAF">
            <w:pPr>
              <w:autoSpaceDE w:val="0"/>
              <w:autoSpaceDN w:val="0"/>
              <w:adjustRightInd w:val="0"/>
              <w:spacing w:before="100" w:after="100" w:line="276" w:lineRule="auto"/>
              <w:rPr>
                <w:b/>
              </w:rPr>
            </w:pPr>
            <w:r w:rsidRPr="00936D6D">
              <w:rPr>
                <w:b/>
              </w:rPr>
              <w:t>Lernziele</w:t>
            </w:r>
          </w:p>
          <w:p w14:paraId="0EB90626" w14:textId="33F743E9" w:rsidR="000A3EAF" w:rsidRPr="00936D6D" w:rsidRDefault="0048683D" w:rsidP="000A3EAF">
            <w:pPr>
              <w:spacing w:before="100" w:after="100" w:line="276" w:lineRule="auto"/>
              <w:rPr>
                <w:rFonts w:cs="Arial"/>
              </w:rPr>
            </w:pPr>
            <w:r w:rsidRPr="00936D6D">
              <w:rPr>
                <w:rFonts w:cs="Arial"/>
              </w:rPr>
              <w:t>Die Teilnehmer müssen</w:t>
            </w:r>
            <w:r w:rsidR="000A3EAF" w:rsidRPr="00936D6D">
              <w:rPr>
                <w:rFonts w:cs="Arial"/>
              </w:rPr>
              <w:t xml:space="preserve"> </w:t>
            </w:r>
          </w:p>
          <w:p w14:paraId="6B2DA9AF" w14:textId="77777777" w:rsidR="000A3EAF" w:rsidRPr="00936D6D" w:rsidRDefault="000A3EAF" w:rsidP="000A3EAF">
            <w:pPr>
              <w:pStyle w:val="Listenabsatz"/>
              <w:numPr>
                <w:ilvl w:val="0"/>
                <w:numId w:val="54"/>
              </w:numPr>
              <w:spacing w:before="100" w:after="100" w:line="276" w:lineRule="auto"/>
              <w:ind w:left="227" w:hanging="227"/>
              <w:contextualSpacing w:val="0"/>
              <w:rPr>
                <w:rFonts w:eastAsia="Calibri" w:cs="Arial"/>
              </w:rPr>
            </w:pPr>
            <w:r w:rsidRPr="00936D6D">
              <w:rPr>
                <w:rFonts w:eastAsia="Calibri" w:cs="Arial"/>
              </w:rPr>
              <w:t xml:space="preserve">die Einheiten und Einrichtungen des Katastrophenschutzes und </w:t>
            </w:r>
          </w:p>
          <w:p w14:paraId="51D37C29" w14:textId="77777777" w:rsidR="000A3EAF" w:rsidRPr="00936D6D" w:rsidRDefault="000A3EAF" w:rsidP="000A3EAF">
            <w:pPr>
              <w:pStyle w:val="Listenabsatz"/>
              <w:numPr>
                <w:ilvl w:val="0"/>
                <w:numId w:val="55"/>
              </w:numPr>
              <w:spacing w:before="100" w:after="100" w:line="276" w:lineRule="auto"/>
              <w:ind w:left="227" w:hanging="227"/>
              <w:contextualSpacing w:val="0"/>
              <w:rPr>
                <w:rFonts w:eastAsia="Calibri" w:cs="Arial"/>
              </w:rPr>
            </w:pPr>
            <w:r w:rsidRPr="00936D6D">
              <w:rPr>
                <w:rFonts w:eastAsia="Calibri" w:cs="Arial"/>
              </w:rPr>
              <w:t xml:space="preserve">die Ergänzungen des Zivilschutzes und der Katastrophenhilfe durch den Bund </w:t>
            </w:r>
          </w:p>
          <w:p w14:paraId="394F05CA" w14:textId="77777777" w:rsidR="000A3EAF" w:rsidRPr="00936D6D" w:rsidRDefault="000A3EAF" w:rsidP="000A3EAF">
            <w:pPr>
              <w:spacing w:before="100" w:after="100" w:line="276" w:lineRule="auto"/>
              <w:rPr>
                <w:rFonts w:cs="Arial"/>
              </w:rPr>
            </w:pPr>
            <w:r w:rsidRPr="00936D6D">
              <w:rPr>
                <w:rFonts w:eastAsia="Calibri" w:cs="Arial"/>
              </w:rPr>
              <w:t>wiedergeben können</w:t>
            </w:r>
            <w:r w:rsidRPr="00936D6D">
              <w:rPr>
                <w:rFonts w:cs="Arial"/>
              </w:rPr>
              <w:t>.</w:t>
            </w:r>
          </w:p>
        </w:tc>
        <w:tc>
          <w:tcPr>
            <w:tcW w:w="2977" w:type="dxa"/>
            <w:tcBorders>
              <w:top w:val="nil"/>
              <w:bottom w:val="nil"/>
            </w:tcBorders>
          </w:tcPr>
          <w:p w14:paraId="279DE882" w14:textId="77777777" w:rsidR="000A3EAF" w:rsidRPr="00936D6D" w:rsidRDefault="000A3EAF" w:rsidP="000A3EAF">
            <w:pPr>
              <w:spacing w:before="100" w:after="100" w:line="276" w:lineRule="auto"/>
              <w:rPr>
                <w:rFonts w:cs="Arial"/>
                <w:b/>
              </w:rPr>
            </w:pPr>
            <w:r w:rsidRPr="00936D6D">
              <w:rPr>
                <w:rFonts w:cs="Arial"/>
                <w:b/>
              </w:rPr>
              <w:t>Folie 2</w:t>
            </w:r>
          </w:p>
          <w:p w14:paraId="6FED79B2" w14:textId="0DB6297D" w:rsidR="000A3EAF" w:rsidRPr="00936D6D" w:rsidRDefault="00D84B82" w:rsidP="000A3EAF">
            <w:pPr>
              <w:spacing w:before="100" w:after="100" w:line="276" w:lineRule="auto"/>
              <w:rPr>
                <w:rFonts w:cs="Arial"/>
              </w:rPr>
            </w:pPr>
            <w:r w:rsidRPr="00936D6D">
              <w:rPr>
                <w:rFonts w:cs="Arial"/>
                <w:noProof/>
              </w:rPr>
              <w:drawing>
                <wp:inline distT="0" distB="0" distL="0" distR="0" wp14:anchorId="20625B3B" wp14:editId="380BB0A0">
                  <wp:extent cx="1692424" cy="1171395"/>
                  <wp:effectExtent l="19050" t="19050" r="22225" b="1016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8684" cy="1175728"/>
                          </a:xfrm>
                          <a:prstGeom prst="rect">
                            <a:avLst/>
                          </a:prstGeom>
                          <a:ln w="3175">
                            <a:solidFill>
                              <a:schemeClr val="tx1"/>
                            </a:solidFill>
                          </a:ln>
                        </pic:spPr>
                      </pic:pic>
                    </a:graphicData>
                  </a:graphic>
                </wp:inline>
              </w:drawing>
            </w:r>
          </w:p>
        </w:tc>
      </w:tr>
      <w:tr w:rsidR="000A3EAF" w:rsidRPr="00936D6D" w14:paraId="157502F1" w14:textId="77777777" w:rsidTr="00EF3AC2">
        <w:tc>
          <w:tcPr>
            <w:tcW w:w="851" w:type="dxa"/>
            <w:tcBorders>
              <w:top w:val="nil"/>
              <w:bottom w:val="single" w:sz="4" w:space="0" w:color="auto"/>
            </w:tcBorders>
          </w:tcPr>
          <w:p w14:paraId="57362FFA"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bottom w:val="single" w:sz="4" w:space="0" w:color="auto"/>
            </w:tcBorders>
          </w:tcPr>
          <w:p w14:paraId="54DB74F8" w14:textId="77777777" w:rsidR="000A3EAF" w:rsidRPr="00936D6D" w:rsidRDefault="000A3EAF" w:rsidP="000A3EAF">
            <w:pPr>
              <w:spacing w:before="100" w:after="100" w:line="276" w:lineRule="auto"/>
              <w:rPr>
                <w:rFonts w:cs="Arial"/>
              </w:rPr>
            </w:pPr>
          </w:p>
        </w:tc>
        <w:tc>
          <w:tcPr>
            <w:tcW w:w="6096" w:type="dxa"/>
            <w:tcBorders>
              <w:top w:val="nil"/>
              <w:bottom w:val="single" w:sz="4" w:space="0" w:color="auto"/>
            </w:tcBorders>
          </w:tcPr>
          <w:p w14:paraId="02231E32" w14:textId="77777777" w:rsidR="000A3EAF" w:rsidRPr="00936D6D" w:rsidRDefault="000A3EAF" w:rsidP="000A3EAF">
            <w:pPr>
              <w:autoSpaceDE w:val="0"/>
              <w:autoSpaceDN w:val="0"/>
              <w:adjustRightInd w:val="0"/>
              <w:spacing w:before="100" w:after="100" w:line="276" w:lineRule="auto"/>
              <w:rPr>
                <w:b/>
              </w:rPr>
            </w:pPr>
            <w:r w:rsidRPr="00936D6D">
              <w:rPr>
                <w:b/>
              </w:rPr>
              <w:t>Inhalt der Ausbildungseinheit</w:t>
            </w:r>
          </w:p>
          <w:p w14:paraId="184A1E50" w14:textId="77777777" w:rsidR="000A3EAF" w:rsidRPr="00936D6D" w:rsidRDefault="000A3EAF" w:rsidP="000A3EAF">
            <w:pPr>
              <w:pStyle w:val="Listenabsatz"/>
              <w:numPr>
                <w:ilvl w:val="0"/>
                <w:numId w:val="53"/>
              </w:numPr>
              <w:spacing w:before="100" w:after="100" w:line="276" w:lineRule="auto"/>
              <w:ind w:left="227" w:hanging="227"/>
              <w:contextualSpacing w:val="0"/>
              <w:rPr>
                <w:rFonts w:cs="Arial"/>
              </w:rPr>
            </w:pPr>
            <w:r w:rsidRPr="00936D6D">
              <w:rPr>
                <w:rFonts w:cs="Arial"/>
              </w:rPr>
              <w:t>Einleitung</w:t>
            </w:r>
          </w:p>
          <w:p w14:paraId="6E7994BD" w14:textId="77777777" w:rsidR="000A3EAF" w:rsidRPr="00936D6D" w:rsidRDefault="000A3EAF" w:rsidP="000A3EAF">
            <w:pPr>
              <w:pStyle w:val="Listenabsatz"/>
              <w:numPr>
                <w:ilvl w:val="0"/>
                <w:numId w:val="53"/>
              </w:numPr>
              <w:spacing w:before="100" w:after="100" w:line="276" w:lineRule="auto"/>
              <w:ind w:left="227" w:hanging="227"/>
              <w:contextualSpacing w:val="0"/>
              <w:rPr>
                <w:rFonts w:cs="Arial"/>
              </w:rPr>
            </w:pPr>
            <w:r w:rsidRPr="00936D6D">
              <w:rPr>
                <w:rFonts w:cs="Arial"/>
              </w:rPr>
              <w:t>Rechtsgrundlagen</w:t>
            </w:r>
          </w:p>
          <w:p w14:paraId="494C17E9" w14:textId="77777777" w:rsidR="000A3EAF" w:rsidRPr="00936D6D" w:rsidRDefault="000A3EAF" w:rsidP="000A3EAF">
            <w:pPr>
              <w:pStyle w:val="Listenabsatz"/>
              <w:numPr>
                <w:ilvl w:val="0"/>
                <w:numId w:val="53"/>
              </w:numPr>
              <w:spacing w:before="100" w:after="100" w:line="276" w:lineRule="auto"/>
              <w:ind w:left="227" w:hanging="227"/>
              <w:contextualSpacing w:val="0"/>
              <w:rPr>
                <w:rFonts w:cs="Arial"/>
              </w:rPr>
            </w:pPr>
            <w:r w:rsidRPr="00936D6D">
              <w:rPr>
                <w:rFonts w:cs="Arial"/>
              </w:rPr>
              <w:t>Organisationen im Katastrophenschutz</w:t>
            </w:r>
          </w:p>
          <w:p w14:paraId="073E2C3A" w14:textId="77777777" w:rsidR="000A3EAF" w:rsidRPr="00936D6D" w:rsidRDefault="000A3EAF" w:rsidP="000A3EAF">
            <w:pPr>
              <w:pStyle w:val="Listenabsatz"/>
              <w:numPr>
                <w:ilvl w:val="0"/>
                <w:numId w:val="53"/>
              </w:numPr>
              <w:spacing w:before="100" w:after="100" w:line="276" w:lineRule="auto"/>
              <w:ind w:left="227" w:hanging="227"/>
              <w:contextualSpacing w:val="0"/>
              <w:rPr>
                <w:rFonts w:cs="Arial"/>
              </w:rPr>
            </w:pPr>
            <w:r w:rsidRPr="00936D6D">
              <w:rPr>
                <w:rFonts w:cs="Arial"/>
              </w:rPr>
              <w:t xml:space="preserve">Einheiten und Einrichtungen des Katastrophenschutzes </w:t>
            </w:r>
          </w:p>
          <w:p w14:paraId="773353BB" w14:textId="77777777" w:rsidR="000A3EAF" w:rsidRPr="00936D6D" w:rsidRDefault="000A3EAF" w:rsidP="000A3EAF">
            <w:pPr>
              <w:pStyle w:val="Listenabsatz"/>
              <w:numPr>
                <w:ilvl w:val="0"/>
                <w:numId w:val="53"/>
              </w:numPr>
              <w:spacing w:before="100" w:after="100" w:line="276" w:lineRule="auto"/>
              <w:ind w:left="227" w:hanging="227"/>
              <w:contextualSpacing w:val="0"/>
              <w:rPr>
                <w:rFonts w:cs="Arial"/>
              </w:rPr>
            </w:pPr>
            <w:r w:rsidRPr="00936D6D">
              <w:rPr>
                <w:rFonts w:cs="Arial"/>
              </w:rPr>
              <w:t>Einsatzkräfte im Katastrophenschutz</w:t>
            </w:r>
          </w:p>
          <w:p w14:paraId="072022A6" w14:textId="77777777" w:rsidR="000A3EAF" w:rsidRPr="00936D6D" w:rsidRDefault="000A3EAF" w:rsidP="000A3EAF">
            <w:pPr>
              <w:pStyle w:val="Listenabsatz"/>
              <w:numPr>
                <w:ilvl w:val="0"/>
                <w:numId w:val="53"/>
              </w:numPr>
              <w:spacing w:before="100" w:after="100" w:line="276" w:lineRule="auto"/>
              <w:ind w:left="227" w:hanging="227"/>
              <w:contextualSpacing w:val="0"/>
              <w:rPr>
                <w:rFonts w:cs="Arial"/>
              </w:rPr>
            </w:pPr>
            <w:r w:rsidRPr="00936D6D">
              <w:rPr>
                <w:rFonts w:cs="Arial"/>
              </w:rPr>
              <w:t>Ausstattungskonzept des Bundes</w:t>
            </w:r>
          </w:p>
        </w:tc>
        <w:tc>
          <w:tcPr>
            <w:tcW w:w="2977" w:type="dxa"/>
            <w:tcBorders>
              <w:top w:val="nil"/>
              <w:bottom w:val="single" w:sz="4" w:space="0" w:color="auto"/>
            </w:tcBorders>
          </w:tcPr>
          <w:p w14:paraId="76DDFB90" w14:textId="77777777" w:rsidR="000A3EAF" w:rsidRPr="00936D6D" w:rsidRDefault="000A3EAF" w:rsidP="000A3EAF">
            <w:pPr>
              <w:spacing w:before="100" w:after="100" w:line="276" w:lineRule="auto"/>
              <w:rPr>
                <w:rFonts w:cs="Arial"/>
                <w:b/>
              </w:rPr>
            </w:pPr>
            <w:r w:rsidRPr="00936D6D">
              <w:rPr>
                <w:rFonts w:cs="Arial"/>
                <w:b/>
              </w:rPr>
              <w:t>Folie 3</w:t>
            </w:r>
          </w:p>
          <w:p w14:paraId="3D08CB88" w14:textId="77777777" w:rsidR="000A3EAF" w:rsidRPr="00936D6D" w:rsidRDefault="005F3BEC" w:rsidP="000A3EAF">
            <w:pPr>
              <w:spacing w:before="100" w:after="100" w:line="276" w:lineRule="auto"/>
              <w:rPr>
                <w:rFonts w:cs="Arial"/>
              </w:rPr>
            </w:pPr>
            <w:r w:rsidRPr="00936D6D">
              <w:rPr>
                <w:rFonts w:cs="Arial"/>
                <w:noProof/>
              </w:rPr>
              <w:drawing>
                <wp:inline distT="0" distB="0" distL="0" distR="0" wp14:anchorId="4B79A688" wp14:editId="14F698D5">
                  <wp:extent cx="1706880" cy="1181401"/>
                  <wp:effectExtent l="19050" t="19050" r="26670" b="1905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2749" cy="1185463"/>
                          </a:xfrm>
                          <a:prstGeom prst="rect">
                            <a:avLst/>
                          </a:prstGeom>
                          <a:ln w="3175">
                            <a:solidFill>
                              <a:schemeClr val="tx1"/>
                            </a:solidFill>
                          </a:ln>
                        </pic:spPr>
                      </pic:pic>
                    </a:graphicData>
                  </a:graphic>
                </wp:inline>
              </w:drawing>
            </w:r>
          </w:p>
        </w:tc>
      </w:tr>
    </w:tbl>
    <w:p w14:paraId="44FE858F" w14:textId="77777777" w:rsidR="0057445F" w:rsidRPr="00936D6D" w:rsidRDefault="0057445F" w:rsidP="0057445F">
      <w:pPr>
        <w:pStyle w:val="Listenabsatz"/>
        <w:sectPr w:rsidR="0057445F" w:rsidRPr="00936D6D" w:rsidSect="00EF3AC2">
          <w:pgSz w:w="16838" w:h="11906" w:orient="landscape" w:code="9"/>
          <w:pgMar w:top="1418" w:right="1418" w:bottom="1134" w:left="1418" w:header="709" w:footer="709" w:gutter="0"/>
          <w:cols w:space="708"/>
          <w:docGrid w:linePitch="360"/>
        </w:sectPr>
      </w:pPr>
    </w:p>
    <w:p w14:paraId="735686A7" w14:textId="77777777" w:rsidR="0057445F" w:rsidRPr="00936D6D" w:rsidRDefault="00F54AA4" w:rsidP="0057445F">
      <w:pPr>
        <w:spacing w:after="360"/>
        <w:rPr>
          <w:rStyle w:val="Fett"/>
        </w:rPr>
      </w:pPr>
      <w:r w:rsidRPr="00936D6D">
        <w:rPr>
          <w:rStyle w:val="Fett"/>
        </w:rPr>
        <w:lastRenderedPageBreak/>
        <w:t>Kommentar</w:t>
      </w:r>
      <w:r w:rsidR="0057445F" w:rsidRPr="00936D6D">
        <w:rPr>
          <w:rStyle w:val="Fett"/>
        </w:rPr>
        <w:t>:</w:t>
      </w:r>
    </w:p>
    <w:p w14:paraId="5978AE5A" w14:textId="77777777" w:rsidR="0057445F" w:rsidRPr="00936D6D" w:rsidRDefault="0057445F" w:rsidP="0057445F">
      <w:pPr>
        <w:pStyle w:val="berschrift1"/>
        <w:rPr>
          <w:rStyle w:val="Fett"/>
          <w:b/>
          <w:bCs/>
        </w:rPr>
      </w:pPr>
      <w:r w:rsidRPr="00936D6D">
        <w:rPr>
          <w:rStyle w:val="Fett"/>
          <w:b/>
          <w:bCs/>
        </w:rPr>
        <w:t>Begrüßung</w:t>
      </w:r>
    </w:p>
    <w:p w14:paraId="05C58BF0" w14:textId="77777777" w:rsidR="0057445F" w:rsidRPr="00936D6D" w:rsidRDefault="0057445F" w:rsidP="0057445F">
      <w:pPr>
        <w:spacing w:after="360"/>
      </w:pPr>
      <w:r w:rsidRPr="00936D6D">
        <w:t>Gegebenenfalls Hinweise zum zeitlichen Ablauf, zu Pausen oder ähnlich geben.</w:t>
      </w:r>
    </w:p>
    <w:p w14:paraId="0696367B" w14:textId="77777777" w:rsidR="0057445F" w:rsidRPr="00936D6D" w:rsidRDefault="0057445F" w:rsidP="0057445F">
      <w:pPr>
        <w:pStyle w:val="berschrift3"/>
        <w:spacing w:before="120" w:after="120"/>
        <w:rPr>
          <w:sz w:val="24"/>
          <w:szCs w:val="24"/>
        </w:rPr>
      </w:pPr>
      <w:r w:rsidRPr="00936D6D">
        <w:rPr>
          <w:sz w:val="24"/>
          <w:szCs w:val="24"/>
        </w:rPr>
        <w:t>Lernziel</w:t>
      </w:r>
    </w:p>
    <w:p w14:paraId="4BB4BA51" w14:textId="77777777" w:rsidR="0057445F" w:rsidRPr="00936D6D" w:rsidRDefault="0057445F" w:rsidP="0057445F">
      <w:pPr>
        <w:autoSpaceDE w:val="0"/>
        <w:autoSpaceDN w:val="0"/>
        <w:adjustRightInd w:val="0"/>
        <w:rPr>
          <w:rFonts w:cs="Arial"/>
        </w:rPr>
      </w:pPr>
      <w:r w:rsidRPr="00936D6D">
        <w:rPr>
          <w:rFonts w:cs="Arial"/>
        </w:rPr>
        <w:t>Vor dem Hintergrund des Gesamtlernziels der Truppmannausbildung Teil 2</w:t>
      </w:r>
    </w:p>
    <w:p w14:paraId="6F5C80A7" w14:textId="77777777" w:rsidR="0057445F" w:rsidRPr="00936D6D" w:rsidRDefault="0057445F" w:rsidP="0057445F">
      <w:pPr>
        <w:autoSpaceDE w:val="0"/>
        <w:autoSpaceDN w:val="0"/>
        <w:adjustRightInd w:val="0"/>
        <w:rPr>
          <w:rFonts w:cs="Arial"/>
          <w:b/>
        </w:rPr>
      </w:pPr>
      <w:r w:rsidRPr="00936D6D">
        <w:rPr>
          <w:rFonts w:cs="Arial"/>
          <w:b/>
        </w:rPr>
        <w:t>„…die selbstständige Wahrnehmung der Truppmannfunktion im Lösch- und Hilfeleistungseinsatz sowie die Vermittlung standortbezogener Kenntnisse“</w:t>
      </w:r>
    </w:p>
    <w:p w14:paraId="4AC06E98" w14:textId="77777777" w:rsidR="0057445F" w:rsidRPr="00936D6D" w:rsidRDefault="0057445F" w:rsidP="0057445F">
      <w:pPr>
        <w:spacing w:after="360"/>
      </w:pPr>
      <w:r w:rsidRPr="00936D6D">
        <w:t xml:space="preserve">sind die standortbezogenen / örtlichen </w:t>
      </w:r>
      <w:r w:rsidR="00424E73" w:rsidRPr="00936D6D">
        <w:t xml:space="preserve">Einheiten und Einrichtungen des Katastrophenschutzes und Ergänzungen des Bundes </w:t>
      </w:r>
      <w:r w:rsidRPr="00936D6D">
        <w:t>von besonderer Bedeutung.</w:t>
      </w:r>
    </w:p>
    <w:p w14:paraId="535F94A9" w14:textId="77777777" w:rsidR="0057445F" w:rsidRPr="00936D6D" w:rsidRDefault="0057445F" w:rsidP="0057445F">
      <w:pPr>
        <w:rPr>
          <w:b/>
          <w:sz w:val="24"/>
          <w:szCs w:val="24"/>
        </w:rPr>
      </w:pPr>
      <w:r w:rsidRPr="00936D6D">
        <w:rPr>
          <w:b/>
          <w:sz w:val="24"/>
          <w:szCs w:val="24"/>
        </w:rPr>
        <w:t>Inhalt der Ausbildungseinheit</w:t>
      </w:r>
    </w:p>
    <w:p w14:paraId="14D6F043" w14:textId="77777777" w:rsidR="0057445F" w:rsidRPr="00936D6D" w:rsidRDefault="000468B2" w:rsidP="0057445F">
      <w:r w:rsidRPr="00936D6D">
        <w:t>Besondere Schwerpunkte sind g</w:t>
      </w:r>
      <w:r w:rsidR="0057445F" w:rsidRPr="00936D6D">
        <w:t>egebenenfalls hervor</w:t>
      </w:r>
      <w:r w:rsidRPr="00936D6D">
        <w:t>zu</w:t>
      </w:r>
      <w:r w:rsidR="0057445F" w:rsidRPr="00936D6D">
        <w:t>heben.</w:t>
      </w:r>
    </w:p>
    <w:p w14:paraId="14CBFE27" w14:textId="77777777" w:rsidR="0057445F" w:rsidRPr="00936D6D" w:rsidRDefault="0057445F" w:rsidP="0057445F"/>
    <w:p w14:paraId="70E1E067" w14:textId="77777777" w:rsidR="0057445F" w:rsidRPr="00936D6D" w:rsidRDefault="0057445F" w:rsidP="0057445F"/>
    <w:p w14:paraId="246ABF23" w14:textId="77777777" w:rsidR="0057445F" w:rsidRPr="00936D6D" w:rsidRDefault="0057445F" w:rsidP="0057445F"/>
    <w:p w14:paraId="2E3374F6" w14:textId="77777777" w:rsidR="0057445F" w:rsidRPr="00936D6D" w:rsidRDefault="0057445F" w:rsidP="0057445F"/>
    <w:p w14:paraId="071AD3A4" w14:textId="77777777" w:rsidR="0057445F" w:rsidRPr="00936D6D" w:rsidRDefault="0057445F" w:rsidP="0057445F"/>
    <w:p w14:paraId="2B35FEFD" w14:textId="77777777" w:rsidR="0057445F" w:rsidRPr="00936D6D" w:rsidRDefault="0057445F" w:rsidP="0057445F"/>
    <w:p w14:paraId="51840388" w14:textId="77777777" w:rsidR="0057445F" w:rsidRPr="00936D6D" w:rsidRDefault="0057445F" w:rsidP="0057445F"/>
    <w:p w14:paraId="50884728" w14:textId="77777777" w:rsidR="0057445F" w:rsidRPr="00936D6D" w:rsidRDefault="0057445F" w:rsidP="0057445F">
      <w:pPr>
        <w:rPr>
          <w:rStyle w:val="Hervorhebung"/>
        </w:rPr>
      </w:pPr>
    </w:p>
    <w:p w14:paraId="171E9FB4" w14:textId="77777777" w:rsidR="0057445F" w:rsidRPr="00936D6D" w:rsidRDefault="0057445F" w:rsidP="0057445F">
      <w:pPr>
        <w:rPr>
          <w:rStyle w:val="Hervorhebung"/>
        </w:rPr>
        <w:sectPr w:rsidR="0057445F" w:rsidRPr="00936D6D" w:rsidSect="00EF3AC2">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331A4A85" w14:textId="77777777" w:rsidTr="00D857DE">
        <w:tc>
          <w:tcPr>
            <w:tcW w:w="14176" w:type="dxa"/>
            <w:gridSpan w:val="4"/>
            <w:tcBorders>
              <w:top w:val="single" w:sz="4" w:space="0" w:color="auto"/>
              <w:left w:val="single" w:sz="4" w:space="0" w:color="auto"/>
              <w:bottom w:val="single" w:sz="4" w:space="0" w:color="auto"/>
            </w:tcBorders>
          </w:tcPr>
          <w:p w14:paraId="3EE6B0D2" w14:textId="3F0CD761" w:rsidR="0048683D" w:rsidRPr="00936D6D" w:rsidRDefault="0048683D" w:rsidP="0048683D">
            <w:pPr>
              <w:jc w:val="center"/>
              <w:rPr>
                <w:rFonts w:asciiTheme="majorHAnsi" w:hAnsiTheme="majorHAnsi"/>
                <w:b/>
                <w:bCs/>
                <w:sz w:val="24"/>
                <w:szCs w:val="24"/>
              </w:rPr>
            </w:pPr>
            <w:r w:rsidRPr="00936D6D">
              <w:rPr>
                <w:rStyle w:val="Fett"/>
                <w:szCs w:val="24"/>
              </w:rPr>
              <w:lastRenderedPageBreak/>
              <w:t xml:space="preserve">Ausbildungseinheit: </w:t>
            </w:r>
            <w:r w:rsidRPr="00936D6D">
              <w:rPr>
                <w:b/>
                <w:bCs/>
                <w:sz w:val="24"/>
                <w:szCs w:val="24"/>
              </w:rPr>
              <w:t>2.2 Rechtsgrundlagen / Begriffe</w:t>
            </w:r>
          </w:p>
        </w:tc>
      </w:tr>
      <w:tr w:rsidR="00936D6D" w:rsidRPr="00936D6D" w14:paraId="7566AF13" w14:textId="77777777" w:rsidTr="0057445F">
        <w:trPr>
          <w:trHeight w:val="447"/>
        </w:trPr>
        <w:tc>
          <w:tcPr>
            <w:tcW w:w="851" w:type="dxa"/>
            <w:tcBorders>
              <w:top w:val="single" w:sz="4" w:space="0" w:color="auto"/>
            </w:tcBorders>
            <w:shd w:val="clear" w:color="auto" w:fill="D9D9D9" w:themeFill="background1" w:themeFillShade="D9"/>
            <w:vAlign w:val="center"/>
          </w:tcPr>
          <w:p w14:paraId="12A9AF2E"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12B2298B"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57F064F4"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3C5DCBF8" w14:textId="77777777" w:rsidR="00E53959" w:rsidRPr="00936D6D" w:rsidRDefault="00E53959" w:rsidP="00A94615">
            <w:pPr>
              <w:jc w:val="center"/>
              <w:rPr>
                <w:rStyle w:val="Fett"/>
              </w:rPr>
            </w:pPr>
            <w:r w:rsidRPr="00936D6D">
              <w:rPr>
                <w:rStyle w:val="Fett"/>
              </w:rPr>
              <w:t>Organisation / Hinweise</w:t>
            </w:r>
          </w:p>
        </w:tc>
      </w:tr>
      <w:tr w:rsidR="00936D6D" w:rsidRPr="00936D6D" w14:paraId="31CF6827" w14:textId="77777777" w:rsidTr="0057445F">
        <w:tc>
          <w:tcPr>
            <w:tcW w:w="851" w:type="dxa"/>
            <w:tcBorders>
              <w:bottom w:val="nil"/>
            </w:tcBorders>
          </w:tcPr>
          <w:p w14:paraId="7F575EC4" w14:textId="77777777" w:rsidR="00E53959" w:rsidRPr="00936D6D" w:rsidRDefault="00E53959" w:rsidP="00A94615"/>
        </w:tc>
        <w:tc>
          <w:tcPr>
            <w:tcW w:w="4252" w:type="dxa"/>
            <w:tcBorders>
              <w:bottom w:val="nil"/>
            </w:tcBorders>
          </w:tcPr>
          <w:p w14:paraId="55DB7093" w14:textId="0BCEE0C1" w:rsidR="00E53959" w:rsidRPr="00936D6D" w:rsidRDefault="0048683D" w:rsidP="00A94615">
            <w:pPr>
              <w:pStyle w:val="Zitat"/>
              <w:spacing w:line="276" w:lineRule="auto"/>
              <w:rPr>
                <w:color w:val="auto"/>
              </w:rPr>
            </w:pPr>
            <w:r w:rsidRPr="00936D6D">
              <w:rPr>
                <w:color w:val="auto"/>
              </w:rPr>
              <w:t>Die Teilnehmer müssen</w:t>
            </w:r>
          </w:p>
        </w:tc>
        <w:tc>
          <w:tcPr>
            <w:tcW w:w="6096" w:type="dxa"/>
            <w:tcBorders>
              <w:bottom w:val="nil"/>
            </w:tcBorders>
          </w:tcPr>
          <w:p w14:paraId="5E7A9C7B" w14:textId="77777777" w:rsidR="00E53959" w:rsidRPr="00936D6D" w:rsidRDefault="00E53959" w:rsidP="00A94615">
            <w:pPr>
              <w:autoSpaceDE w:val="0"/>
              <w:autoSpaceDN w:val="0"/>
              <w:adjustRightInd w:val="0"/>
            </w:pPr>
          </w:p>
        </w:tc>
        <w:tc>
          <w:tcPr>
            <w:tcW w:w="2977" w:type="dxa"/>
            <w:tcBorders>
              <w:bottom w:val="nil"/>
            </w:tcBorders>
          </w:tcPr>
          <w:p w14:paraId="20D1F5CC" w14:textId="77777777" w:rsidR="00E53959" w:rsidRPr="00936D6D" w:rsidRDefault="00E53959" w:rsidP="00A94615">
            <w:pPr>
              <w:rPr>
                <w:rFonts w:cs="Arial"/>
              </w:rPr>
            </w:pPr>
          </w:p>
        </w:tc>
      </w:tr>
      <w:tr w:rsidR="000A3EAF" w:rsidRPr="00936D6D" w14:paraId="5D113FDF" w14:textId="77777777" w:rsidTr="0057445F">
        <w:tc>
          <w:tcPr>
            <w:tcW w:w="851" w:type="dxa"/>
            <w:tcBorders>
              <w:top w:val="nil"/>
            </w:tcBorders>
          </w:tcPr>
          <w:p w14:paraId="7CDB8039"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0BD305AB"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Rechtsgrundlagen des Bundes und der Länder für den Zivil- und Katastrophenschutz nennen können.</w:t>
            </w:r>
          </w:p>
        </w:tc>
        <w:tc>
          <w:tcPr>
            <w:tcW w:w="6096" w:type="dxa"/>
            <w:tcBorders>
              <w:top w:val="nil"/>
            </w:tcBorders>
          </w:tcPr>
          <w:p w14:paraId="398D2772" w14:textId="77777777" w:rsidR="000A3EAF" w:rsidRPr="00936D6D" w:rsidRDefault="000A3EAF" w:rsidP="000A3EAF">
            <w:pPr>
              <w:autoSpaceDE w:val="0"/>
              <w:autoSpaceDN w:val="0"/>
              <w:adjustRightInd w:val="0"/>
              <w:spacing w:line="276" w:lineRule="auto"/>
              <w:rPr>
                <w:rFonts w:cs="Arial"/>
              </w:rPr>
            </w:pPr>
            <w:r w:rsidRPr="00936D6D">
              <w:rPr>
                <w:rFonts w:cs="Arial"/>
              </w:rPr>
              <w:t>Begriffe:</w:t>
            </w:r>
          </w:p>
          <w:p w14:paraId="772F0E56" w14:textId="77777777" w:rsidR="000A3EAF" w:rsidRPr="00936D6D" w:rsidRDefault="000A3EAF" w:rsidP="000A3EAF">
            <w:pPr>
              <w:pStyle w:val="Listenabsatz"/>
              <w:numPr>
                <w:ilvl w:val="0"/>
                <w:numId w:val="51"/>
              </w:numPr>
              <w:autoSpaceDE w:val="0"/>
              <w:autoSpaceDN w:val="0"/>
              <w:adjustRightInd w:val="0"/>
              <w:spacing w:before="120" w:after="120" w:line="276" w:lineRule="auto"/>
              <w:ind w:left="227" w:hanging="227"/>
              <w:contextualSpacing w:val="0"/>
              <w:rPr>
                <w:rFonts w:cs="Arial"/>
              </w:rPr>
            </w:pPr>
            <w:r w:rsidRPr="00936D6D">
              <w:rPr>
                <w:rFonts w:cs="Arial"/>
              </w:rPr>
              <w:t>Bevölkerungsschutz</w:t>
            </w:r>
          </w:p>
          <w:p w14:paraId="6345F5D9" w14:textId="77777777" w:rsidR="000A3EAF" w:rsidRPr="00936D6D" w:rsidRDefault="000A3EAF" w:rsidP="000A3EAF">
            <w:pPr>
              <w:pStyle w:val="Listenabsatz"/>
              <w:numPr>
                <w:ilvl w:val="0"/>
                <w:numId w:val="51"/>
              </w:numPr>
              <w:autoSpaceDE w:val="0"/>
              <w:autoSpaceDN w:val="0"/>
              <w:adjustRightInd w:val="0"/>
              <w:spacing w:before="120" w:after="120" w:line="276" w:lineRule="auto"/>
              <w:ind w:left="227" w:hanging="227"/>
              <w:contextualSpacing w:val="0"/>
              <w:rPr>
                <w:rFonts w:cs="Arial"/>
              </w:rPr>
            </w:pPr>
            <w:r w:rsidRPr="00936D6D">
              <w:rPr>
                <w:rFonts w:cs="Arial"/>
              </w:rPr>
              <w:t>Zivilschutz</w:t>
            </w:r>
          </w:p>
          <w:p w14:paraId="0DF5625F" w14:textId="77777777" w:rsidR="000A3EAF" w:rsidRPr="00936D6D" w:rsidRDefault="000A3EAF" w:rsidP="000A3EAF">
            <w:pPr>
              <w:pStyle w:val="Listenabsatz"/>
              <w:numPr>
                <w:ilvl w:val="0"/>
                <w:numId w:val="51"/>
              </w:numPr>
              <w:autoSpaceDE w:val="0"/>
              <w:autoSpaceDN w:val="0"/>
              <w:adjustRightInd w:val="0"/>
              <w:spacing w:before="120" w:after="120" w:line="276" w:lineRule="auto"/>
              <w:ind w:left="227" w:hanging="227"/>
              <w:contextualSpacing w:val="0"/>
              <w:rPr>
                <w:rFonts w:cs="Arial"/>
              </w:rPr>
            </w:pPr>
            <w:r w:rsidRPr="00936D6D">
              <w:rPr>
                <w:rFonts w:cs="Arial"/>
              </w:rPr>
              <w:t>Katastrophenschutz</w:t>
            </w:r>
          </w:p>
        </w:tc>
        <w:tc>
          <w:tcPr>
            <w:tcW w:w="2977" w:type="dxa"/>
            <w:tcBorders>
              <w:top w:val="nil"/>
            </w:tcBorders>
          </w:tcPr>
          <w:p w14:paraId="19CB9681" w14:textId="77777777" w:rsidR="000A3EAF" w:rsidRPr="00936D6D" w:rsidRDefault="000A3EAF" w:rsidP="000A3EAF">
            <w:pPr>
              <w:spacing w:line="276" w:lineRule="auto"/>
              <w:rPr>
                <w:rFonts w:cs="Arial"/>
              </w:rPr>
            </w:pPr>
            <w:r w:rsidRPr="00936D6D">
              <w:rPr>
                <w:rFonts w:cs="Arial"/>
              </w:rPr>
              <w:t>eventuell Tafelbild oder Flipchart</w:t>
            </w:r>
          </w:p>
          <w:p w14:paraId="32598AFC" w14:textId="77777777" w:rsidR="000A3EAF" w:rsidRPr="00936D6D" w:rsidRDefault="000A3EAF" w:rsidP="000A3EAF">
            <w:pPr>
              <w:spacing w:line="276" w:lineRule="auto"/>
              <w:rPr>
                <w:rFonts w:cs="Arial"/>
                <w:b/>
                <w:sz w:val="16"/>
                <w:szCs w:val="16"/>
              </w:rPr>
            </w:pPr>
          </w:p>
          <w:p w14:paraId="3035C143" w14:textId="77777777" w:rsidR="000A3EAF" w:rsidRPr="00936D6D" w:rsidRDefault="000A3EAF" w:rsidP="000A3EAF">
            <w:pPr>
              <w:spacing w:line="276" w:lineRule="auto"/>
              <w:rPr>
                <w:rFonts w:cs="Arial"/>
                <w:b/>
              </w:rPr>
            </w:pPr>
            <w:r w:rsidRPr="00936D6D">
              <w:rPr>
                <w:rFonts w:cs="Arial"/>
                <w:b/>
              </w:rPr>
              <w:t>Folie 4</w:t>
            </w:r>
          </w:p>
          <w:p w14:paraId="62B2CE03" w14:textId="77777777" w:rsidR="000A3EAF" w:rsidRPr="00936D6D" w:rsidRDefault="005F3BEC" w:rsidP="000A3EAF">
            <w:pPr>
              <w:spacing w:line="276" w:lineRule="auto"/>
              <w:rPr>
                <w:rFonts w:cs="Arial"/>
              </w:rPr>
            </w:pPr>
            <w:r w:rsidRPr="00936D6D">
              <w:rPr>
                <w:rFonts w:cs="Arial"/>
                <w:noProof/>
              </w:rPr>
              <w:drawing>
                <wp:inline distT="0" distB="0" distL="0" distR="0" wp14:anchorId="5351ECA8" wp14:editId="08F0DB9A">
                  <wp:extent cx="1686905" cy="1167575"/>
                  <wp:effectExtent l="19050" t="19050" r="27940" b="1397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4015" cy="1172496"/>
                          </a:xfrm>
                          <a:prstGeom prst="rect">
                            <a:avLst/>
                          </a:prstGeom>
                          <a:ln w="3175">
                            <a:solidFill>
                              <a:schemeClr val="tx1"/>
                            </a:solidFill>
                          </a:ln>
                        </pic:spPr>
                      </pic:pic>
                    </a:graphicData>
                  </a:graphic>
                </wp:inline>
              </w:drawing>
            </w:r>
          </w:p>
          <w:p w14:paraId="1943E768" w14:textId="6EF4A1D3" w:rsidR="0048683D" w:rsidRPr="00936D6D" w:rsidRDefault="0048683D" w:rsidP="000A3EAF">
            <w:pPr>
              <w:spacing w:line="276" w:lineRule="auto"/>
              <w:rPr>
                <w:rFonts w:cs="Arial"/>
              </w:rPr>
            </w:pPr>
            <w:r w:rsidRPr="00936D6D">
              <w:rPr>
                <w:rFonts w:cs="Arial"/>
              </w:rPr>
              <w:t>Lernunterlage Kapitel 2</w:t>
            </w:r>
          </w:p>
        </w:tc>
      </w:tr>
    </w:tbl>
    <w:p w14:paraId="79CC259A"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27CB6BC0" w14:textId="77777777" w:rsidR="00E53959" w:rsidRPr="00936D6D" w:rsidRDefault="00F54AA4" w:rsidP="006419E9">
      <w:pPr>
        <w:spacing w:after="360"/>
        <w:rPr>
          <w:rStyle w:val="Fett"/>
        </w:rPr>
      </w:pPr>
      <w:r w:rsidRPr="00936D6D">
        <w:rPr>
          <w:rStyle w:val="Fett"/>
        </w:rPr>
        <w:lastRenderedPageBreak/>
        <w:t>Kommentar</w:t>
      </w:r>
      <w:r w:rsidR="00E53959" w:rsidRPr="00936D6D">
        <w:rPr>
          <w:rStyle w:val="Fett"/>
        </w:rPr>
        <w:t>:</w:t>
      </w:r>
    </w:p>
    <w:p w14:paraId="41F16051" w14:textId="77777777" w:rsidR="00A94615" w:rsidRPr="00936D6D" w:rsidRDefault="00A94615" w:rsidP="006419E9">
      <w:pPr>
        <w:spacing w:after="360"/>
        <w:rPr>
          <w:rFonts w:cs="Arial"/>
          <w:b/>
          <w:sz w:val="24"/>
          <w:szCs w:val="24"/>
        </w:rPr>
      </w:pPr>
      <w:r w:rsidRPr="00936D6D">
        <w:rPr>
          <w:rFonts w:cs="Arial"/>
          <w:b/>
          <w:sz w:val="24"/>
          <w:szCs w:val="24"/>
        </w:rPr>
        <w:t>Begriff</w:t>
      </w:r>
      <w:r w:rsidR="00EA43C1" w:rsidRPr="00936D6D">
        <w:rPr>
          <w:rFonts w:cs="Arial"/>
          <w:b/>
          <w:sz w:val="24"/>
          <w:szCs w:val="24"/>
        </w:rPr>
        <w:t>e</w:t>
      </w:r>
    </w:p>
    <w:p w14:paraId="6408ECC6" w14:textId="77777777" w:rsidR="00EA43C1" w:rsidRPr="00936D6D" w:rsidRDefault="006419E9" w:rsidP="006419E9">
      <w:pPr>
        <w:rPr>
          <w:rFonts w:cs="Arial"/>
          <w:b/>
        </w:rPr>
      </w:pPr>
      <w:r w:rsidRPr="00936D6D">
        <w:rPr>
          <w:rFonts w:cs="Arial"/>
          <w:b/>
        </w:rPr>
        <w:sym w:font="Wingdings 2" w:char="F0A2"/>
      </w:r>
      <w:r w:rsidRPr="00936D6D">
        <w:rPr>
          <w:rFonts w:cs="Arial"/>
          <w:b/>
        </w:rPr>
        <w:t xml:space="preserve">  </w:t>
      </w:r>
      <w:r w:rsidR="00EA43C1" w:rsidRPr="00936D6D">
        <w:rPr>
          <w:rFonts w:cs="Arial"/>
          <w:b/>
        </w:rPr>
        <w:t>Bevölkerungsschutz</w:t>
      </w:r>
    </w:p>
    <w:p w14:paraId="4570509B" w14:textId="77777777" w:rsidR="00A76D94" w:rsidRPr="00936D6D" w:rsidRDefault="00A94615" w:rsidP="00A76D94">
      <w:pPr>
        <w:rPr>
          <w:rFonts w:eastAsia="Times New Roman" w:cs="Arial"/>
          <w:lang w:eastAsia="de-DE"/>
        </w:rPr>
      </w:pPr>
      <w:r w:rsidRPr="00936D6D">
        <w:rPr>
          <w:rFonts w:eastAsia="Times New Roman" w:cs="Arial"/>
          <w:lang w:eastAsia="de-DE"/>
        </w:rPr>
        <w:t xml:space="preserve">Unter dem Begriff Bevölkerungsschutz werden alle Einrichtungen und Maßnahmen der Bereiche Zivilschutz und Katastrophenschutz zusammengefasst. </w:t>
      </w:r>
    </w:p>
    <w:p w14:paraId="00D11AA3" w14:textId="77777777" w:rsidR="00EA43C1" w:rsidRPr="00936D6D" w:rsidRDefault="00A94615" w:rsidP="006419E9">
      <w:pPr>
        <w:spacing w:after="360"/>
        <w:rPr>
          <w:rFonts w:cs="Arial"/>
        </w:rPr>
      </w:pPr>
      <w:r w:rsidRPr="00936D6D">
        <w:rPr>
          <w:rFonts w:eastAsia="Times New Roman" w:cs="Arial"/>
          <w:lang w:eastAsia="de-DE"/>
        </w:rPr>
        <w:t>Die zu treffenden Maßnahmen dieser beiden Bereiche gleichen sich oftmals und betreffen sowohl die beteiligten Organisationen und Einrichtungen und deren technischer Ausstattung, andere Vorsorgemaßnahmen und auch behördliche Zuständigkeiten</w:t>
      </w:r>
      <w:r w:rsidRPr="00936D6D">
        <w:rPr>
          <w:rFonts w:cs="Arial"/>
        </w:rPr>
        <w:t>.</w:t>
      </w:r>
    </w:p>
    <w:p w14:paraId="70F787E6" w14:textId="77777777" w:rsidR="00A94615" w:rsidRPr="00936D6D" w:rsidRDefault="006419E9" w:rsidP="006419E9">
      <w:pPr>
        <w:rPr>
          <w:rFonts w:cs="Arial"/>
          <w:b/>
        </w:rPr>
      </w:pPr>
      <w:r w:rsidRPr="00936D6D">
        <w:rPr>
          <w:rFonts w:cs="Arial"/>
          <w:b/>
        </w:rPr>
        <w:sym w:font="Wingdings 2" w:char="F0A2"/>
      </w:r>
      <w:r w:rsidRPr="00936D6D">
        <w:rPr>
          <w:rFonts w:cs="Arial"/>
          <w:b/>
        </w:rPr>
        <w:t xml:space="preserve">  </w:t>
      </w:r>
      <w:r w:rsidR="00EA43C1" w:rsidRPr="00936D6D">
        <w:rPr>
          <w:rFonts w:cs="Arial"/>
          <w:b/>
        </w:rPr>
        <w:t>Zivilschutz</w:t>
      </w:r>
      <w:r w:rsidR="00A94615" w:rsidRPr="00936D6D">
        <w:rPr>
          <w:rFonts w:cs="Arial"/>
          <w:b/>
        </w:rPr>
        <w:t xml:space="preserve"> </w:t>
      </w:r>
    </w:p>
    <w:p w14:paraId="63257498" w14:textId="77777777" w:rsidR="00EA43C1" w:rsidRPr="00936D6D" w:rsidRDefault="00EE4E1A" w:rsidP="006419E9">
      <w:pPr>
        <w:spacing w:after="360"/>
        <w:ind w:right="-57"/>
        <w:rPr>
          <w:rFonts w:eastAsia="Times New Roman" w:cs="Arial"/>
          <w:lang w:eastAsia="de-DE"/>
        </w:rPr>
      </w:pPr>
      <w:r w:rsidRPr="00936D6D">
        <w:rPr>
          <w:rFonts w:eastAsia="Times New Roman" w:cs="Arial"/>
          <w:lang w:eastAsia="de-DE"/>
        </w:rPr>
        <w:t>Der</w:t>
      </w:r>
      <w:r w:rsidR="00A94615" w:rsidRPr="00936D6D">
        <w:rPr>
          <w:rFonts w:eastAsia="Times New Roman" w:cs="Arial"/>
          <w:lang w:eastAsia="de-DE"/>
        </w:rPr>
        <w:t xml:space="preserve"> Zivilschutz </w:t>
      </w:r>
      <w:r w:rsidRPr="00936D6D">
        <w:rPr>
          <w:rFonts w:eastAsia="Times New Roman" w:cs="Arial"/>
          <w:lang w:eastAsia="de-DE"/>
        </w:rPr>
        <w:t xml:space="preserve">umfasst </w:t>
      </w:r>
      <w:r w:rsidR="00A94615" w:rsidRPr="00936D6D">
        <w:rPr>
          <w:rFonts w:eastAsia="Times New Roman" w:cs="Arial"/>
          <w:lang w:eastAsia="de-DE"/>
        </w:rPr>
        <w:t>alle nichtpolizeilichen und nichtmilitärischen Maßnahmen zum Schutz der Bevölkerung und ihrer Lebensgrundlagen sowie zum Schutz von Betrieben und öffentlichen Einrichtungen im Verteidigungsfall</w:t>
      </w:r>
      <w:r w:rsidRPr="00936D6D">
        <w:rPr>
          <w:rFonts w:eastAsia="Times New Roman" w:cs="Arial"/>
          <w:lang w:eastAsia="de-DE"/>
        </w:rPr>
        <w:t>.</w:t>
      </w:r>
    </w:p>
    <w:p w14:paraId="2EF6E222" w14:textId="77777777" w:rsidR="00EA43C1" w:rsidRPr="00936D6D" w:rsidRDefault="006419E9" w:rsidP="006419E9">
      <w:pPr>
        <w:ind w:right="-57"/>
        <w:rPr>
          <w:rFonts w:eastAsia="Times New Roman" w:cs="Arial"/>
          <w:b/>
          <w:lang w:eastAsia="de-DE"/>
        </w:rPr>
      </w:pPr>
      <w:r w:rsidRPr="00936D6D">
        <w:rPr>
          <w:rFonts w:eastAsia="Times New Roman" w:cs="Arial"/>
          <w:b/>
          <w:lang w:eastAsia="de-DE"/>
        </w:rPr>
        <w:sym w:font="Wingdings 2" w:char="F0A2"/>
      </w:r>
      <w:r w:rsidRPr="00936D6D">
        <w:rPr>
          <w:rFonts w:eastAsia="Times New Roman" w:cs="Arial"/>
          <w:b/>
          <w:lang w:eastAsia="de-DE"/>
        </w:rPr>
        <w:t xml:space="preserve">  </w:t>
      </w:r>
      <w:r w:rsidR="00EA43C1" w:rsidRPr="00936D6D">
        <w:rPr>
          <w:rFonts w:eastAsia="Times New Roman" w:cs="Arial"/>
          <w:b/>
          <w:lang w:eastAsia="de-DE"/>
        </w:rPr>
        <w:t>Katastrophenschutz</w:t>
      </w:r>
    </w:p>
    <w:p w14:paraId="504DEFF1" w14:textId="4F4ED80F" w:rsidR="00A94615" w:rsidRPr="00936D6D" w:rsidRDefault="00EE4E1A" w:rsidP="006419E9">
      <w:pPr>
        <w:ind w:right="-57"/>
        <w:rPr>
          <w:rFonts w:cs="Arial"/>
        </w:rPr>
      </w:pPr>
      <w:r w:rsidRPr="00936D6D">
        <w:rPr>
          <w:rFonts w:eastAsia="Times New Roman" w:cs="Arial"/>
          <w:lang w:eastAsia="de-DE"/>
        </w:rPr>
        <w:t>D</w:t>
      </w:r>
      <w:r w:rsidR="00A94615" w:rsidRPr="00936D6D">
        <w:rPr>
          <w:rFonts w:eastAsia="Times New Roman" w:cs="Arial"/>
          <w:lang w:eastAsia="de-DE"/>
        </w:rPr>
        <w:t xml:space="preserve">er Katastrophenschutz </w:t>
      </w:r>
      <w:r w:rsidRPr="00936D6D">
        <w:rPr>
          <w:rFonts w:eastAsia="Times New Roman" w:cs="Arial"/>
          <w:lang w:eastAsia="de-DE"/>
        </w:rPr>
        <w:t xml:space="preserve">ist für </w:t>
      </w:r>
      <w:r w:rsidR="00A94615" w:rsidRPr="00936D6D">
        <w:rPr>
          <w:rFonts w:eastAsia="Times New Roman" w:cs="Arial"/>
          <w:lang w:eastAsia="de-DE"/>
        </w:rPr>
        <w:t xml:space="preserve">den Schutz von Menschen, </w:t>
      </w:r>
      <w:r w:rsidR="0048683D" w:rsidRPr="00936D6D">
        <w:rPr>
          <w:rFonts w:eastAsia="Times New Roman" w:cs="Arial"/>
          <w:lang w:eastAsia="de-DE"/>
        </w:rPr>
        <w:t xml:space="preserve">Tieren, </w:t>
      </w:r>
      <w:r w:rsidR="00A94615" w:rsidRPr="00936D6D">
        <w:rPr>
          <w:rFonts w:eastAsia="Times New Roman" w:cs="Arial"/>
          <w:lang w:eastAsia="de-DE"/>
        </w:rPr>
        <w:t>Sachen und der natürlichen Umwelt vor den Eintritt und den Folgen einer Katastrophe in Friedenszeiten zuständig.</w:t>
      </w:r>
    </w:p>
    <w:p w14:paraId="58FAD63A" w14:textId="77777777" w:rsidR="00A94615" w:rsidRPr="00936D6D" w:rsidRDefault="00A94615" w:rsidP="006419E9">
      <w:pPr>
        <w:rPr>
          <w:rStyle w:val="Hervorhebung"/>
          <w:i w:val="0"/>
          <w:iCs w:val="0"/>
        </w:rPr>
      </w:pPr>
    </w:p>
    <w:p w14:paraId="29F95B91" w14:textId="77777777" w:rsidR="006419E9" w:rsidRPr="00936D6D" w:rsidRDefault="006419E9" w:rsidP="006419E9">
      <w:pPr>
        <w:rPr>
          <w:rStyle w:val="Hervorhebung"/>
          <w:i w:val="0"/>
          <w:iCs w:val="0"/>
        </w:rPr>
      </w:pPr>
    </w:p>
    <w:p w14:paraId="5E3AA41D" w14:textId="77777777" w:rsidR="006419E9" w:rsidRPr="00936D6D" w:rsidRDefault="006419E9" w:rsidP="006419E9">
      <w:pPr>
        <w:rPr>
          <w:rStyle w:val="Hervorhebung"/>
          <w:i w:val="0"/>
          <w:iCs w:val="0"/>
        </w:rPr>
      </w:pPr>
    </w:p>
    <w:p w14:paraId="0AB6CF98" w14:textId="77777777" w:rsidR="006419E9" w:rsidRPr="00936D6D" w:rsidRDefault="006419E9" w:rsidP="006419E9">
      <w:pPr>
        <w:rPr>
          <w:rStyle w:val="Hervorhebung"/>
          <w:i w:val="0"/>
          <w:iCs w:val="0"/>
        </w:rPr>
      </w:pPr>
    </w:p>
    <w:p w14:paraId="2246B2A4" w14:textId="77777777" w:rsidR="00E53959" w:rsidRPr="00936D6D" w:rsidRDefault="00E53959" w:rsidP="006419E9">
      <w:pPr>
        <w:rPr>
          <w:rStyle w:val="Hervorhebung"/>
        </w:rPr>
      </w:pPr>
    </w:p>
    <w:p w14:paraId="0D400ECE" w14:textId="77777777" w:rsidR="00E53959" w:rsidRPr="00936D6D" w:rsidRDefault="00E53959" w:rsidP="006419E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00A24187" w14:textId="77777777" w:rsidTr="00FE7D3A">
        <w:tc>
          <w:tcPr>
            <w:tcW w:w="14176" w:type="dxa"/>
            <w:gridSpan w:val="4"/>
            <w:tcBorders>
              <w:top w:val="single" w:sz="4" w:space="0" w:color="auto"/>
              <w:left w:val="single" w:sz="4" w:space="0" w:color="auto"/>
              <w:bottom w:val="single" w:sz="4" w:space="0" w:color="auto"/>
            </w:tcBorders>
          </w:tcPr>
          <w:p w14:paraId="14A45D76" w14:textId="7D45603E" w:rsidR="00DC7EDB" w:rsidRPr="00936D6D" w:rsidRDefault="00DC7EDB" w:rsidP="00DC7EDB">
            <w:pPr>
              <w:jc w:val="center"/>
              <w:rPr>
                <w:sz w:val="24"/>
                <w:szCs w:val="24"/>
              </w:rPr>
            </w:pPr>
            <w:r w:rsidRPr="00936D6D">
              <w:rPr>
                <w:rStyle w:val="Fett"/>
                <w:szCs w:val="24"/>
              </w:rPr>
              <w:lastRenderedPageBreak/>
              <w:t xml:space="preserve">Ausbildungseinheit: </w:t>
            </w:r>
            <w:r w:rsidRPr="00936D6D">
              <w:rPr>
                <w:b/>
                <w:bCs/>
                <w:sz w:val="24"/>
                <w:szCs w:val="24"/>
              </w:rPr>
              <w:t>2.3 Rechtsgrundlagen / Zuständigkeiten des Bundes und der Länder</w:t>
            </w:r>
          </w:p>
        </w:tc>
      </w:tr>
      <w:tr w:rsidR="00936D6D" w:rsidRPr="00936D6D" w14:paraId="54022ED5" w14:textId="77777777" w:rsidTr="000A3EAF">
        <w:trPr>
          <w:trHeight w:val="447"/>
        </w:trPr>
        <w:tc>
          <w:tcPr>
            <w:tcW w:w="851" w:type="dxa"/>
            <w:tcBorders>
              <w:top w:val="single" w:sz="4" w:space="0" w:color="auto"/>
            </w:tcBorders>
            <w:shd w:val="clear" w:color="auto" w:fill="D9D9D9" w:themeFill="background1" w:themeFillShade="D9"/>
            <w:vAlign w:val="center"/>
          </w:tcPr>
          <w:p w14:paraId="6BB87A5C"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1F3AFC9B"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34F99BF4"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66E0AAB7" w14:textId="77777777" w:rsidR="00E53959" w:rsidRPr="00936D6D" w:rsidRDefault="00E53959" w:rsidP="00A94615">
            <w:pPr>
              <w:jc w:val="center"/>
              <w:rPr>
                <w:rStyle w:val="Fett"/>
              </w:rPr>
            </w:pPr>
            <w:r w:rsidRPr="00936D6D">
              <w:rPr>
                <w:rStyle w:val="Fett"/>
              </w:rPr>
              <w:t>Organisation / Hinweise</w:t>
            </w:r>
          </w:p>
        </w:tc>
      </w:tr>
      <w:tr w:rsidR="00936D6D" w:rsidRPr="00936D6D" w14:paraId="66AEA0B8" w14:textId="77777777" w:rsidTr="000A3EAF">
        <w:tc>
          <w:tcPr>
            <w:tcW w:w="851" w:type="dxa"/>
            <w:tcBorders>
              <w:bottom w:val="nil"/>
            </w:tcBorders>
          </w:tcPr>
          <w:p w14:paraId="72CB80FC" w14:textId="77777777" w:rsidR="00E93383" w:rsidRPr="00936D6D" w:rsidRDefault="00E93383" w:rsidP="00E93383"/>
        </w:tc>
        <w:tc>
          <w:tcPr>
            <w:tcW w:w="4252" w:type="dxa"/>
            <w:tcBorders>
              <w:bottom w:val="nil"/>
            </w:tcBorders>
          </w:tcPr>
          <w:p w14:paraId="04203B10" w14:textId="144BFC69" w:rsidR="00E93383" w:rsidRPr="00936D6D" w:rsidRDefault="0048683D" w:rsidP="00E93383">
            <w:pPr>
              <w:pStyle w:val="Zitat"/>
              <w:spacing w:line="276" w:lineRule="auto"/>
              <w:rPr>
                <w:color w:val="auto"/>
              </w:rPr>
            </w:pPr>
            <w:r w:rsidRPr="00936D6D">
              <w:rPr>
                <w:color w:val="auto"/>
              </w:rPr>
              <w:t>Die Teilnehmer müssen</w:t>
            </w:r>
          </w:p>
        </w:tc>
        <w:tc>
          <w:tcPr>
            <w:tcW w:w="6096" w:type="dxa"/>
            <w:tcBorders>
              <w:bottom w:val="nil"/>
            </w:tcBorders>
          </w:tcPr>
          <w:p w14:paraId="63867D7F" w14:textId="77777777" w:rsidR="00E93383" w:rsidRPr="00936D6D" w:rsidRDefault="00E93383" w:rsidP="00E93383">
            <w:pPr>
              <w:autoSpaceDE w:val="0"/>
              <w:autoSpaceDN w:val="0"/>
              <w:adjustRightInd w:val="0"/>
            </w:pPr>
          </w:p>
        </w:tc>
        <w:tc>
          <w:tcPr>
            <w:tcW w:w="2977" w:type="dxa"/>
            <w:tcBorders>
              <w:bottom w:val="nil"/>
            </w:tcBorders>
          </w:tcPr>
          <w:p w14:paraId="3989632E" w14:textId="77777777" w:rsidR="00E93383" w:rsidRPr="00936D6D" w:rsidRDefault="00E93383" w:rsidP="00E93383">
            <w:pPr>
              <w:rPr>
                <w:rFonts w:cs="Arial"/>
              </w:rPr>
            </w:pPr>
          </w:p>
        </w:tc>
      </w:tr>
      <w:tr w:rsidR="000A3EAF" w:rsidRPr="00936D6D" w14:paraId="7EF87DE0" w14:textId="77777777" w:rsidTr="000A3EAF">
        <w:tc>
          <w:tcPr>
            <w:tcW w:w="851" w:type="dxa"/>
            <w:tcBorders>
              <w:top w:val="nil"/>
            </w:tcBorders>
          </w:tcPr>
          <w:p w14:paraId="545897D9"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65C633F9"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Rechtsgrundlagen des Bundes und der Länder für den Zivil- und Katastrophenschutz nennen können.</w:t>
            </w:r>
          </w:p>
        </w:tc>
        <w:tc>
          <w:tcPr>
            <w:tcW w:w="6096" w:type="dxa"/>
            <w:tcBorders>
              <w:top w:val="nil"/>
            </w:tcBorders>
          </w:tcPr>
          <w:p w14:paraId="7FC4D6FB" w14:textId="77777777" w:rsidR="000A3EAF" w:rsidRPr="00936D6D" w:rsidRDefault="000A3EAF" w:rsidP="000A3EAF">
            <w:pPr>
              <w:tabs>
                <w:tab w:val="left" w:pos="284"/>
              </w:tabs>
              <w:spacing w:line="276" w:lineRule="auto"/>
              <w:rPr>
                <w:rFonts w:eastAsia="Times New Roman" w:cs="Arial"/>
                <w:lang w:eastAsia="de-DE"/>
              </w:rPr>
            </w:pPr>
            <w:r w:rsidRPr="00936D6D">
              <w:rPr>
                <w:rFonts w:eastAsia="Times New Roman" w:cs="Arial"/>
                <w:lang w:eastAsia="de-DE"/>
              </w:rPr>
              <w:t xml:space="preserve">Im Artikel 73 Nr. 1 des Grundgesetzes heißt es, dass der Bund die ausschließliche Gesetzgebung über die Verteidigung einschließlich des Schutzes der Zivilbevölkerung hat. </w:t>
            </w:r>
          </w:p>
          <w:p w14:paraId="3D78613B" w14:textId="77777777" w:rsidR="000A3EAF" w:rsidRPr="00936D6D" w:rsidRDefault="000A3EAF" w:rsidP="000A3EAF">
            <w:pPr>
              <w:tabs>
                <w:tab w:val="left" w:pos="284"/>
              </w:tabs>
              <w:spacing w:line="276" w:lineRule="auto"/>
              <w:rPr>
                <w:rFonts w:cs="Arial"/>
              </w:rPr>
            </w:pPr>
            <w:r w:rsidRPr="00936D6D">
              <w:rPr>
                <w:rFonts w:cs="Arial"/>
              </w:rPr>
              <w:t>Dazu hat der Bund das „</w:t>
            </w:r>
            <w:r w:rsidRPr="00936D6D">
              <w:rPr>
                <w:rFonts w:cs="Arial"/>
                <w:bCs/>
              </w:rPr>
              <w:t>Zivilschutz- und Katastrophenhilfegesetz - ZSKG</w:t>
            </w:r>
            <w:r w:rsidRPr="00936D6D">
              <w:rPr>
                <w:rFonts w:cs="Arial"/>
              </w:rPr>
              <w:t>“ erlassen.</w:t>
            </w:r>
          </w:p>
          <w:p w14:paraId="4E36ECA0" w14:textId="77777777" w:rsidR="000A3EAF" w:rsidRPr="00936D6D" w:rsidRDefault="000A3EAF" w:rsidP="000A3EAF">
            <w:pPr>
              <w:autoSpaceDE w:val="0"/>
              <w:autoSpaceDN w:val="0"/>
              <w:adjustRightInd w:val="0"/>
              <w:spacing w:line="276" w:lineRule="auto"/>
              <w:rPr>
                <w:rFonts w:cs="Arial"/>
              </w:rPr>
            </w:pPr>
            <w:r w:rsidRPr="00936D6D">
              <w:rPr>
                <w:rFonts w:cs="Arial"/>
              </w:rPr>
              <w:t>Aus den Artikeln 30 und</w:t>
            </w:r>
            <w:r w:rsidRPr="00936D6D">
              <w:rPr>
                <w:rFonts w:eastAsia="Times New Roman" w:cs="Arial"/>
                <w:lang w:eastAsia="de-DE"/>
              </w:rPr>
              <w:t xml:space="preserve"> 70 </w:t>
            </w:r>
            <w:r w:rsidRPr="00936D6D">
              <w:rPr>
                <w:rFonts w:cs="Arial"/>
              </w:rPr>
              <w:t xml:space="preserve">des Grundgesetzes geht hervor, dass die Ausübung der staatlichen Befugnisse und die Erfüllung der staatlichen Aufgaben Sache der Länder ist, sofern im Grundgesetz keine anderen Regelungen getroffen oder zugelassen wurden. Das Recht der Gesetzgebung liegt dann im Bereich der Länder. </w:t>
            </w:r>
          </w:p>
          <w:p w14:paraId="2C2087F3" w14:textId="77777777" w:rsidR="000A3EAF" w:rsidRPr="00936D6D" w:rsidRDefault="000A3EAF" w:rsidP="000A3EAF">
            <w:pPr>
              <w:autoSpaceDE w:val="0"/>
              <w:autoSpaceDN w:val="0"/>
              <w:adjustRightInd w:val="0"/>
              <w:spacing w:line="276" w:lineRule="auto"/>
              <w:rPr>
                <w:rFonts w:cs="Arial"/>
              </w:rPr>
            </w:pPr>
            <w:r w:rsidRPr="00936D6D">
              <w:rPr>
                <w:rFonts w:cs="Arial"/>
              </w:rPr>
              <w:t>Dazu hat das Land Hessen das „</w:t>
            </w:r>
            <w:r w:rsidRPr="00936D6D">
              <w:rPr>
                <w:rFonts w:cs="Arial"/>
                <w:bCs/>
              </w:rPr>
              <w:t>Hessische Brand- und Katastrophenschutzgesetz (HBKG)</w:t>
            </w:r>
            <w:r w:rsidRPr="00936D6D">
              <w:rPr>
                <w:rFonts w:cs="Arial"/>
              </w:rPr>
              <w:t>“ erlassen.</w:t>
            </w:r>
          </w:p>
        </w:tc>
        <w:tc>
          <w:tcPr>
            <w:tcW w:w="2977" w:type="dxa"/>
            <w:tcBorders>
              <w:top w:val="nil"/>
            </w:tcBorders>
          </w:tcPr>
          <w:p w14:paraId="770C363D" w14:textId="77777777" w:rsidR="000A3EAF" w:rsidRPr="00936D6D" w:rsidRDefault="000A3EAF" w:rsidP="000A3EAF">
            <w:pPr>
              <w:spacing w:line="276" w:lineRule="auto"/>
              <w:rPr>
                <w:rFonts w:cs="Arial"/>
                <w:b/>
              </w:rPr>
            </w:pPr>
            <w:r w:rsidRPr="00936D6D">
              <w:rPr>
                <w:rFonts w:cs="Arial"/>
                <w:b/>
              </w:rPr>
              <w:t>Folie 4</w:t>
            </w:r>
          </w:p>
          <w:p w14:paraId="76B393F3" w14:textId="77777777" w:rsidR="00CD2281" w:rsidRPr="00936D6D" w:rsidRDefault="00CD2281" w:rsidP="000A3EAF">
            <w:pPr>
              <w:spacing w:line="276" w:lineRule="auto"/>
              <w:rPr>
                <w:rFonts w:cs="Arial"/>
              </w:rPr>
            </w:pPr>
            <w:r w:rsidRPr="00936D6D">
              <w:rPr>
                <w:rFonts w:cs="Arial"/>
                <w:noProof/>
              </w:rPr>
              <w:drawing>
                <wp:inline distT="0" distB="0" distL="0" distR="0" wp14:anchorId="1B254C02" wp14:editId="00E1B0E3">
                  <wp:extent cx="1686905" cy="1167575"/>
                  <wp:effectExtent l="19050" t="19050" r="27940" b="1397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4015" cy="1172496"/>
                          </a:xfrm>
                          <a:prstGeom prst="rect">
                            <a:avLst/>
                          </a:prstGeom>
                          <a:ln w="3175">
                            <a:solidFill>
                              <a:schemeClr val="tx1"/>
                            </a:solidFill>
                          </a:ln>
                        </pic:spPr>
                      </pic:pic>
                    </a:graphicData>
                  </a:graphic>
                </wp:inline>
              </w:drawing>
            </w:r>
          </w:p>
          <w:p w14:paraId="2A89AE82" w14:textId="3D49F435" w:rsidR="0048683D" w:rsidRPr="00936D6D" w:rsidRDefault="0048683D" w:rsidP="000A3EAF">
            <w:pPr>
              <w:spacing w:line="276" w:lineRule="auto"/>
              <w:rPr>
                <w:rFonts w:cs="Arial"/>
              </w:rPr>
            </w:pPr>
            <w:r w:rsidRPr="00936D6D">
              <w:rPr>
                <w:rFonts w:cs="Arial"/>
              </w:rPr>
              <w:t>Lernunterlage Kapitel 2</w:t>
            </w:r>
          </w:p>
        </w:tc>
      </w:tr>
    </w:tbl>
    <w:p w14:paraId="1E01F39D"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4BEB7D9D" w14:textId="77777777" w:rsidR="00E53959" w:rsidRPr="00936D6D" w:rsidRDefault="00F54AA4" w:rsidP="006419E9">
      <w:pPr>
        <w:spacing w:after="360"/>
        <w:rPr>
          <w:rStyle w:val="Fett"/>
        </w:rPr>
      </w:pPr>
      <w:r w:rsidRPr="00936D6D">
        <w:rPr>
          <w:rStyle w:val="Fett"/>
        </w:rPr>
        <w:lastRenderedPageBreak/>
        <w:t>Kommentar</w:t>
      </w:r>
      <w:r w:rsidR="00E53959" w:rsidRPr="00936D6D">
        <w:rPr>
          <w:rStyle w:val="Fett"/>
        </w:rPr>
        <w:t>:</w:t>
      </w:r>
    </w:p>
    <w:p w14:paraId="243ED6FD" w14:textId="77777777" w:rsidR="00EA43C1" w:rsidRPr="00936D6D" w:rsidRDefault="00EA43C1" w:rsidP="006419E9">
      <w:pPr>
        <w:rPr>
          <w:rFonts w:cs="Arial"/>
          <w:b/>
          <w:sz w:val="24"/>
          <w:szCs w:val="24"/>
        </w:rPr>
      </w:pPr>
      <w:r w:rsidRPr="00936D6D">
        <w:rPr>
          <w:rFonts w:cs="Arial"/>
          <w:b/>
          <w:sz w:val="24"/>
          <w:szCs w:val="24"/>
        </w:rPr>
        <w:t>Zuständigkeiten</w:t>
      </w:r>
    </w:p>
    <w:p w14:paraId="19CA716B" w14:textId="77777777" w:rsidR="00EA43C1" w:rsidRPr="00936D6D" w:rsidRDefault="00EA43C1" w:rsidP="0019252E">
      <w:pPr>
        <w:autoSpaceDE w:val="0"/>
        <w:autoSpaceDN w:val="0"/>
        <w:adjustRightInd w:val="0"/>
        <w:rPr>
          <w:rFonts w:eastAsia="Times New Roman" w:cs="Arial"/>
          <w:lang w:eastAsia="de-DE"/>
        </w:rPr>
      </w:pPr>
      <w:r w:rsidRPr="00936D6D">
        <w:rPr>
          <w:rFonts w:eastAsia="Times New Roman" w:cs="Arial"/>
          <w:lang w:eastAsia="de-DE"/>
        </w:rPr>
        <w:t xml:space="preserve">Im Bereich des Bevölkerungsschutzes ist zu beachten, dass die Zuständigkeit der Gesetzgebung für die Bereiche Zivilschutz und Katastrophenschutz zwischen dem Bund und den Ländern unterschiedlich verteilt ist. Im Artikel 73 Nr. 1 des Grundgesetzes heißt es unter anderem, dass der Bund die ausschließliche Gesetzgebung über die Verteidigung einschließlich des Schutzes der Zivilbevölkerung hat. </w:t>
      </w:r>
    </w:p>
    <w:p w14:paraId="066DD09E" w14:textId="77777777" w:rsidR="00EA43C1" w:rsidRPr="00936D6D" w:rsidRDefault="00EA43C1" w:rsidP="006419E9">
      <w:pPr>
        <w:autoSpaceDE w:val="0"/>
        <w:autoSpaceDN w:val="0"/>
        <w:adjustRightInd w:val="0"/>
        <w:spacing w:after="360"/>
        <w:rPr>
          <w:rFonts w:cs="Arial"/>
        </w:rPr>
      </w:pPr>
      <w:r w:rsidRPr="00936D6D">
        <w:rPr>
          <w:rFonts w:cs="Arial"/>
        </w:rPr>
        <w:t>Aus den Artikeln 30 und</w:t>
      </w:r>
      <w:r w:rsidRPr="00936D6D">
        <w:rPr>
          <w:rFonts w:eastAsia="Times New Roman" w:cs="Arial"/>
          <w:lang w:eastAsia="de-DE"/>
        </w:rPr>
        <w:t xml:space="preserve"> 70 </w:t>
      </w:r>
      <w:r w:rsidRPr="00936D6D">
        <w:rPr>
          <w:rFonts w:cs="Arial"/>
        </w:rPr>
        <w:t>des Grundgesetzes geht hervor, dass die Ausübung der staatlichen Befugnisse und die Erfüllung der staatlichen Aufgaben Sache der Länder ist, sofern im Grundgesetz keine anderen Regelungen getroffen oder zugelassen wurden. Das Recht der Gesetzgebung liegt dann im Bereich der Länder, die hierzu entsprechende Katastrophenschutzgesetze herausgeben.</w:t>
      </w:r>
    </w:p>
    <w:p w14:paraId="3DE90076" w14:textId="77777777" w:rsidR="00EA43C1" w:rsidRPr="00936D6D" w:rsidRDefault="00EA43C1" w:rsidP="006419E9">
      <w:pPr>
        <w:rPr>
          <w:rFonts w:cs="Arial"/>
          <w:b/>
        </w:rPr>
      </w:pPr>
      <w:r w:rsidRPr="00936D6D">
        <w:rPr>
          <w:rFonts w:cs="Arial"/>
          <w:b/>
          <w:bCs/>
        </w:rPr>
        <w:sym w:font="Wingdings 2" w:char="F0A2"/>
      </w:r>
      <w:r w:rsidRPr="00936D6D">
        <w:rPr>
          <w:rFonts w:cs="Arial"/>
          <w:b/>
          <w:bCs/>
        </w:rPr>
        <w:t xml:space="preserve">  Zivilschutz- und Katastrophenhilfegesetz</w:t>
      </w:r>
    </w:p>
    <w:p w14:paraId="2EC37826" w14:textId="77777777" w:rsidR="0019252E" w:rsidRPr="00936D6D" w:rsidRDefault="00EA43C1" w:rsidP="006419E9">
      <w:pPr>
        <w:autoSpaceDE w:val="0"/>
        <w:autoSpaceDN w:val="0"/>
        <w:adjustRightInd w:val="0"/>
        <w:rPr>
          <w:rFonts w:cs="Arial"/>
        </w:rPr>
      </w:pPr>
      <w:r w:rsidRPr="00936D6D">
        <w:rPr>
          <w:rFonts w:eastAsia="Times New Roman" w:cs="Arial"/>
          <w:lang w:eastAsia="de-DE"/>
        </w:rPr>
        <w:t>Das „</w:t>
      </w:r>
      <w:r w:rsidRPr="00936D6D">
        <w:rPr>
          <w:rFonts w:cs="Arial"/>
          <w:bCs/>
        </w:rPr>
        <w:t xml:space="preserve">Gesetz über den Zivilschutz und die Katastrophenhilfe des Bundes (Zivilschutz- und Katastrophenhilfegesetz - ZSKG)“ ist die Rechtsgrundlage für den Zivilschutz in Deutschland. Es dient dem Schutz der Bevölkerung sowie dem Schutz von </w:t>
      </w:r>
      <w:r w:rsidRPr="00936D6D">
        <w:rPr>
          <w:rFonts w:cs="Arial"/>
        </w:rPr>
        <w:t xml:space="preserve">Dienststellen, Betrieben, Einrichtungen, Anlagen und Kulturgut vor Kriegseinwirkungen und deren Folgen. </w:t>
      </w:r>
    </w:p>
    <w:p w14:paraId="1BE51602" w14:textId="77777777" w:rsidR="00EA43C1" w:rsidRPr="00936D6D" w:rsidRDefault="00EA43C1" w:rsidP="006419E9">
      <w:pPr>
        <w:autoSpaceDE w:val="0"/>
        <w:autoSpaceDN w:val="0"/>
        <w:adjustRightInd w:val="0"/>
        <w:rPr>
          <w:rFonts w:cs="Arial"/>
        </w:rPr>
      </w:pPr>
      <w:r w:rsidRPr="00936D6D">
        <w:rPr>
          <w:rFonts w:cs="Arial"/>
        </w:rPr>
        <w:t xml:space="preserve">Im § 1 Abs. 1 sind die Aufgaben des Bundes im Bereich </w:t>
      </w:r>
      <w:r w:rsidRPr="00936D6D">
        <w:rPr>
          <w:rFonts w:cs="Arial"/>
          <w:bCs/>
        </w:rPr>
        <w:t xml:space="preserve">Zivilschutz und Katastrophenhilfe </w:t>
      </w:r>
      <w:r w:rsidRPr="00936D6D">
        <w:rPr>
          <w:rFonts w:cs="Arial"/>
        </w:rPr>
        <w:t xml:space="preserve">aufgeführt, im § 1 Abs. 2 die verschiedenen Aufgabengebiete. </w:t>
      </w:r>
    </w:p>
    <w:p w14:paraId="3E8A1A27" w14:textId="77777777" w:rsidR="006419E9" w:rsidRPr="00936D6D" w:rsidRDefault="006419E9" w:rsidP="006419E9">
      <w:pPr>
        <w:autoSpaceDE w:val="0"/>
        <w:autoSpaceDN w:val="0"/>
        <w:adjustRightInd w:val="0"/>
        <w:rPr>
          <w:rFonts w:cs="Arial"/>
        </w:rPr>
      </w:pPr>
    </w:p>
    <w:p w14:paraId="531A1253" w14:textId="77777777" w:rsidR="006419E9" w:rsidRPr="00936D6D" w:rsidRDefault="006419E9" w:rsidP="006419E9">
      <w:pPr>
        <w:autoSpaceDE w:val="0"/>
        <w:autoSpaceDN w:val="0"/>
        <w:adjustRightInd w:val="0"/>
        <w:rPr>
          <w:rFonts w:cs="Arial"/>
        </w:rPr>
      </w:pP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936D6D" w:rsidRPr="00936D6D" w14:paraId="1D1D8FCA" w14:textId="77777777" w:rsidTr="00100D06">
        <w:tc>
          <w:tcPr>
            <w:tcW w:w="6663" w:type="dxa"/>
          </w:tcPr>
          <w:p w14:paraId="2A3DD0EC" w14:textId="77777777" w:rsidR="00EA43C1" w:rsidRPr="00936D6D" w:rsidRDefault="00EA43C1" w:rsidP="0048683D">
            <w:pPr>
              <w:pStyle w:val="Zusatzinfoberschrift"/>
              <w:spacing w:line="276" w:lineRule="auto"/>
              <w:rPr>
                <w:rStyle w:val="Hervorhebung"/>
                <w:i/>
              </w:rPr>
            </w:pPr>
            <w:r w:rsidRPr="00936D6D">
              <w:rPr>
                <w:rStyle w:val="Hervorhebung"/>
                <w:i/>
              </w:rPr>
              <w:t>Zusatzinformation</w:t>
            </w:r>
          </w:p>
          <w:p w14:paraId="2084AE40" w14:textId="77777777" w:rsidR="00EA43C1" w:rsidRPr="00936D6D" w:rsidRDefault="00EA43C1" w:rsidP="0048683D">
            <w:pPr>
              <w:pStyle w:val="Zusatzinfo"/>
              <w:spacing w:line="276" w:lineRule="auto"/>
              <w:rPr>
                <w:rStyle w:val="Hervorhebung"/>
                <w:i/>
              </w:rPr>
            </w:pPr>
            <w:r w:rsidRPr="00936D6D">
              <w:rPr>
                <w:rFonts w:cs="Arial"/>
              </w:rPr>
              <w:t>Die Verwaltungsaufgaben des Bundes nach diesem Gesetz sind dem Bundesamt für Bevölkerungsschutz und Katastrophenhilfe (BBK) zugewiesen. Dieses Bundesamt unterstützt das Bundesministerium des Innern auf den genannten Gebieten und mit dessen Zustimmung auch andere fachlich zuständige Bundesbehörden.</w:t>
            </w:r>
          </w:p>
        </w:tc>
      </w:tr>
    </w:tbl>
    <w:p w14:paraId="1221F740" w14:textId="77777777" w:rsidR="00EA43C1" w:rsidRPr="00936D6D" w:rsidRDefault="00EA43C1" w:rsidP="006419E9">
      <w:pPr>
        <w:autoSpaceDE w:val="0"/>
        <w:autoSpaceDN w:val="0"/>
        <w:adjustRightInd w:val="0"/>
        <w:spacing w:before="360"/>
        <w:rPr>
          <w:rFonts w:cs="Arial"/>
          <w:b/>
        </w:rPr>
      </w:pPr>
      <w:r w:rsidRPr="00936D6D">
        <w:rPr>
          <w:rFonts w:cs="Arial"/>
          <w:b/>
          <w:bCs/>
        </w:rPr>
        <w:sym w:font="Wingdings 2" w:char="F0A2"/>
      </w:r>
      <w:r w:rsidRPr="00936D6D">
        <w:rPr>
          <w:rFonts w:cs="Arial"/>
          <w:b/>
          <w:bCs/>
        </w:rPr>
        <w:t xml:space="preserve">  Hessisches Brand- und Katastrophenschutzgesetz</w:t>
      </w:r>
      <w:r w:rsidRPr="00936D6D">
        <w:rPr>
          <w:rFonts w:cs="Arial"/>
          <w:b/>
        </w:rPr>
        <w:t xml:space="preserve"> </w:t>
      </w:r>
    </w:p>
    <w:p w14:paraId="3C1714F0" w14:textId="77777777" w:rsidR="00EA43C1" w:rsidRPr="00936D6D" w:rsidRDefault="00EA43C1" w:rsidP="006419E9">
      <w:pPr>
        <w:pStyle w:val="Default"/>
        <w:spacing w:before="120" w:after="120" w:line="276" w:lineRule="auto"/>
        <w:rPr>
          <w:rFonts w:ascii="Arial" w:hAnsi="Arial" w:cs="Arial"/>
          <w:color w:val="auto"/>
          <w:sz w:val="22"/>
          <w:szCs w:val="22"/>
        </w:rPr>
      </w:pPr>
      <w:r w:rsidRPr="00936D6D">
        <w:rPr>
          <w:rFonts w:ascii="Arial" w:eastAsia="Times New Roman" w:hAnsi="Arial" w:cs="Arial"/>
          <w:color w:val="auto"/>
          <w:sz w:val="22"/>
          <w:szCs w:val="22"/>
          <w:lang w:eastAsia="de-DE"/>
        </w:rPr>
        <w:t>Das „</w:t>
      </w:r>
      <w:r w:rsidRPr="00936D6D">
        <w:rPr>
          <w:rFonts w:ascii="Arial" w:hAnsi="Arial" w:cs="Arial"/>
          <w:bCs/>
          <w:color w:val="auto"/>
          <w:sz w:val="22"/>
          <w:szCs w:val="22"/>
        </w:rPr>
        <w:t>Hessische Gesetz über den Brandschutz, die Allgemeine Hilfe und den Katastrophenschutz (Hessisches Brand- und Katastrophenschutzgesetz - HBKG)</w:t>
      </w:r>
      <w:r w:rsidRPr="00936D6D">
        <w:rPr>
          <w:rFonts w:ascii="Arial" w:eastAsia="Times New Roman" w:hAnsi="Arial" w:cs="Arial"/>
          <w:color w:val="auto"/>
          <w:sz w:val="22"/>
          <w:szCs w:val="22"/>
          <w:lang w:eastAsia="de-DE"/>
        </w:rPr>
        <w:t xml:space="preserve">“ enthält neben den Regelungen zur </w:t>
      </w:r>
      <w:r w:rsidRPr="00936D6D">
        <w:rPr>
          <w:rFonts w:ascii="Arial" w:hAnsi="Arial" w:cs="Arial"/>
          <w:color w:val="auto"/>
          <w:sz w:val="22"/>
          <w:szCs w:val="22"/>
        </w:rPr>
        <w:t>Gewährleistung von Maßnahmen gegen Brände und Brandgefahren (Brandschutz) und gegen andere Gefahren (Allgemeine Hilfe) auch Regelungen für die Vorbereitung der Abwehr und die Abwehr von Katastrophen (Katastrophenschutz)</w:t>
      </w:r>
      <w:r w:rsidRPr="00936D6D">
        <w:rPr>
          <w:rFonts w:ascii="Arial" w:hAnsi="Arial" w:cs="Arial"/>
          <w:iCs/>
          <w:color w:val="auto"/>
          <w:sz w:val="22"/>
          <w:szCs w:val="22"/>
        </w:rPr>
        <w:t>.</w:t>
      </w:r>
    </w:p>
    <w:p w14:paraId="5C8B07FD" w14:textId="77777777" w:rsidR="00A76D94" w:rsidRPr="00936D6D" w:rsidRDefault="00EA43C1" w:rsidP="00A76D94">
      <w:pPr>
        <w:rPr>
          <w:rFonts w:cs="Arial"/>
        </w:rPr>
      </w:pPr>
      <w:r w:rsidRPr="00936D6D">
        <w:rPr>
          <w:rFonts w:cs="Arial"/>
          <w:lang w:eastAsia="de-DE"/>
        </w:rPr>
        <w:t>Ausführliche Erläuterungen zu den Regelungen des „</w:t>
      </w:r>
      <w:r w:rsidRPr="00936D6D">
        <w:rPr>
          <w:rFonts w:cs="Arial"/>
          <w:bCs/>
        </w:rPr>
        <w:t>Hessischen Brand- und Katastrophenschutzgesetzes - HBKG</w:t>
      </w:r>
      <w:r w:rsidRPr="00936D6D">
        <w:rPr>
          <w:rFonts w:cs="Arial"/>
          <w:lang w:eastAsia="de-DE"/>
        </w:rPr>
        <w:t xml:space="preserve">“ finden sich im </w:t>
      </w:r>
      <w:r w:rsidRPr="00936D6D">
        <w:rPr>
          <w:rFonts w:cs="Arial"/>
        </w:rPr>
        <w:t xml:space="preserve">Konzept „Katastrophenschutz in Hessen“, herausgegeben vom Hessisches Ministerium des Innern und Sport. </w:t>
      </w:r>
    </w:p>
    <w:p w14:paraId="5CBE55B7" w14:textId="77777777" w:rsidR="006419E9" w:rsidRPr="00936D6D" w:rsidRDefault="00EA43C1" w:rsidP="00E53959">
      <w:pPr>
        <w:rPr>
          <w:rStyle w:val="Hervorhebung"/>
          <w:rFonts w:cs="Arial"/>
          <w:i w:val="0"/>
          <w:iCs w:val="0"/>
        </w:rPr>
      </w:pPr>
      <w:r w:rsidRPr="00936D6D">
        <w:rPr>
          <w:rFonts w:cs="Arial"/>
          <w:lang w:eastAsia="de-DE"/>
        </w:rPr>
        <w:t xml:space="preserve">Darüber hinaus enthält das „Hessische Rettungsdienstgesetz (HRDG)“ ebenfalls Regelungen bezüglich des Katastrophenschutzes, die die Zentralen Leitstellen und die </w:t>
      </w:r>
      <w:r w:rsidRPr="00936D6D">
        <w:rPr>
          <w:rFonts w:eastAsia="Times New Roman" w:cs="Arial"/>
          <w:lang w:eastAsia="de-DE"/>
        </w:rPr>
        <w:t>Hilfsorganisationen betreffen.</w:t>
      </w:r>
    </w:p>
    <w:p w14:paraId="0CEB4166" w14:textId="77777777" w:rsidR="00E53959" w:rsidRPr="00936D6D" w:rsidRDefault="00E53959" w:rsidP="00E53959">
      <w:pPr>
        <w:rPr>
          <w:rStyle w:val="Hervorhebung"/>
        </w:rPr>
      </w:pPr>
    </w:p>
    <w:p w14:paraId="38389975"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0F062B0F" w14:textId="77777777" w:rsidTr="00E0003C">
        <w:tc>
          <w:tcPr>
            <w:tcW w:w="14176" w:type="dxa"/>
            <w:gridSpan w:val="4"/>
            <w:tcBorders>
              <w:top w:val="single" w:sz="4" w:space="0" w:color="auto"/>
              <w:left w:val="single" w:sz="4" w:space="0" w:color="auto"/>
              <w:bottom w:val="single" w:sz="4" w:space="0" w:color="auto"/>
            </w:tcBorders>
          </w:tcPr>
          <w:p w14:paraId="09D016C5" w14:textId="36D52A43" w:rsidR="00DC7EDB" w:rsidRPr="00936D6D" w:rsidRDefault="00DC7EDB" w:rsidP="00DC7EDB">
            <w:pPr>
              <w:jc w:val="center"/>
              <w:rPr>
                <w:sz w:val="24"/>
                <w:szCs w:val="24"/>
              </w:rPr>
            </w:pPr>
            <w:r w:rsidRPr="00936D6D">
              <w:rPr>
                <w:rStyle w:val="Fett"/>
                <w:szCs w:val="24"/>
              </w:rPr>
              <w:lastRenderedPageBreak/>
              <w:t xml:space="preserve">Ausbildungseinheit: </w:t>
            </w:r>
            <w:r w:rsidRPr="00936D6D">
              <w:rPr>
                <w:b/>
                <w:bCs/>
                <w:sz w:val="24"/>
                <w:szCs w:val="24"/>
              </w:rPr>
              <w:t>2.4 Grundsätzliche Aufgaben des Bundes</w:t>
            </w:r>
          </w:p>
        </w:tc>
      </w:tr>
      <w:tr w:rsidR="00936D6D" w:rsidRPr="00936D6D" w14:paraId="395F970D" w14:textId="77777777" w:rsidTr="000A3EAF">
        <w:trPr>
          <w:trHeight w:val="447"/>
        </w:trPr>
        <w:tc>
          <w:tcPr>
            <w:tcW w:w="851" w:type="dxa"/>
            <w:tcBorders>
              <w:top w:val="single" w:sz="4" w:space="0" w:color="auto"/>
            </w:tcBorders>
            <w:shd w:val="clear" w:color="auto" w:fill="D9D9D9" w:themeFill="background1" w:themeFillShade="D9"/>
            <w:vAlign w:val="center"/>
          </w:tcPr>
          <w:p w14:paraId="7AAE875B"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148BB502"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4EABC672"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2EE8F083" w14:textId="77777777" w:rsidR="00E53959" w:rsidRPr="00936D6D" w:rsidRDefault="00E53959" w:rsidP="00A94615">
            <w:pPr>
              <w:jc w:val="center"/>
              <w:rPr>
                <w:rStyle w:val="Fett"/>
              </w:rPr>
            </w:pPr>
            <w:r w:rsidRPr="00936D6D">
              <w:rPr>
                <w:rStyle w:val="Fett"/>
              </w:rPr>
              <w:t>Organisation / Hinweise</w:t>
            </w:r>
          </w:p>
        </w:tc>
      </w:tr>
      <w:tr w:rsidR="00936D6D" w:rsidRPr="00936D6D" w14:paraId="42EF5B4A" w14:textId="77777777" w:rsidTr="000A3EAF">
        <w:tc>
          <w:tcPr>
            <w:tcW w:w="851" w:type="dxa"/>
            <w:tcBorders>
              <w:bottom w:val="nil"/>
            </w:tcBorders>
          </w:tcPr>
          <w:p w14:paraId="23328FD0" w14:textId="77777777" w:rsidR="00E93383" w:rsidRPr="00936D6D" w:rsidRDefault="00E93383" w:rsidP="00E93383"/>
        </w:tc>
        <w:tc>
          <w:tcPr>
            <w:tcW w:w="4252" w:type="dxa"/>
            <w:tcBorders>
              <w:bottom w:val="nil"/>
            </w:tcBorders>
          </w:tcPr>
          <w:p w14:paraId="65C3D9FB" w14:textId="632A9B32" w:rsidR="00E93383" w:rsidRPr="00936D6D" w:rsidRDefault="00DC7EDB" w:rsidP="00E93383">
            <w:pPr>
              <w:pStyle w:val="Zitat"/>
              <w:spacing w:line="276" w:lineRule="auto"/>
              <w:rPr>
                <w:color w:val="auto"/>
              </w:rPr>
            </w:pPr>
            <w:r w:rsidRPr="00936D6D">
              <w:rPr>
                <w:color w:val="auto"/>
              </w:rPr>
              <w:t>Die Teilnehmer müssen</w:t>
            </w:r>
          </w:p>
        </w:tc>
        <w:tc>
          <w:tcPr>
            <w:tcW w:w="6096" w:type="dxa"/>
            <w:tcBorders>
              <w:bottom w:val="nil"/>
            </w:tcBorders>
          </w:tcPr>
          <w:p w14:paraId="258E4D99" w14:textId="77777777" w:rsidR="00E93383" w:rsidRPr="00936D6D" w:rsidRDefault="00E93383" w:rsidP="00E93383">
            <w:pPr>
              <w:autoSpaceDE w:val="0"/>
              <w:autoSpaceDN w:val="0"/>
              <w:adjustRightInd w:val="0"/>
            </w:pPr>
          </w:p>
        </w:tc>
        <w:tc>
          <w:tcPr>
            <w:tcW w:w="2977" w:type="dxa"/>
            <w:tcBorders>
              <w:bottom w:val="nil"/>
            </w:tcBorders>
          </w:tcPr>
          <w:p w14:paraId="5F43B122" w14:textId="77777777" w:rsidR="00E93383" w:rsidRPr="00936D6D" w:rsidRDefault="00E93383" w:rsidP="00E93383">
            <w:pPr>
              <w:rPr>
                <w:rFonts w:cs="Arial"/>
              </w:rPr>
            </w:pPr>
          </w:p>
        </w:tc>
      </w:tr>
      <w:tr w:rsidR="000A3EAF" w:rsidRPr="00936D6D" w14:paraId="44627DF4" w14:textId="77777777" w:rsidTr="000A3EAF">
        <w:tc>
          <w:tcPr>
            <w:tcW w:w="851" w:type="dxa"/>
            <w:tcBorders>
              <w:top w:val="nil"/>
            </w:tcBorders>
          </w:tcPr>
          <w:p w14:paraId="738DFBF9"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29087459"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grundsätzlichen Aufgaben des Bundes im Zivilschutz und der Katastrophenhilfe nennen können.</w:t>
            </w:r>
          </w:p>
        </w:tc>
        <w:tc>
          <w:tcPr>
            <w:tcW w:w="6096" w:type="dxa"/>
            <w:tcBorders>
              <w:top w:val="nil"/>
            </w:tcBorders>
          </w:tcPr>
          <w:p w14:paraId="44643B98" w14:textId="71A206A3" w:rsidR="000A3EAF" w:rsidRPr="00936D6D" w:rsidRDefault="000A3EAF" w:rsidP="000A3EAF">
            <w:pPr>
              <w:spacing w:line="276" w:lineRule="auto"/>
              <w:rPr>
                <w:rFonts w:cs="Arial"/>
              </w:rPr>
            </w:pPr>
            <w:r w:rsidRPr="00936D6D">
              <w:rPr>
                <w:rFonts w:eastAsia="Times New Roman" w:cs="Arial"/>
                <w:lang w:eastAsia="de-DE"/>
              </w:rPr>
              <w:t>Im „</w:t>
            </w:r>
            <w:r w:rsidRPr="00936D6D">
              <w:rPr>
                <w:rFonts w:cs="Arial"/>
                <w:bCs/>
              </w:rPr>
              <w:t xml:space="preserve">Gesetz über den Zivilschutz und die Katastrophenhilfe des Bundes (Zivilschutz- und Katastrophenhilfegesetz - ZSKG)“ ist geregelt, dass es Aufgabe des Bundes ist, </w:t>
            </w:r>
            <w:r w:rsidRPr="00936D6D">
              <w:t xml:space="preserve">die Bevölkerung, ihre Wohnungen und ihre Arbeitsstätten, </w:t>
            </w:r>
            <w:proofErr w:type="gramStart"/>
            <w:r w:rsidRPr="00936D6D">
              <w:t>…</w:t>
            </w:r>
            <w:r w:rsidR="00DC7EDB" w:rsidRPr="00936D6D">
              <w:t xml:space="preserve"> .</w:t>
            </w:r>
            <w:proofErr w:type="gramEnd"/>
          </w:p>
        </w:tc>
        <w:tc>
          <w:tcPr>
            <w:tcW w:w="2977" w:type="dxa"/>
            <w:tcBorders>
              <w:top w:val="nil"/>
            </w:tcBorders>
          </w:tcPr>
          <w:p w14:paraId="544F1813" w14:textId="77777777" w:rsidR="000A3EAF" w:rsidRPr="00936D6D" w:rsidRDefault="000A3EAF" w:rsidP="000A3EAF">
            <w:pPr>
              <w:spacing w:line="276" w:lineRule="auto"/>
              <w:rPr>
                <w:rFonts w:cs="Arial"/>
                <w:b/>
              </w:rPr>
            </w:pPr>
            <w:r w:rsidRPr="00936D6D">
              <w:rPr>
                <w:rFonts w:cs="Arial"/>
                <w:b/>
              </w:rPr>
              <w:t>Folie 5</w:t>
            </w:r>
          </w:p>
          <w:p w14:paraId="55857542" w14:textId="77777777" w:rsidR="000A3EAF" w:rsidRPr="00936D6D" w:rsidRDefault="00CD2281" w:rsidP="000A3EAF">
            <w:pPr>
              <w:spacing w:line="276" w:lineRule="auto"/>
              <w:rPr>
                <w:rFonts w:cs="Arial"/>
              </w:rPr>
            </w:pPr>
            <w:r w:rsidRPr="00936D6D">
              <w:rPr>
                <w:rFonts w:cs="Arial"/>
                <w:noProof/>
              </w:rPr>
              <w:drawing>
                <wp:inline distT="0" distB="0" distL="0" distR="0" wp14:anchorId="6D4BA4DE" wp14:editId="0A00BF88">
                  <wp:extent cx="1707075" cy="1181536"/>
                  <wp:effectExtent l="19050" t="19050" r="26670" b="1905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0226" cy="1183717"/>
                          </a:xfrm>
                          <a:prstGeom prst="rect">
                            <a:avLst/>
                          </a:prstGeom>
                          <a:ln w="3175">
                            <a:solidFill>
                              <a:schemeClr val="tx1"/>
                            </a:solidFill>
                          </a:ln>
                        </pic:spPr>
                      </pic:pic>
                    </a:graphicData>
                  </a:graphic>
                </wp:inline>
              </w:drawing>
            </w:r>
          </w:p>
          <w:p w14:paraId="795B7348" w14:textId="243740F0" w:rsidR="00DC7EDB" w:rsidRPr="00936D6D" w:rsidRDefault="00DC7EDB" w:rsidP="000A3EAF">
            <w:pPr>
              <w:spacing w:line="276" w:lineRule="auto"/>
              <w:rPr>
                <w:rFonts w:cs="Arial"/>
              </w:rPr>
            </w:pPr>
            <w:r w:rsidRPr="00936D6D">
              <w:rPr>
                <w:rFonts w:cs="Arial"/>
              </w:rPr>
              <w:t>Lernunterlage Kapitel 2.1</w:t>
            </w:r>
          </w:p>
        </w:tc>
      </w:tr>
    </w:tbl>
    <w:p w14:paraId="1186C998"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7AF0786C" w14:textId="77777777" w:rsidR="00E53959" w:rsidRPr="00936D6D" w:rsidRDefault="00F54AA4" w:rsidP="00F445E4">
      <w:pPr>
        <w:spacing w:after="360"/>
        <w:rPr>
          <w:rStyle w:val="Fett"/>
        </w:rPr>
      </w:pPr>
      <w:r w:rsidRPr="00936D6D">
        <w:rPr>
          <w:rStyle w:val="Fett"/>
        </w:rPr>
        <w:lastRenderedPageBreak/>
        <w:t>Kommentar</w:t>
      </w:r>
      <w:r w:rsidR="00E53959" w:rsidRPr="00936D6D">
        <w:rPr>
          <w:rStyle w:val="Fett"/>
        </w:rPr>
        <w:t>:</w:t>
      </w:r>
    </w:p>
    <w:p w14:paraId="7648CDE1" w14:textId="77777777" w:rsidR="00356073" w:rsidRPr="00936D6D" w:rsidRDefault="00356073" w:rsidP="00F445E4">
      <w:pPr>
        <w:autoSpaceDE w:val="0"/>
        <w:autoSpaceDN w:val="0"/>
        <w:adjustRightInd w:val="0"/>
        <w:rPr>
          <w:rFonts w:cs="Arial"/>
          <w:b/>
          <w:bCs/>
          <w:sz w:val="24"/>
          <w:szCs w:val="24"/>
        </w:rPr>
      </w:pPr>
      <w:r w:rsidRPr="00936D6D">
        <w:rPr>
          <w:rFonts w:cs="Arial"/>
          <w:b/>
          <w:bCs/>
          <w:sz w:val="24"/>
          <w:szCs w:val="24"/>
        </w:rPr>
        <w:t>Grundsätzliche Aufgaben des Bundes</w:t>
      </w:r>
    </w:p>
    <w:p w14:paraId="620F1A4F" w14:textId="77777777" w:rsidR="00F445E4" w:rsidRPr="00936D6D" w:rsidRDefault="00356073" w:rsidP="00F445E4">
      <w:pPr>
        <w:autoSpaceDE w:val="0"/>
        <w:autoSpaceDN w:val="0"/>
        <w:adjustRightInd w:val="0"/>
        <w:rPr>
          <w:rFonts w:eastAsia="Times New Roman" w:cs="Arial"/>
          <w:lang w:eastAsia="de-DE"/>
        </w:rPr>
      </w:pPr>
      <w:r w:rsidRPr="00936D6D">
        <w:rPr>
          <w:rFonts w:eastAsia="Times New Roman" w:cs="Arial"/>
          <w:lang w:eastAsia="de-DE"/>
        </w:rPr>
        <w:t xml:space="preserve">Im § 1 Abs. 1 des </w:t>
      </w:r>
      <w:r w:rsidRPr="00936D6D">
        <w:rPr>
          <w:rFonts w:cs="Arial"/>
          <w:bCs/>
        </w:rPr>
        <w:t xml:space="preserve">Zivilschutz- und Katastrophenhilfegesetzes (ZSKG) ist </w:t>
      </w:r>
      <w:r w:rsidRPr="00936D6D">
        <w:rPr>
          <w:rFonts w:eastAsia="Times New Roman" w:cs="Arial"/>
          <w:lang w:eastAsia="de-DE"/>
        </w:rPr>
        <w:t>es Aufgabe des Bundes,</w:t>
      </w:r>
    </w:p>
    <w:p w14:paraId="7871465A" w14:textId="77777777" w:rsidR="00F445E4" w:rsidRPr="00936D6D" w:rsidRDefault="00F445E4" w:rsidP="007A1720">
      <w:pPr>
        <w:pStyle w:val="Listenabsatz"/>
        <w:spacing w:before="120" w:after="120" w:line="276" w:lineRule="auto"/>
        <w:ind w:left="227" w:hanging="227"/>
        <w:contextualSpacing w:val="0"/>
      </w:pPr>
      <w:r w:rsidRPr="00936D6D">
        <w:t>die Bevölkerung, ihre Wohnungen und ihre Arbeitsstätten,</w:t>
      </w:r>
    </w:p>
    <w:p w14:paraId="2CA4DBFD" w14:textId="77777777" w:rsidR="00F445E4" w:rsidRPr="00936D6D" w:rsidRDefault="00F445E4" w:rsidP="007A1720">
      <w:pPr>
        <w:pStyle w:val="Listenabsatz"/>
        <w:spacing w:before="120" w:after="120" w:line="276" w:lineRule="auto"/>
        <w:ind w:left="227" w:hanging="227"/>
        <w:contextualSpacing w:val="0"/>
      </w:pPr>
      <w:r w:rsidRPr="00936D6D">
        <w:t>die lebens- oder verteidigungswichtigen zivilen Dienststellen, Betriebe, Einrichtungen und Anlagen</w:t>
      </w:r>
    </w:p>
    <w:p w14:paraId="4B9844F6" w14:textId="77777777" w:rsidR="00F445E4" w:rsidRPr="00936D6D" w:rsidRDefault="00F445E4" w:rsidP="007A1720">
      <w:pPr>
        <w:pStyle w:val="Listenabsatz"/>
        <w:spacing w:before="120" w:after="120" w:line="276" w:lineRule="auto"/>
        <w:ind w:left="227" w:hanging="227"/>
        <w:contextualSpacing w:val="0"/>
      </w:pPr>
      <w:r w:rsidRPr="00936D6D">
        <w:t>und das Kulturgut</w:t>
      </w:r>
    </w:p>
    <w:p w14:paraId="2B9A7938" w14:textId="77777777" w:rsidR="00F445E4" w:rsidRPr="00936D6D" w:rsidRDefault="00356073" w:rsidP="007A1720">
      <w:pPr>
        <w:pStyle w:val="Listenabsatz"/>
        <w:spacing w:before="120" w:after="120" w:line="276" w:lineRule="auto"/>
        <w:ind w:left="227" w:hanging="227"/>
        <w:contextualSpacing w:val="0"/>
      </w:pPr>
      <w:r w:rsidRPr="00936D6D">
        <w:t>durch nichtmilitärische Maßnahmen</w:t>
      </w:r>
    </w:p>
    <w:p w14:paraId="602929BD" w14:textId="77777777" w:rsidR="00F445E4" w:rsidRPr="00936D6D" w:rsidRDefault="00356073" w:rsidP="007A1720">
      <w:pPr>
        <w:pStyle w:val="Listenabsatz"/>
        <w:spacing w:before="120" w:after="120" w:line="276" w:lineRule="auto"/>
        <w:ind w:left="227" w:hanging="227"/>
        <w:contextualSpacing w:val="0"/>
      </w:pPr>
      <w:r w:rsidRPr="00936D6D">
        <w:t>vor Kriegseinwirkungen zu schützen</w:t>
      </w:r>
    </w:p>
    <w:p w14:paraId="2633340B" w14:textId="77777777" w:rsidR="00356073" w:rsidRPr="00936D6D" w:rsidRDefault="00356073" w:rsidP="007A1720">
      <w:pPr>
        <w:pStyle w:val="Listenabsatz"/>
        <w:spacing w:before="120" w:after="120" w:line="276" w:lineRule="auto"/>
        <w:ind w:left="227" w:hanging="227"/>
        <w:contextualSpacing w:val="0"/>
      </w:pPr>
      <w:r w:rsidRPr="00936D6D">
        <w:t xml:space="preserve">und deren Folgen zu beseitigen oder zu mildern. </w:t>
      </w:r>
    </w:p>
    <w:p w14:paraId="1560518E" w14:textId="77777777" w:rsidR="00EA43C1" w:rsidRPr="00936D6D" w:rsidRDefault="00EA43C1" w:rsidP="00F445E4">
      <w:pPr>
        <w:rPr>
          <w:rStyle w:val="Hervorhebung"/>
          <w:i w:val="0"/>
          <w:iCs w:val="0"/>
        </w:rPr>
      </w:pPr>
    </w:p>
    <w:p w14:paraId="2B2579F9" w14:textId="77777777" w:rsidR="00EA43C1" w:rsidRPr="00936D6D" w:rsidRDefault="00EA43C1" w:rsidP="00F445E4">
      <w:pPr>
        <w:rPr>
          <w:rStyle w:val="Hervorhebung"/>
          <w:i w:val="0"/>
          <w:iCs w:val="0"/>
        </w:rPr>
      </w:pPr>
    </w:p>
    <w:p w14:paraId="57C50093" w14:textId="77777777" w:rsidR="00F445E4" w:rsidRPr="00936D6D" w:rsidRDefault="00F445E4" w:rsidP="00F445E4">
      <w:pPr>
        <w:rPr>
          <w:rStyle w:val="Hervorhebung"/>
          <w:i w:val="0"/>
          <w:iCs w:val="0"/>
        </w:rPr>
      </w:pPr>
    </w:p>
    <w:p w14:paraId="3BB3ED4E" w14:textId="77777777" w:rsidR="00F445E4" w:rsidRPr="00936D6D" w:rsidRDefault="00F445E4" w:rsidP="00F445E4">
      <w:pPr>
        <w:rPr>
          <w:rStyle w:val="Hervorhebung"/>
          <w:i w:val="0"/>
          <w:iCs w:val="0"/>
        </w:rPr>
      </w:pPr>
    </w:p>
    <w:p w14:paraId="00A3A461" w14:textId="77777777" w:rsidR="00F445E4" w:rsidRPr="00936D6D" w:rsidRDefault="00F445E4" w:rsidP="00F445E4">
      <w:pPr>
        <w:rPr>
          <w:rStyle w:val="Hervorhebung"/>
          <w:i w:val="0"/>
          <w:iCs w:val="0"/>
        </w:rPr>
      </w:pPr>
    </w:p>
    <w:p w14:paraId="20E5C4F4" w14:textId="77777777" w:rsidR="00F445E4" w:rsidRPr="00936D6D" w:rsidRDefault="00F445E4" w:rsidP="00F445E4">
      <w:pPr>
        <w:rPr>
          <w:rStyle w:val="Hervorhebung"/>
          <w:i w:val="0"/>
          <w:iCs w:val="0"/>
        </w:rPr>
      </w:pPr>
    </w:p>
    <w:p w14:paraId="29C18276" w14:textId="77777777" w:rsidR="00F445E4" w:rsidRPr="00936D6D" w:rsidRDefault="00F445E4" w:rsidP="00F445E4">
      <w:pPr>
        <w:rPr>
          <w:rStyle w:val="Hervorhebung"/>
          <w:i w:val="0"/>
          <w:iCs w:val="0"/>
        </w:rPr>
      </w:pPr>
    </w:p>
    <w:p w14:paraId="7FB6A239" w14:textId="77777777" w:rsidR="00F445E4" w:rsidRPr="00936D6D" w:rsidRDefault="00F445E4" w:rsidP="00F445E4">
      <w:pPr>
        <w:rPr>
          <w:rStyle w:val="Hervorhebung"/>
          <w:i w:val="0"/>
          <w:iCs w:val="0"/>
        </w:rPr>
      </w:pPr>
    </w:p>
    <w:p w14:paraId="1C7A537E" w14:textId="77777777" w:rsidR="00F445E4" w:rsidRPr="00936D6D" w:rsidRDefault="00F445E4" w:rsidP="00F445E4">
      <w:pPr>
        <w:rPr>
          <w:rStyle w:val="Hervorhebung"/>
          <w:i w:val="0"/>
          <w:iCs w:val="0"/>
        </w:rPr>
      </w:pPr>
    </w:p>
    <w:p w14:paraId="1BE1BE80" w14:textId="77777777" w:rsidR="00F445E4" w:rsidRPr="00936D6D" w:rsidRDefault="00F445E4" w:rsidP="00F445E4">
      <w:pPr>
        <w:rPr>
          <w:rStyle w:val="Hervorhebung"/>
          <w:i w:val="0"/>
          <w:iCs w:val="0"/>
        </w:rPr>
      </w:pPr>
    </w:p>
    <w:p w14:paraId="3E55F10B" w14:textId="77777777" w:rsidR="00F445E4" w:rsidRPr="00936D6D" w:rsidRDefault="00F445E4" w:rsidP="00F445E4">
      <w:pPr>
        <w:rPr>
          <w:rStyle w:val="Hervorhebung"/>
          <w:i w:val="0"/>
          <w:iCs w:val="0"/>
        </w:rPr>
      </w:pPr>
    </w:p>
    <w:p w14:paraId="020D03D9" w14:textId="77777777" w:rsidR="00E53959" w:rsidRPr="00936D6D" w:rsidRDefault="00E53959" w:rsidP="00F445E4">
      <w:pPr>
        <w:rPr>
          <w:rStyle w:val="Hervorhebung"/>
        </w:rPr>
      </w:pPr>
    </w:p>
    <w:p w14:paraId="48594EEF" w14:textId="77777777" w:rsidR="00E53959" w:rsidRPr="00936D6D" w:rsidRDefault="00E53959" w:rsidP="00F445E4">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0AF3676E" w14:textId="77777777" w:rsidTr="00AA1AA2">
        <w:tc>
          <w:tcPr>
            <w:tcW w:w="14176" w:type="dxa"/>
            <w:gridSpan w:val="4"/>
            <w:tcBorders>
              <w:top w:val="single" w:sz="4" w:space="0" w:color="auto"/>
              <w:left w:val="single" w:sz="4" w:space="0" w:color="auto"/>
              <w:bottom w:val="single" w:sz="4" w:space="0" w:color="auto"/>
            </w:tcBorders>
          </w:tcPr>
          <w:p w14:paraId="23122A74" w14:textId="587ABEE7" w:rsidR="00DC7EDB" w:rsidRPr="00936D6D" w:rsidRDefault="00DC7EDB" w:rsidP="00DC7EDB">
            <w:pPr>
              <w:jc w:val="center"/>
              <w:rPr>
                <w:sz w:val="24"/>
                <w:szCs w:val="24"/>
              </w:rPr>
            </w:pPr>
            <w:r w:rsidRPr="00936D6D">
              <w:rPr>
                <w:rStyle w:val="Fett"/>
                <w:szCs w:val="24"/>
              </w:rPr>
              <w:lastRenderedPageBreak/>
              <w:t xml:space="preserve">Ausbildungseinheit: </w:t>
            </w:r>
            <w:r w:rsidRPr="00936D6D">
              <w:rPr>
                <w:b/>
                <w:bCs/>
                <w:sz w:val="24"/>
                <w:szCs w:val="24"/>
              </w:rPr>
              <w:t>2.5 Aufgabenbereiche des Bundes / Selbstschutz, Warnung der Bevölkerung</w:t>
            </w:r>
          </w:p>
        </w:tc>
      </w:tr>
      <w:tr w:rsidR="00936D6D" w:rsidRPr="00936D6D" w14:paraId="0CAC1F6A" w14:textId="77777777" w:rsidTr="000A3EAF">
        <w:trPr>
          <w:trHeight w:val="447"/>
        </w:trPr>
        <w:tc>
          <w:tcPr>
            <w:tcW w:w="851" w:type="dxa"/>
            <w:tcBorders>
              <w:top w:val="single" w:sz="4" w:space="0" w:color="auto"/>
            </w:tcBorders>
            <w:shd w:val="clear" w:color="auto" w:fill="D9D9D9" w:themeFill="background1" w:themeFillShade="D9"/>
            <w:vAlign w:val="center"/>
          </w:tcPr>
          <w:p w14:paraId="36D39EC9"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6F7F44DB"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00817C79"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0290EBA1" w14:textId="77777777" w:rsidR="00E53959" w:rsidRPr="00936D6D" w:rsidRDefault="00E53959" w:rsidP="00A94615">
            <w:pPr>
              <w:jc w:val="center"/>
              <w:rPr>
                <w:rStyle w:val="Fett"/>
              </w:rPr>
            </w:pPr>
            <w:r w:rsidRPr="00936D6D">
              <w:rPr>
                <w:rStyle w:val="Fett"/>
              </w:rPr>
              <w:t>Organisation / Hinweise</w:t>
            </w:r>
          </w:p>
        </w:tc>
      </w:tr>
      <w:tr w:rsidR="00936D6D" w:rsidRPr="00936D6D" w14:paraId="606202C5" w14:textId="77777777" w:rsidTr="000A3EAF">
        <w:tc>
          <w:tcPr>
            <w:tcW w:w="851" w:type="dxa"/>
            <w:tcBorders>
              <w:bottom w:val="nil"/>
            </w:tcBorders>
          </w:tcPr>
          <w:p w14:paraId="423DCCA8" w14:textId="77777777" w:rsidR="00E93383" w:rsidRPr="00936D6D" w:rsidRDefault="00E93383" w:rsidP="00E93383"/>
        </w:tc>
        <w:tc>
          <w:tcPr>
            <w:tcW w:w="4252" w:type="dxa"/>
            <w:tcBorders>
              <w:bottom w:val="nil"/>
            </w:tcBorders>
          </w:tcPr>
          <w:p w14:paraId="57E11B80" w14:textId="6B569440" w:rsidR="00E93383" w:rsidRPr="00936D6D" w:rsidRDefault="00DC7EDB" w:rsidP="00E93383">
            <w:pPr>
              <w:pStyle w:val="Zitat"/>
              <w:spacing w:line="276" w:lineRule="auto"/>
              <w:rPr>
                <w:color w:val="auto"/>
              </w:rPr>
            </w:pPr>
            <w:r w:rsidRPr="00936D6D">
              <w:rPr>
                <w:color w:val="auto"/>
              </w:rPr>
              <w:t>Die Teilnehmer müssen</w:t>
            </w:r>
          </w:p>
        </w:tc>
        <w:tc>
          <w:tcPr>
            <w:tcW w:w="6096" w:type="dxa"/>
            <w:tcBorders>
              <w:bottom w:val="nil"/>
            </w:tcBorders>
          </w:tcPr>
          <w:p w14:paraId="71E8CF65" w14:textId="77777777" w:rsidR="00E93383" w:rsidRPr="00936D6D" w:rsidRDefault="00E93383" w:rsidP="00E93383">
            <w:pPr>
              <w:autoSpaceDE w:val="0"/>
              <w:autoSpaceDN w:val="0"/>
              <w:adjustRightInd w:val="0"/>
            </w:pPr>
          </w:p>
        </w:tc>
        <w:tc>
          <w:tcPr>
            <w:tcW w:w="2977" w:type="dxa"/>
            <w:tcBorders>
              <w:bottom w:val="nil"/>
            </w:tcBorders>
          </w:tcPr>
          <w:p w14:paraId="0B6943FD" w14:textId="77777777" w:rsidR="00E93383" w:rsidRPr="00936D6D" w:rsidRDefault="00E93383" w:rsidP="00E93383">
            <w:pPr>
              <w:rPr>
                <w:rFonts w:cs="Arial"/>
              </w:rPr>
            </w:pPr>
          </w:p>
        </w:tc>
      </w:tr>
      <w:tr w:rsidR="000A3EAF" w:rsidRPr="00936D6D" w14:paraId="6DBFA208" w14:textId="77777777" w:rsidTr="000A3EAF">
        <w:tc>
          <w:tcPr>
            <w:tcW w:w="851" w:type="dxa"/>
            <w:tcBorders>
              <w:top w:val="nil"/>
            </w:tcBorders>
          </w:tcPr>
          <w:p w14:paraId="2B1132CF" w14:textId="6BDE5D5E" w:rsidR="000A3EAF" w:rsidRPr="00936D6D" w:rsidRDefault="00591E62" w:rsidP="000A3EAF">
            <w:pPr>
              <w:spacing w:before="100" w:after="100" w:line="276" w:lineRule="auto"/>
              <w:ind w:left="-57" w:right="-57"/>
              <w:jc w:val="center"/>
            </w:pPr>
            <w:r w:rsidRPr="00936D6D">
              <w:t>1</w:t>
            </w:r>
            <w:r w:rsidR="000A3EAF" w:rsidRPr="00936D6D">
              <w:t xml:space="preserve"> min</w:t>
            </w:r>
          </w:p>
        </w:tc>
        <w:tc>
          <w:tcPr>
            <w:tcW w:w="4252" w:type="dxa"/>
            <w:tcBorders>
              <w:top w:val="nil"/>
            </w:tcBorders>
          </w:tcPr>
          <w:p w14:paraId="4DD6F09C"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 xml:space="preserve">die Aufgabenbereiche des Bundes im Zivilschutz und der Katastrophenhilfe nennen können. </w:t>
            </w:r>
          </w:p>
        </w:tc>
        <w:tc>
          <w:tcPr>
            <w:tcW w:w="6096" w:type="dxa"/>
            <w:tcBorders>
              <w:top w:val="nil"/>
            </w:tcBorders>
          </w:tcPr>
          <w:p w14:paraId="49D98077" w14:textId="77777777" w:rsidR="000A3EAF" w:rsidRPr="00936D6D" w:rsidRDefault="000A3EAF" w:rsidP="000A3EAF">
            <w:pPr>
              <w:pStyle w:val="Textkrper"/>
              <w:spacing w:before="120" w:after="120" w:line="276" w:lineRule="auto"/>
              <w:jc w:val="left"/>
              <w:rPr>
                <w:rFonts w:cs="Arial"/>
                <w:sz w:val="22"/>
                <w:szCs w:val="22"/>
              </w:rPr>
            </w:pPr>
            <w:r w:rsidRPr="00936D6D">
              <w:rPr>
                <w:rFonts w:cs="Arial"/>
                <w:sz w:val="22"/>
                <w:szCs w:val="22"/>
              </w:rPr>
              <w:t>Zum Zivilschutz und der Katastrophenhilfe gehören folgende Aufgabenbereiche:</w:t>
            </w:r>
          </w:p>
          <w:p w14:paraId="38222F5F" w14:textId="77777777" w:rsidR="000A3EAF" w:rsidRPr="00936D6D" w:rsidRDefault="000A3EAF" w:rsidP="000A3EAF">
            <w:pPr>
              <w:pStyle w:val="Listenabsatz"/>
              <w:numPr>
                <w:ilvl w:val="0"/>
                <w:numId w:val="3"/>
              </w:numPr>
              <w:spacing w:before="120" w:after="120" w:line="276" w:lineRule="auto"/>
              <w:ind w:left="227" w:hanging="227"/>
              <w:contextualSpacing w:val="0"/>
              <w:rPr>
                <w:rFonts w:cs="Arial"/>
              </w:rPr>
            </w:pPr>
            <w:r w:rsidRPr="00936D6D">
              <w:rPr>
                <w:rFonts w:cs="Arial"/>
              </w:rPr>
              <w:t>Selbstschutz</w:t>
            </w:r>
          </w:p>
          <w:p w14:paraId="128016B2" w14:textId="77777777" w:rsidR="000A3EAF" w:rsidRPr="00936D6D" w:rsidRDefault="000A3EAF" w:rsidP="000A3EAF">
            <w:pPr>
              <w:pStyle w:val="Listenabsatz"/>
              <w:numPr>
                <w:ilvl w:val="0"/>
                <w:numId w:val="3"/>
              </w:numPr>
              <w:spacing w:before="120" w:after="120" w:line="276" w:lineRule="auto"/>
              <w:ind w:left="227" w:hanging="227"/>
              <w:contextualSpacing w:val="0"/>
              <w:rPr>
                <w:rFonts w:cs="Arial"/>
              </w:rPr>
            </w:pPr>
            <w:r w:rsidRPr="00936D6D">
              <w:rPr>
                <w:rFonts w:cs="Arial"/>
              </w:rPr>
              <w:t>Warnung der Bevölkerung</w:t>
            </w:r>
          </w:p>
          <w:p w14:paraId="56F37391" w14:textId="77777777" w:rsidR="000A3EAF" w:rsidRPr="00936D6D" w:rsidRDefault="000A3EAF" w:rsidP="000A3EAF">
            <w:pPr>
              <w:pStyle w:val="Listenabsatz"/>
              <w:numPr>
                <w:ilvl w:val="0"/>
                <w:numId w:val="3"/>
              </w:numPr>
              <w:spacing w:before="120" w:after="120" w:line="276" w:lineRule="auto"/>
              <w:ind w:left="227" w:hanging="227"/>
              <w:contextualSpacing w:val="0"/>
              <w:rPr>
                <w:rFonts w:cs="Arial"/>
              </w:rPr>
            </w:pPr>
            <w:r w:rsidRPr="00936D6D">
              <w:rPr>
                <w:rFonts w:cs="Arial"/>
              </w:rPr>
              <w:t>Schutzbau</w:t>
            </w:r>
          </w:p>
          <w:p w14:paraId="54A577C3" w14:textId="77777777" w:rsidR="000A3EAF" w:rsidRPr="00936D6D" w:rsidRDefault="000A3EAF" w:rsidP="000A3EAF">
            <w:pPr>
              <w:pStyle w:val="Listenabsatz"/>
              <w:numPr>
                <w:ilvl w:val="0"/>
                <w:numId w:val="3"/>
              </w:numPr>
              <w:spacing w:before="120" w:after="120" w:line="276" w:lineRule="auto"/>
              <w:ind w:left="227" w:hanging="227"/>
              <w:contextualSpacing w:val="0"/>
              <w:rPr>
                <w:rFonts w:cs="Arial"/>
              </w:rPr>
            </w:pPr>
            <w:r w:rsidRPr="00936D6D">
              <w:rPr>
                <w:rFonts w:cs="Arial"/>
              </w:rPr>
              <w:t>Aufenthaltsregelung</w:t>
            </w:r>
          </w:p>
          <w:p w14:paraId="6AF057DE" w14:textId="77777777" w:rsidR="000A3EAF" w:rsidRPr="00936D6D" w:rsidRDefault="000A3EAF" w:rsidP="000A3EAF">
            <w:pPr>
              <w:pStyle w:val="Listenabsatz"/>
              <w:numPr>
                <w:ilvl w:val="0"/>
                <w:numId w:val="3"/>
              </w:numPr>
              <w:spacing w:before="120" w:after="120" w:line="276" w:lineRule="auto"/>
              <w:ind w:left="227" w:hanging="227"/>
              <w:contextualSpacing w:val="0"/>
              <w:rPr>
                <w:rFonts w:cs="Arial"/>
              </w:rPr>
            </w:pPr>
            <w:r w:rsidRPr="00936D6D">
              <w:rPr>
                <w:rFonts w:cs="Arial"/>
              </w:rPr>
              <w:t>Katastrophenschutz</w:t>
            </w:r>
          </w:p>
          <w:p w14:paraId="2167CC4C" w14:textId="77777777" w:rsidR="000A3EAF" w:rsidRPr="00936D6D" w:rsidRDefault="000A3EAF" w:rsidP="000A3EAF">
            <w:pPr>
              <w:pStyle w:val="Listenabsatz"/>
              <w:numPr>
                <w:ilvl w:val="0"/>
                <w:numId w:val="3"/>
              </w:numPr>
              <w:spacing w:before="120" w:after="120" w:line="276" w:lineRule="auto"/>
              <w:ind w:left="227" w:hanging="227"/>
              <w:contextualSpacing w:val="0"/>
              <w:rPr>
                <w:rFonts w:cs="Arial"/>
              </w:rPr>
            </w:pPr>
            <w:r w:rsidRPr="00936D6D">
              <w:rPr>
                <w:rFonts w:cs="Arial"/>
              </w:rPr>
              <w:t>…</w:t>
            </w:r>
          </w:p>
          <w:p w14:paraId="261541C6" w14:textId="77777777" w:rsidR="000A3EAF" w:rsidRPr="00936D6D" w:rsidRDefault="000A3EAF" w:rsidP="000A3EAF">
            <w:pPr>
              <w:pStyle w:val="Textkrper"/>
              <w:numPr>
                <w:ilvl w:val="0"/>
                <w:numId w:val="3"/>
              </w:numPr>
              <w:spacing w:before="120" w:after="120" w:line="276" w:lineRule="auto"/>
              <w:ind w:left="227" w:hanging="227"/>
              <w:jc w:val="left"/>
              <w:rPr>
                <w:rFonts w:cs="Arial"/>
                <w:sz w:val="22"/>
                <w:szCs w:val="22"/>
              </w:rPr>
            </w:pPr>
            <w:r w:rsidRPr="00936D6D">
              <w:rPr>
                <w:rFonts w:cs="Arial"/>
                <w:sz w:val="22"/>
                <w:szCs w:val="22"/>
              </w:rPr>
              <w:t>…</w:t>
            </w:r>
          </w:p>
        </w:tc>
        <w:tc>
          <w:tcPr>
            <w:tcW w:w="2977" w:type="dxa"/>
            <w:tcBorders>
              <w:top w:val="nil"/>
            </w:tcBorders>
          </w:tcPr>
          <w:p w14:paraId="18890B52" w14:textId="77777777" w:rsidR="000A3EAF" w:rsidRPr="00936D6D" w:rsidRDefault="000A3EAF" w:rsidP="000A3EAF">
            <w:pPr>
              <w:spacing w:line="276" w:lineRule="auto"/>
              <w:rPr>
                <w:rFonts w:cs="Arial"/>
              </w:rPr>
            </w:pPr>
            <w:r w:rsidRPr="00936D6D">
              <w:rPr>
                <w:rFonts w:cs="Arial"/>
              </w:rPr>
              <w:t>eventuell Tafelbild oder Flipchart</w:t>
            </w:r>
          </w:p>
          <w:p w14:paraId="5C83F9B7" w14:textId="77777777" w:rsidR="000A3EAF" w:rsidRPr="00936D6D" w:rsidRDefault="000A3EAF" w:rsidP="000A3EAF">
            <w:pPr>
              <w:spacing w:line="276" w:lineRule="auto"/>
              <w:rPr>
                <w:rFonts w:cs="Arial"/>
                <w:b/>
              </w:rPr>
            </w:pPr>
          </w:p>
          <w:p w14:paraId="4E0FD2C6" w14:textId="77777777" w:rsidR="000A3EAF" w:rsidRPr="00936D6D" w:rsidRDefault="000A3EAF" w:rsidP="000A3EAF">
            <w:pPr>
              <w:spacing w:line="276" w:lineRule="auto"/>
              <w:rPr>
                <w:rFonts w:cs="Arial"/>
                <w:b/>
              </w:rPr>
            </w:pPr>
            <w:r w:rsidRPr="00936D6D">
              <w:rPr>
                <w:rFonts w:cs="Arial"/>
                <w:b/>
              </w:rPr>
              <w:t>Folie 6</w:t>
            </w:r>
          </w:p>
          <w:p w14:paraId="65FC1C83" w14:textId="77777777" w:rsidR="000A3EAF" w:rsidRPr="00936D6D" w:rsidRDefault="00CD2281" w:rsidP="000A3EAF">
            <w:pPr>
              <w:spacing w:line="276" w:lineRule="auto"/>
              <w:rPr>
                <w:rFonts w:cs="Arial"/>
              </w:rPr>
            </w:pPr>
            <w:r w:rsidRPr="00936D6D">
              <w:rPr>
                <w:rFonts w:cs="Arial"/>
                <w:noProof/>
              </w:rPr>
              <w:drawing>
                <wp:inline distT="0" distB="0" distL="0" distR="0" wp14:anchorId="59C06C31" wp14:editId="46037EF3">
                  <wp:extent cx="1705048" cy="1180133"/>
                  <wp:effectExtent l="19050" t="19050" r="9525" b="2032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8538" cy="1182549"/>
                          </a:xfrm>
                          <a:prstGeom prst="rect">
                            <a:avLst/>
                          </a:prstGeom>
                          <a:ln w="3175">
                            <a:solidFill>
                              <a:schemeClr val="tx1"/>
                            </a:solidFill>
                          </a:ln>
                        </pic:spPr>
                      </pic:pic>
                    </a:graphicData>
                  </a:graphic>
                </wp:inline>
              </w:drawing>
            </w:r>
          </w:p>
          <w:p w14:paraId="5015C1FB" w14:textId="58554F7E" w:rsidR="00DC7EDB" w:rsidRPr="00936D6D" w:rsidRDefault="00DC7EDB" w:rsidP="000A3EAF">
            <w:pPr>
              <w:spacing w:line="276" w:lineRule="auto"/>
              <w:rPr>
                <w:rFonts w:cs="Arial"/>
              </w:rPr>
            </w:pPr>
            <w:r w:rsidRPr="00936D6D">
              <w:rPr>
                <w:rFonts w:cs="Arial"/>
              </w:rPr>
              <w:t>Lernunterlage Kapitel 2.1</w:t>
            </w:r>
          </w:p>
        </w:tc>
      </w:tr>
    </w:tbl>
    <w:p w14:paraId="6BB803AA"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0D718D38" w14:textId="77777777" w:rsidR="00E53959" w:rsidRPr="00936D6D" w:rsidRDefault="00F54AA4" w:rsidP="000E4E12">
      <w:pPr>
        <w:spacing w:after="360"/>
        <w:rPr>
          <w:rStyle w:val="Fett"/>
        </w:rPr>
      </w:pPr>
      <w:r w:rsidRPr="00936D6D">
        <w:rPr>
          <w:rStyle w:val="Fett"/>
        </w:rPr>
        <w:lastRenderedPageBreak/>
        <w:t>Kommentar</w:t>
      </w:r>
      <w:r w:rsidR="00E53959" w:rsidRPr="00936D6D">
        <w:rPr>
          <w:rStyle w:val="Fett"/>
        </w:rPr>
        <w:t>:</w:t>
      </w:r>
    </w:p>
    <w:p w14:paraId="58434594" w14:textId="77777777" w:rsidR="00F445E4" w:rsidRPr="00936D6D" w:rsidRDefault="00F445E4" w:rsidP="000E4E12">
      <w:pPr>
        <w:autoSpaceDE w:val="0"/>
        <w:autoSpaceDN w:val="0"/>
        <w:adjustRightInd w:val="0"/>
        <w:rPr>
          <w:rFonts w:cs="Arial"/>
          <w:b/>
          <w:sz w:val="24"/>
          <w:szCs w:val="24"/>
        </w:rPr>
      </w:pPr>
      <w:r w:rsidRPr="00936D6D">
        <w:rPr>
          <w:rFonts w:cs="Arial"/>
          <w:b/>
          <w:sz w:val="24"/>
          <w:szCs w:val="24"/>
        </w:rPr>
        <w:t>Aufgabenbereiche des Bundes</w:t>
      </w:r>
    </w:p>
    <w:p w14:paraId="27D12D5D" w14:textId="77777777" w:rsidR="00F445E4" w:rsidRPr="00936D6D" w:rsidRDefault="00F445E4" w:rsidP="000E4E12">
      <w:pPr>
        <w:autoSpaceDE w:val="0"/>
        <w:autoSpaceDN w:val="0"/>
        <w:adjustRightInd w:val="0"/>
        <w:spacing w:after="360"/>
        <w:rPr>
          <w:rFonts w:cs="Arial"/>
        </w:rPr>
      </w:pPr>
      <w:r w:rsidRPr="00936D6D">
        <w:rPr>
          <w:rFonts w:cs="Arial"/>
        </w:rPr>
        <w:t xml:space="preserve">Im § 1 Abs. 2 </w:t>
      </w:r>
      <w:r w:rsidRPr="00936D6D">
        <w:rPr>
          <w:rFonts w:eastAsia="Times New Roman" w:cs="Arial"/>
          <w:lang w:eastAsia="de-DE"/>
        </w:rPr>
        <w:t xml:space="preserve">des </w:t>
      </w:r>
      <w:r w:rsidRPr="00936D6D">
        <w:rPr>
          <w:rFonts w:cs="Arial"/>
          <w:bCs/>
        </w:rPr>
        <w:t xml:space="preserve">Zivilschutz- und Katastrophenhilfegesetzes (ZSKG) </w:t>
      </w:r>
      <w:r w:rsidRPr="00936D6D">
        <w:rPr>
          <w:rFonts w:cs="Arial"/>
        </w:rPr>
        <w:t xml:space="preserve">sind die verschiedenen Aufgabenbereiche des Bundes im Bereich </w:t>
      </w:r>
      <w:r w:rsidRPr="00936D6D">
        <w:rPr>
          <w:rFonts w:cs="Arial"/>
          <w:bCs/>
        </w:rPr>
        <w:t xml:space="preserve">Zivilschutz und Katastrophenhilfe </w:t>
      </w:r>
      <w:r w:rsidRPr="00936D6D">
        <w:rPr>
          <w:rFonts w:cs="Arial"/>
        </w:rPr>
        <w:t>aufgeführt.</w:t>
      </w:r>
    </w:p>
    <w:p w14:paraId="1EC60029" w14:textId="77777777" w:rsidR="00F445E4" w:rsidRPr="00936D6D" w:rsidRDefault="000E4E12" w:rsidP="000E4E12">
      <w:pPr>
        <w:rPr>
          <w:rFonts w:cs="Arial"/>
          <w:b/>
        </w:rPr>
      </w:pPr>
      <w:r w:rsidRPr="00936D6D">
        <w:rPr>
          <w:rFonts w:cs="Arial"/>
          <w:b/>
        </w:rPr>
        <w:sym w:font="Wingdings 2" w:char="F0A2"/>
      </w:r>
      <w:r w:rsidRPr="00936D6D">
        <w:rPr>
          <w:rFonts w:cs="Arial"/>
          <w:b/>
        </w:rPr>
        <w:t xml:space="preserve">  </w:t>
      </w:r>
      <w:r w:rsidR="00F445E4" w:rsidRPr="00936D6D">
        <w:rPr>
          <w:rFonts w:cs="Arial"/>
          <w:b/>
        </w:rPr>
        <w:t>Selbstschutz</w:t>
      </w:r>
    </w:p>
    <w:p w14:paraId="2D00E14A" w14:textId="77777777" w:rsidR="00F445E4" w:rsidRPr="00936D6D" w:rsidRDefault="00F445E4" w:rsidP="000E4E12">
      <w:pPr>
        <w:autoSpaceDE w:val="0"/>
        <w:autoSpaceDN w:val="0"/>
        <w:adjustRightInd w:val="0"/>
        <w:spacing w:after="360"/>
        <w:rPr>
          <w:rFonts w:cs="Arial"/>
        </w:rPr>
      </w:pPr>
      <w:r w:rsidRPr="00936D6D">
        <w:rPr>
          <w:rFonts w:cs="Arial"/>
        </w:rPr>
        <w:t>Gemäß § 5 Abs. 1 ZSKG obliegen Aufbau, Förderung und Leitung des Selbstschutzes der Bevölkerung sowie Förderung des Selbstschutzes der Behörden und Betriebe gegen die besonderen Gefahren, die im Verteidigungsfall drohen, den Gemeinden.</w:t>
      </w:r>
    </w:p>
    <w:p w14:paraId="15CF96CC" w14:textId="77777777" w:rsidR="00F445E4" w:rsidRPr="00936D6D" w:rsidRDefault="000E4E12" w:rsidP="000E4E12">
      <w:pPr>
        <w:rPr>
          <w:rFonts w:cs="Arial"/>
          <w:b/>
        </w:rPr>
      </w:pPr>
      <w:r w:rsidRPr="00936D6D">
        <w:rPr>
          <w:rFonts w:cs="Arial"/>
          <w:b/>
        </w:rPr>
        <w:sym w:font="Wingdings 2" w:char="F0A2"/>
      </w:r>
      <w:r w:rsidRPr="00936D6D">
        <w:rPr>
          <w:rFonts w:cs="Arial"/>
          <w:b/>
        </w:rPr>
        <w:t xml:space="preserve">  </w:t>
      </w:r>
      <w:r w:rsidR="00F445E4" w:rsidRPr="00936D6D">
        <w:rPr>
          <w:rFonts w:cs="Arial"/>
          <w:b/>
        </w:rPr>
        <w:t>Warnung der Bevölkerung</w:t>
      </w:r>
    </w:p>
    <w:p w14:paraId="57D8CB74" w14:textId="77777777" w:rsidR="000E4E12" w:rsidRPr="00936D6D" w:rsidRDefault="00F445E4" w:rsidP="000E4E12">
      <w:pPr>
        <w:autoSpaceDE w:val="0"/>
        <w:autoSpaceDN w:val="0"/>
        <w:adjustRightInd w:val="0"/>
        <w:rPr>
          <w:rFonts w:cs="Arial"/>
        </w:rPr>
      </w:pPr>
      <w:r w:rsidRPr="00936D6D">
        <w:rPr>
          <w:rFonts w:cs="Arial"/>
        </w:rPr>
        <w:t>Gemäß § 6 Abs. 1 ZSKG erfasst der Bund die besonderen Gefahren, die der Bevölkerung in einem Verteidigungsfall drohen.</w:t>
      </w:r>
      <w:r w:rsidR="000E4E12" w:rsidRPr="00936D6D">
        <w:rPr>
          <w:rFonts w:cs="Arial"/>
        </w:rPr>
        <w:t xml:space="preserve"> </w:t>
      </w:r>
    </w:p>
    <w:p w14:paraId="3301F596" w14:textId="77777777" w:rsidR="00F445E4" w:rsidRPr="00936D6D" w:rsidRDefault="00F445E4" w:rsidP="000E4E12">
      <w:pPr>
        <w:autoSpaceDE w:val="0"/>
        <w:autoSpaceDN w:val="0"/>
        <w:adjustRightInd w:val="0"/>
        <w:spacing w:after="360"/>
        <w:rPr>
          <w:rFonts w:cs="Arial"/>
        </w:rPr>
      </w:pPr>
      <w:r w:rsidRPr="00936D6D">
        <w:rPr>
          <w:rFonts w:cs="Arial"/>
        </w:rPr>
        <w:t>Gemäß § 6 Abs. 2 ZSKG warnen die für die Warnung bei Katastrophen zuständigen Behörden der Länder im Auftrage des Bundes auch vor den besonderen Gefahren, die der Bevölkerung in einem Verteidigungsfall drohen.</w:t>
      </w:r>
    </w:p>
    <w:p w14:paraId="6D374A2A" w14:textId="77777777" w:rsidR="00F445E4" w:rsidRPr="00936D6D" w:rsidRDefault="000E4E12" w:rsidP="000E4E12">
      <w:pPr>
        <w:rPr>
          <w:rFonts w:cs="Arial"/>
          <w:b/>
        </w:rPr>
      </w:pPr>
      <w:r w:rsidRPr="00936D6D">
        <w:rPr>
          <w:rFonts w:cs="Arial"/>
          <w:b/>
        </w:rPr>
        <w:sym w:font="Wingdings 2" w:char="F0A2"/>
      </w:r>
      <w:r w:rsidRPr="00936D6D">
        <w:rPr>
          <w:rFonts w:cs="Arial"/>
          <w:b/>
        </w:rPr>
        <w:t xml:space="preserve">  </w:t>
      </w:r>
      <w:r w:rsidR="00F445E4" w:rsidRPr="00936D6D">
        <w:rPr>
          <w:rFonts w:cs="Arial"/>
          <w:b/>
        </w:rPr>
        <w:t>Schutzbau</w:t>
      </w:r>
    </w:p>
    <w:p w14:paraId="7D2522D1" w14:textId="77777777" w:rsidR="00F445E4" w:rsidRPr="00936D6D" w:rsidRDefault="00F445E4" w:rsidP="000E4E12">
      <w:pPr>
        <w:autoSpaceDE w:val="0"/>
        <w:autoSpaceDN w:val="0"/>
        <w:adjustRightInd w:val="0"/>
        <w:spacing w:after="360"/>
        <w:rPr>
          <w:rFonts w:cs="Arial"/>
        </w:rPr>
      </w:pPr>
      <w:r w:rsidRPr="00936D6D">
        <w:rPr>
          <w:rFonts w:cs="Arial"/>
        </w:rPr>
        <w:t>Gemäß § 7 Abs. 1 ZSKG sind öffentliche Schutzräume die mit Mitteln des Bundes wiederhergestellten Bunker und Stollen sowie die als Mehrzweckbauten in unterirdischen baulichen Anlagen errichteten Schutzräume zum Schutz der Bevölkerung.</w:t>
      </w:r>
    </w:p>
    <w:p w14:paraId="14B5ABFB" w14:textId="77777777" w:rsidR="00202D1C" w:rsidRPr="00936D6D" w:rsidRDefault="00202D1C" w:rsidP="000E4E12">
      <w:pPr>
        <w:autoSpaceDE w:val="0"/>
        <w:autoSpaceDN w:val="0"/>
        <w:adjustRightInd w:val="0"/>
        <w:spacing w:after="360"/>
        <w:rPr>
          <w:rFonts w:cs="Arial"/>
        </w:rPr>
      </w:pPr>
    </w:p>
    <w:p w14:paraId="18937FFF" w14:textId="77777777" w:rsidR="00F445E4" w:rsidRPr="00936D6D" w:rsidRDefault="000E4E12" w:rsidP="000E4E12">
      <w:pPr>
        <w:rPr>
          <w:rFonts w:cs="Arial"/>
          <w:b/>
        </w:rPr>
      </w:pPr>
      <w:r w:rsidRPr="00936D6D">
        <w:rPr>
          <w:rFonts w:cs="Arial"/>
          <w:b/>
        </w:rPr>
        <w:sym w:font="Wingdings 2" w:char="F0A2"/>
      </w:r>
      <w:r w:rsidRPr="00936D6D">
        <w:rPr>
          <w:rFonts w:cs="Arial"/>
          <w:b/>
        </w:rPr>
        <w:t xml:space="preserve">  </w:t>
      </w:r>
      <w:r w:rsidR="00F445E4" w:rsidRPr="00936D6D">
        <w:rPr>
          <w:rFonts w:cs="Arial"/>
          <w:b/>
        </w:rPr>
        <w:t>Aufenthaltsregelung</w:t>
      </w:r>
    </w:p>
    <w:p w14:paraId="6DA21BDF" w14:textId="5BD780F8" w:rsidR="00F445E4" w:rsidRPr="00936D6D" w:rsidRDefault="00F445E4" w:rsidP="000E4E12">
      <w:pPr>
        <w:autoSpaceDE w:val="0"/>
        <w:autoSpaceDN w:val="0"/>
        <w:adjustRightInd w:val="0"/>
        <w:spacing w:after="360"/>
        <w:rPr>
          <w:rFonts w:cs="Arial"/>
        </w:rPr>
      </w:pPr>
      <w:r w:rsidRPr="00936D6D">
        <w:rPr>
          <w:rFonts w:cs="Arial"/>
        </w:rPr>
        <w:t>Gemäß § 10 Abs. 1 ZSKG können die obersten Landesbehörden oder die von ihnen bestimmten oder nach Landesrecht zuständigen Stellen zum Schutze vor den besonderen Gefahren, die der Bevölkerung im Verteidigungsfall drohen, oder für Zwecke der Verteidigung nach Maßgabe des Artikels 80a des Grundgesetzes Maßnahmen anordnen, die den jeweilige</w:t>
      </w:r>
      <w:r w:rsidR="00DC7EDB" w:rsidRPr="00936D6D">
        <w:rPr>
          <w:rFonts w:cs="Arial"/>
        </w:rPr>
        <w:t>n</w:t>
      </w:r>
      <w:r w:rsidRPr="00936D6D">
        <w:rPr>
          <w:rFonts w:cs="Arial"/>
        </w:rPr>
        <w:t xml:space="preserve"> Aufenthaltsort der Bevölkerung oder die Evakuierung besonders gefährdeter Gebiete betreffen.</w:t>
      </w:r>
    </w:p>
    <w:p w14:paraId="7F1429BA" w14:textId="77777777" w:rsidR="00F445E4" w:rsidRPr="00936D6D" w:rsidRDefault="000E4E12" w:rsidP="000E4E12">
      <w:pPr>
        <w:rPr>
          <w:rFonts w:cs="Arial"/>
          <w:b/>
        </w:rPr>
      </w:pPr>
      <w:r w:rsidRPr="00936D6D">
        <w:rPr>
          <w:rFonts w:cs="Arial"/>
          <w:b/>
        </w:rPr>
        <w:sym w:font="Wingdings 2" w:char="F0A2"/>
      </w:r>
      <w:r w:rsidRPr="00936D6D">
        <w:rPr>
          <w:rFonts w:cs="Arial"/>
          <w:b/>
        </w:rPr>
        <w:t xml:space="preserve">  </w:t>
      </w:r>
      <w:r w:rsidR="00F445E4" w:rsidRPr="00936D6D">
        <w:rPr>
          <w:rFonts w:cs="Arial"/>
          <w:b/>
        </w:rPr>
        <w:t>Katastrophenschutz</w:t>
      </w:r>
    </w:p>
    <w:p w14:paraId="4391BE2E" w14:textId="77777777" w:rsidR="000E4E12" w:rsidRPr="00936D6D" w:rsidRDefault="00F445E4" w:rsidP="000E4E12">
      <w:pPr>
        <w:autoSpaceDE w:val="0"/>
        <w:autoSpaceDN w:val="0"/>
        <w:adjustRightInd w:val="0"/>
        <w:rPr>
          <w:rFonts w:cs="Arial"/>
        </w:rPr>
      </w:pPr>
      <w:r w:rsidRPr="00936D6D">
        <w:rPr>
          <w:rFonts w:cs="Arial"/>
        </w:rPr>
        <w:t xml:space="preserve">Gemäß § 11 Abs. 1 ZSKG nehmen die nach Landesrecht im Katastrophenschutz mitwirkenden Einheiten und Einrichtungen auch die Aufgaben zum Schutz der Bevölkerung vor den besonderen Gefahren und Schäden, die im Verteidigungsfall drohen, wahr. </w:t>
      </w:r>
    </w:p>
    <w:p w14:paraId="4939BD0F" w14:textId="77777777" w:rsidR="000E4E12" w:rsidRPr="00936D6D" w:rsidRDefault="00F445E4" w:rsidP="000E4E12">
      <w:pPr>
        <w:autoSpaceDE w:val="0"/>
        <w:autoSpaceDN w:val="0"/>
        <w:adjustRightInd w:val="0"/>
        <w:rPr>
          <w:rFonts w:cs="Arial"/>
        </w:rPr>
      </w:pPr>
      <w:r w:rsidRPr="00936D6D">
        <w:rPr>
          <w:rFonts w:cs="Arial"/>
        </w:rPr>
        <w:t>Sie werden zu diesem Zwecke ergänzend ausgestattet und ausgebildet. Das Bundesministerium des Innern legt Art und Umfang der Ergänzung im Benehmen mit der zuständigen obersten Landesbehörde fest.</w:t>
      </w:r>
    </w:p>
    <w:p w14:paraId="4716B3D4" w14:textId="77777777" w:rsidR="000E4E12" w:rsidRPr="00936D6D" w:rsidRDefault="00F445E4" w:rsidP="00140D78">
      <w:pPr>
        <w:autoSpaceDE w:val="0"/>
        <w:autoSpaceDN w:val="0"/>
        <w:adjustRightInd w:val="0"/>
        <w:rPr>
          <w:rStyle w:val="Hervorhebung"/>
          <w:rFonts w:cs="Arial"/>
          <w:i w:val="0"/>
          <w:iCs w:val="0"/>
        </w:rPr>
      </w:pPr>
      <w:r w:rsidRPr="00936D6D">
        <w:rPr>
          <w:rFonts w:cs="Arial"/>
        </w:rPr>
        <w:t>Gemäß § 11 Abs. 2 ZSKG verstärken die Einheiten und Einrichtungen der Bundesanstalt Technisches Hilfswerk im Verteidigungsfall den Katastrophenschutz bei der Wahrnehmung der Aufgaben nach Absatz 1.</w:t>
      </w:r>
    </w:p>
    <w:p w14:paraId="4CFD9B84" w14:textId="77777777" w:rsidR="00E53959" w:rsidRPr="00936D6D" w:rsidRDefault="00E53959" w:rsidP="000E4E12">
      <w:pPr>
        <w:rPr>
          <w:rStyle w:val="Hervorhebung"/>
        </w:rPr>
      </w:pPr>
    </w:p>
    <w:p w14:paraId="3843E614" w14:textId="77777777" w:rsidR="00E53959" w:rsidRPr="00936D6D" w:rsidRDefault="00E53959" w:rsidP="000E4E12">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274FBA92" w14:textId="77777777" w:rsidTr="003C7AC9">
        <w:tc>
          <w:tcPr>
            <w:tcW w:w="14176" w:type="dxa"/>
            <w:gridSpan w:val="4"/>
            <w:tcBorders>
              <w:top w:val="single" w:sz="4" w:space="0" w:color="auto"/>
              <w:left w:val="single" w:sz="4" w:space="0" w:color="auto"/>
              <w:bottom w:val="single" w:sz="4" w:space="0" w:color="auto"/>
            </w:tcBorders>
          </w:tcPr>
          <w:p w14:paraId="311254E6" w14:textId="2893B916" w:rsidR="00DC7EDB" w:rsidRPr="00936D6D" w:rsidRDefault="00DC7EDB" w:rsidP="00DC7EDB">
            <w:pPr>
              <w:jc w:val="center"/>
              <w:rPr>
                <w:sz w:val="24"/>
                <w:szCs w:val="24"/>
              </w:rPr>
            </w:pPr>
            <w:r w:rsidRPr="00936D6D">
              <w:rPr>
                <w:rStyle w:val="Fett"/>
                <w:szCs w:val="24"/>
              </w:rPr>
              <w:lastRenderedPageBreak/>
              <w:t xml:space="preserve">Ausbildungseinheit: </w:t>
            </w:r>
            <w:r w:rsidRPr="00936D6D">
              <w:rPr>
                <w:b/>
                <w:bCs/>
                <w:sz w:val="24"/>
                <w:szCs w:val="24"/>
              </w:rPr>
              <w:t>2.6 Aufgabenbereiche des Bundes / Schutz der Gesundheit, Schutz von Kulturgut</w:t>
            </w:r>
          </w:p>
        </w:tc>
      </w:tr>
      <w:tr w:rsidR="00936D6D" w:rsidRPr="00936D6D" w14:paraId="539F1F14" w14:textId="77777777" w:rsidTr="000A3EAF">
        <w:trPr>
          <w:trHeight w:val="447"/>
        </w:trPr>
        <w:tc>
          <w:tcPr>
            <w:tcW w:w="851" w:type="dxa"/>
            <w:tcBorders>
              <w:top w:val="single" w:sz="4" w:space="0" w:color="auto"/>
            </w:tcBorders>
            <w:shd w:val="clear" w:color="auto" w:fill="D9D9D9" w:themeFill="background1" w:themeFillShade="D9"/>
            <w:vAlign w:val="center"/>
          </w:tcPr>
          <w:p w14:paraId="38B543AA"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1CF19552"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7AFA25FB"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698FFB0D" w14:textId="77777777" w:rsidR="00E53959" w:rsidRPr="00936D6D" w:rsidRDefault="00E53959" w:rsidP="00A94615">
            <w:pPr>
              <w:jc w:val="center"/>
              <w:rPr>
                <w:rStyle w:val="Fett"/>
              </w:rPr>
            </w:pPr>
            <w:r w:rsidRPr="00936D6D">
              <w:rPr>
                <w:rStyle w:val="Fett"/>
              </w:rPr>
              <w:t>Organisation / Hinweise</w:t>
            </w:r>
          </w:p>
        </w:tc>
      </w:tr>
      <w:tr w:rsidR="00936D6D" w:rsidRPr="00936D6D" w14:paraId="21807AF9" w14:textId="77777777" w:rsidTr="000A3EAF">
        <w:tc>
          <w:tcPr>
            <w:tcW w:w="851" w:type="dxa"/>
            <w:tcBorders>
              <w:bottom w:val="nil"/>
            </w:tcBorders>
          </w:tcPr>
          <w:p w14:paraId="1A7817B0" w14:textId="77777777" w:rsidR="00E93383" w:rsidRPr="00936D6D" w:rsidRDefault="00E93383" w:rsidP="00E93383"/>
        </w:tc>
        <w:tc>
          <w:tcPr>
            <w:tcW w:w="4252" w:type="dxa"/>
            <w:tcBorders>
              <w:bottom w:val="nil"/>
            </w:tcBorders>
          </w:tcPr>
          <w:p w14:paraId="0C31711D" w14:textId="3695A661" w:rsidR="00E93383" w:rsidRPr="00936D6D" w:rsidRDefault="00DC7EDB" w:rsidP="00E93383">
            <w:pPr>
              <w:pStyle w:val="Zitat"/>
              <w:spacing w:line="276" w:lineRule="auto"/>
              <w:rPr>
                <w:color w:val="auto"/>
              </w:rPr>
            </w:pPr>
            <w:r w:rsidRPr="00936D6D">
              <w:rPr>
                <w:color w:val="auto"/>
              </w:rPr>
              <w:t>Die Teilnehmer müssen</w:t>
            </w:r>
          </w:p>
        </w:tc>
        <w:tc>
          <w:tcPr>
            <w:tcW w:w="6096" w:type="dxa"/>
            <w:tcBorders>
              <w:bottom w:val="nil"/>
            </w:tcBorders>
          </w:tcPr>
          <w:p w14:paraId="5FCD2586" w14:textId="77777777" w:rsidR="00E93383" w:rsidRPr="00936D6D" w:rsidRDefault="00E93383" w:rsidP="00E93383">
            <w:pPr>
              <w:autoSpaceDE w:val="0"/>
              <w:autoSpaceDN w:val="0"/>
              <w:adjustRightInd w:val="0"/>
            </w:pPr>
          </w:p>
        </w:tc>
        <w:tc>
          <w:tcPr>
            <w:tcW w:w="2977" w:type="dxa"/>
            <w:tcBorders>
              <w:bottom w:val="nil"/>
            </w:tcBorders>
          </w:tcPr>
          <w:p w14:paraId="5C25642A" w14:textId="77777777" w:rsidR="00E93383" w:rsidRPr="00936D6D" w:rsidRDefault="00E93383" w:rsidP="00E93383">
            <w:pPr>
              <w:rPr>
                <w:rFonts w:cs="Arial"/>
              </w:rPr>
            </w:pPr>
          </w:p>
        </w:tc>
      </w:tr>
      <w:tr w:rsidR="000A3EAF" w:rsidRPr="00936D6D" w14:paraId="2BA1CB91" w14:textId="77777777" w:rsidTr="000A3EAF">
        <w:tc>
          <w:tcPr>
            <w:tcW w:w="851" w:type="dxa"/>
            <w:tcBorders>
              <w:top w:val="nil"/>
            </w:tcBorders>
          </w:tcPr>
          <w:p w14:paraId="58FA6285"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18A26DC6"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 xml:space="preserve">die Aufgabenbereiche des Bundes im Zivilschutz und der Katastrophenhilfe nennen können. </w:t>
            </w:r>
          </w:p>
        </w:tc>
        <w:tc>
          <w:tcPr>
            <w:tcW w:w="6096" w:type="dxa"/>
            <w:tcBorders>
              <w:top w:val="nil"/>
            </w:tcBorders>
          </w:tcPr>
          <w:p w14:paraId="2A59F629" w14:textId="77777777" w:rsidR="000A3EAF" w:rsidRPr="00936D6D" w:rsidRDefault="000A3EAF" w:rsidP="000A3EAF">
            <w:pPr>
              <w:pStyle w:val="Textkrper"/>
              <w:spacing w:before="120" w:after="120" w:line="276" w:lineRule="auto"/>
              <w:jc w:val="left"/>
              <w:rPr>
                <w:rFonts w:cs="Arial"/>
                <w:sz w:val="22"/>
                <w:szCs w:val="22"/>
              </w:rPr>
            </w:pPr>
            <w:r w:rsidRPr="00936D6D">
              <w:rPr>
                <w:rFonts w:cs="Arial"/>
                <w:sz w:val="22"/>
                <w:szCs w:val="22"/>
              </w:rPr>
              <w:t>Zum Zivilschutz und der Katastrophenhilfe gehören folgende Aufgabenbereiche:</w:t>
            </w:r>
          </w:p>
          <w:p w14:paraId="58454355" w14:textId="77777777" w:rsidR="000A3EAF" w:rsidRPr="00936D6D" w:rsidRDefault="000A3EAF" w:rsidP="000A3EAF">
            <w:pPr>
              <w:pStyle w:val="Listenabsatz"/>
              <w:numPr>
                <w:ilvl w:val="0"/>
                <w:numId w:val="3"/>
              </w:numPr>
              <w:spacing w:before="120" w:after="120" w:line="276" w:lineRule="auto"/>
              <w:ind w:left="227" w:hanging="227"/>
              <w:contextualSpacing w:val="0"/>
              <w:rPr>
                <w:rFonts w:cs="Arial"/>
              </w:rPr>
            </w:pPr>
            <w:r w:rsidRPr="00936D6D">
              <w:rPr>
                <w:rFonts w:cs="Arial"/>
              </w:rPr>
              <w:t>…</w:t>
            </w:r>
          </w:p>
          <w:p w14:paraId="7434F5CF" w14:textId="77777777" w:rsidR="000A3EAF" w:rsidRPr="00936D6D" w:rsidRDefault="000A3EAF" w:rsidP="000A3EAF">
            <w:pPr>
              <w:pStyle w:val="Listenabsatz"/>
              <w:numPr>
                <w:ilvl w:val="0"/>
                <w:numId w:val="3"/>
              </w:numPr>
              <w:spacing w:before="120" w:after="120" w:line="276" w:lineRule="auto"/>
              <w:ind w:left="227" w:hanging="227"/>
              <w:contextualSpacing w:val="0"/>
              <w:rPr>
                <w:rFonts w:cs="Arial"/>
              </w:rPr>
            </w:pPr>
            <w:r w:rsidRPr="00936D6D">
              <w:rPr>
                <w:rFonts w:cs="Arial"/>
              </w:rPr>
              <w:t>…</w:t>
            </w:r>
          </w:p>
          <w:p w14:paraId="2EC6EF8D" w14:textId="77777777" w:rsidR="000A3EAF" w:rsidRPr="00936D6D" w:rsidRDefault="000A3EAF" w:rsidP="000A3EAF">
            <w:pPr>
              <w:pStyle w:val="Listenabsatz"/>
              <w:numPr>
                <w:ilvl w:val="0"/>
                <w:numId w:val="3"/>
              </w:numPr>
              <w:spacing w:before="120" w:after="120" w:line="276" w:lineRule="auto"/>
              <w:ind w:left="227" w:hanging="227"/>
              <w:contextualSpacing w:val="0"/>
              <w:rPr>
                <w:rFonts w:cs="Arial"/>
              </w:rPr>
            </w:pPr>
            <w:r w:rsidRPr="00936D6D">
              <w:rPr>
                <w:rFonts w:cs="Arial"/>
              </w:rPr>
              <w:t>…</w:t>
            </w:r>
          </w:p>
          <w:p w14:paraId="20E0B6B0" w14:textId="77777777" w:rsidR="000A3EAF" w:rsidRPr="00936D6D" w:rsidRDefault="000A3EAF" w:rsidP="000A3EAF">
            <w:pPr>
              <w:pStyle w:val="Listenabsatz"/>
              <w:numPr>
                <w:ilvl w:val="0"/>
                <w:numId w:val="3"/>
              </w:numPr>
              <w:spacing w:before="120" w:after="120" w:line="276" w:lineRule="auto"/>
              <w:ind w:left="227" w:hanging="227"/>
              <w:contextualSpacing w:val="0"/>
              <w:rPr>
                <w:rFonts w:cs="Arial"/>
              </w:rPr>
            </w:pPr>
            <w:r w:rsidRPr="00936D6D">
              <w:rPr>
                <w:rFonts w:cs="Arial"/>
              </w:rPr>
              <w:t>…</w:t>
            </w:r>
          </w:p>
          <w:p w14:paraId="67CD35D5" w14:textId="77777777" w:rsidR="000A3EAF" w:rsidRPr="00936D6D" w:rsidRDefault="000A3EAF" w:rsidP="000A3EAF">
            <w:pPr>
              <w:pStyle w:val="Listenabsatz"/>
              <w:numPr>
                <w:ilvl w:val="0"/>
                <w:numId w:val="3"/>
              </w:numPr>
              <w:spacing w:before="120" w:after="120" w:line="276" w:lineRule="auto"/>
              <w:ind w:left="227" w:hanging="227"/>
              <w:contextualSpacing w:val="0"/>
              <w:rPr>
                <w:rFonts w:cs="Arial"/>
              </w:rPr>
            </w:pPr>
            <w:r w:rsidRPr="00936D6D">
              <w:rPr>
                <w:rFonts w:cs="Arial"/>
              </w:rPr>
              <w:t>…</w:t>
            </w:r>
          </w:p>
          <w:p w14:paraId="4697198D" w14:textId="77777777" w:rsidR="000A3EAF" w:rsidRPr="00936D6D" w:rsidRDefault="000A3EAF" w:rsidP="000A3EAF">
            <w:pPr>
              <w:pStyle w:val="Listenabsatz"/>
              <w:numPr>
                <w:ilvl w:val="0"/>
                <w:numId w:val="3"/>
              </w:numPr>
              <w:spacing w:before="120" w:after="120" w:line="276" w:lineRule="auto"/>
              <w:ind w:left="227" w:hanging="227"/>
              <w:contextualSpacing w:val="0"/>
              <w:rPr>
                <w:rFonts w:cs="Arial"/>
              </w:rPr>
            </w:pPr>
            <w:r w:rsidRPr="00936D6D">
              <w:rPr>
                <w:rFonts w:cs="Arial"/>
              </w:rPr>
              <w:t>Schutz der Gesundheit</w:t>
            </w:r>
          </w:p>
          <w:p w14:paraId="2DBC02A7" w14:textId="77777777" w:rsidR="000A3EAF" w:rsidRPr="00936D6D" w:rsidRDefault="000A3EAF" w:rsidP="000A3EAF">
            <w:pPr>
              <w:pStyle w:val="Textkrper"/>
              <w:numPr>
                <w:ilvl w:val="0"/>
                <w:numId w:val="3"/>
              </w:numPr>
              <w:spacing w:before="120" w:after="120" w:line="276" w:lineRule="auto"/>
              <w:ind w:left="227" w:hanging="227"/>
              <w:jc w:val="left"/>
              <w:rPr>
                <w:rFonts w:cs="Arial"/>
                <w:sz w:val="22"/>
                <w:szCs w:val="22"/>
              </w:rPr>
            </w:pPr>
            <w:r w:rsidRPr="00936D6D">
              <w:rPr>
                <w:rFonts w:cs="Arial"/>
                <w:sz w:val="22"/>
                <w:szCs w:val="22"/>
              </w:rPr>
              <w:t>Schutz von Kulturgut</w:t>
            </w:r>
          </w:p>
        </w:tc>
        <w:tc>
          <w:tcPr>
            <w:tcW w:w="2977" w:type="dxa"/>
            <w:tcBorders>
              <w:top w:val="nil"/>
            </w:tcBorders>
          </w:tcPr>
          <w:p w14:paraId="20BE7EA3" w14:textId="77777777" w:rsidR="000A3EAF" w:rsidRPr="00936D6D" w:rsidRDefault="000A3EAF" w:rsidP="000A3EAF">
            <w:pPr>
              <w:spacing w:line="276" w:lineRule="auto"/>
              <w:rPr>
                <w:rFonts w:cs="Arial"/>
              </w:rPr>
            </w:pPr>
            <w:r w:rsidRPr="00936D6D">
              <w:rPr>
                <w:rFonts w:cs="Arial"/>
              </w:rPr>
              <w:t>eventuell Tafelbild oder Flipchart</w:t>
            </w:r>
          </w:p>
          <w:p w14:paraId="470CEF02" w14:textId="77777777" w:rsidR="000A3EAF" w:rsidRPr="00936D6D" w:rsidRDefault="000A3EAF" w:rsidP="000A3EAF">
            <w:pPr>
              <w:spacing w:line="276" w:lineRule="auto"/>
              <w:rPr>
                <w:rFonts w:cs="Arial"/>
                <w:b/>
              </w:rPr>
            </w:pPr>
          </w:p>
          <w:p w14:paraId="5639F79E" w14:textId="77777777" w:rsidR="000A3EAF" w:rsidRPr="00936D6D" w:rsidRDefault="000A3EAF" w:rsidP="000A3EAF">
            <w:pPr>
              <w:spacing w:line="276" w:lineRule="auto"/>
              <w:rPr>
                <w:rFonts w:cs="Arial"/>
                <w:b/>
              </w:rPr>
            </w:pPr>
            <w:r w:rsidRPr="00936D6D">
              <w:rPr>
                <w:rFonts w:cs="Arial"/>
                <w:b/>
              </w:rPr>
              <w:t>Folie 6</w:t>
            </w:r>
          </w:p>
          <w:p w14:paraId="6FE25F9A" w14:textId="77777777" w:rsidR="000A3EAF" w:rsidRPr="00936D6D" w:rsidRDefault="00CD2281" w:rsidP="000A3EAF">
            <w:pPr>
              <w:spacing w:line="276" w:lineRule="auto"/>
              <w:rPr>
                <w:rFonts w:cs="Arial"/>
              </w:rPr>
            </w:pPr>
            <w:r w:rsidRPr="00936D6D">
              <w:rPr>
                <w:rFonts w:cs="Arial"/>
                <w:noProof/>
              </w:rPr>
              <w:drawing>
                <wp:inline distT="0" distB="0" distL="0" distR="0" wp14:anchorId="0F2A0061" wp14:editId="595D4362">
                  <wp:extent cx="1705048" cy="1180133"/>
                  <wp:effectExtent l="19050" t="19050" r="9525" b="2032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8538" cy="1182549"/>
                          </a:xfrm>
                          <a:prstGeom prst="rect">
                            <a:avLst/>
                          </a:prstGeom>
                          <a:ln w="3175">
                            <a:solidFill>
                              <a:schemeClr val="tx1"/>
                            </a:solidFill>
                          </a:ln>
                        </pic:spPr>
                      </pic:pic>
                    </a:graphicData>
                  </a:graphic>
                </wp:inline>
              </w:drawing>
            </w:r>
          </w:p>
          <w:p w14:paraId="08DD44B7" w14:textId="483291EB" w:rsidR="00DC7EDB" w:rsidRPr="00936D6D" w:rsidRDefault="00DC7EDB" w:rsidP="000A3EAF">
            <w:pPr>
              <w:spacing w:line="276" w:lineRule="auto"/>
              <w:rPr>
                <w:rFonts w:cs="Arial"/>
              </w:rPr>
            </w:pPr>
            <w:r w:rsidRPr="00936D6D">
              <w:rPr>
                <w:rFonts w:cs="Arial"/>
              </w:rPr>
              <w:t>Lernunterlage Kapitel 2.1</w:t>
            </w:r>
          </w:p>
        </w:tc>
      </w:tr>
    </w:tbl>
    <w:p w14:paraId="790B3E28"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3F5C857C" w14:textId="77777777" w:rsidR="00E53959" w:rsidRPr="00936D6D" w:rsidRDefault="00F54AA4" w:rsidP="000E4E12">
      <w:pPr>
        <w:spacing w:after="360"/>
        <w:rPr>
          <w:rStyle w:val="Fett"/>
        </w:rPr>
      </w:pPr>
      <w:r w:rsidRPr="00936D6D">
        <w:rPr>
          <w:rStyle w:val="Fett"/>
        </w:rPr>
        <w:lastRenderedPageBreak/>
        <w:t>Kommentar</w:t>
      </w:r>
      <w:r w:rsidR="00E53959" w:rsidRPr="00936D6D">
        <w:rPr>
          <w:rStyle w:val="Fett"/>
        </w:rPr>
        <w:t>:</w:t>
      </w:r>
    </w:p>
    <w:p w14:paraId="5B79B0C0" w14:textId="77777777" w:rsidR="000E4E12" w:rsidRPr="00936D6D" w:rsidRDefault="000E4E12" w:rsidP="000E4E12">
      <w:pPr>
        <w:rPr>
          <w:rFonts w:cs="Arial"/>
          <w:b/>
        </w:rPr>
      </w:pPr>
      <w:r w:rsidRPr="00936D6D">
        <w:rPr>
          <w:rFonts w:cs="Arial"/>
          <w:b/>
        </w:rPr>
        <w:sym w:font="Wingdings 2" w:char="F0A2"/>
      </w:r>
      <w:r w:rsidRPr="00936D6D">
        <w:rPr>
          <w:rFonts w:cs="Arial"/>
          <w:b/>
        </w:rPr>
        <w:t xml:space="preserve">  Schutz der Gesundheit</w:t>
      </w:r>
    </w:p>
    <w:p w14:paraId="667E9342" w14:textId="77777777" w:rsidR="000E4E12" w:rsidRPr="00936D6D" w:rsidRDefault="000E4E12" w:rsidP="000E4E12">
      <w:pPr>
        <w:autoSpaceDE w:val="0"/>
        <w:autoSpaceDN w:val="0"/>
        <w:adjustRightInd w:val="0"/>
        <w:rPr>
          <w:rFonts w:cs="Arial"/>
        </w:rPr>
      </w:pPr>
      <w:r w:rsidRPr="00936D6D">
        <w:rPr>
          <w:rFonts w:cs="Arial"/>
        </w:rPr>
        <w:t xml:space="preserve">Gemäß § 21 Abs. 1 ZSKG haben die nach Landesrecht zuständigen Behörden ergänzende Maßnahmen zur gesundheitlichen Versorgung der Bevölkerung im Verteidigungsfall zu planen. </w:t>
      </w:r>
    </w:p>
    <w:p w14:paraId="20E43F31" w14:textId="1BB83FB9" w:rsidR="000E4E12" w:rsidRPr="00936D6D" w:rsidRDefault="00BD2BE3" w:rsidP="000E4E12">
      <w:pPr>
        <w:autoSpaceDE w:val="0"/>
        <w:autoSpaceDN w:val="0"/>
        <w:adjustRightInd w:val="0"/>
        <w:spacing w:after="360"/>
        <w:rPr>
          <w:rFonts w:cs="Arial"/>
        </w:rPr>
      </w:pPr>
      <w:r w:rsidRPr="00936D6D">
        <w:rPr>
          <w:rFonts w:cs="Arial"/>
        </w:rPr>
        <w:t>Sie ermitteln insbesondere die Nutzungs- und Erweiterungsmöglichkeiten der vorhandenen Einrichtungen sowie den voraus</w:t>
      </w:r>
      <w:r w:rsidRPr="00936D6D">
        <w:rPr>
          <w:rFonts w:cs="Arial"/>
        </w:rPr>
        <w:softHyphen/>
        <w:t>sichtlichen personellen und materiellen Bedarf und melden ihn an die für die Bedarfsdeckung zuständigen Behörden</w:t>
      </w:r>
      <w:r w:rsidR="000E4E12" w:rsidRPr="00936D6D">
        <w:rPr>
          <w:rFonts w:cs="Arial"/>
        </w:rPr>
        <w:t xml:space="preserve">. </w:t>
      </w:r>
    </w:p>
    <w:p w14:paraId="6F590A13" w14:textId="77777777" w:rsidR="000E4E12" w:rsidRPr="00936D6D" w:rsidRDefault="00324ACD" w:rsidP="000E4E12">
      <w:pPr>
        <w:autoSpaceDE w:val="0"/>
        <w:autoSpaceDN w:val="0"/>
        <w:adjustRightInd w:val="0"/>
        <w:rPr>
          <w:rFonts w:cs="Arial"/>
          <w:b/>
        </w:rPr>
      </w:pPr>
      <w:r w:rsidRPr="00936D6D">
        <w:rPr>
          <w:rFonts w:cs="Arial"/>
          <w:b/>
        </w:rPr>
        <w:sym w:font="Wingdings 2" w:char="F0A2"/>
      </w:r>
      <w:r w:rsidRPr="00936D6D">
        <w:rPr>
          <w:rFonts w:cs="Arial"/>
          <w:b/>
        </w:rPr>
        <w:t xml:space="preserve">  </w:t>
      </w:r>
      <w:r w:rsidR="000E4E12" w:rsidRPr="00936D6D">
        <w:rPr>
          <w:rFonts w:cs="Arial"/>
          <w:b/>
        </w:rPr>
        <w:t>Schutz von Kulturgut</w:t>
      </w:r>
    </w:p>
    <w:p w14:paraId="45E45B7C" w14:textId="77777777" w:rsidR="000E4E12" w:rsidRPr="00936D6D" w:rsidRDefault="000E4E12" w:rsidP="000E4E12">
      <w:pPr>
        <w:rPr>
          <w:rFonts w:cs="Arial"/>
        </w:rPr>
      </w:pPr>
      <w:r w:rsidRPr="00936D6D">
        <w:rPr>
          <w:rFonts w:cs="Arial"/>
        </w:rPr>
        <w:t>Gemäß § 25 ZSKG richten sich die Maßnahmen zum Schutz von Kulturgut nach dem Gesetz zu der Konvention vom 14. Mai 1954 zum Schutz von Kulturgut bei bewaffneten Konflikten.</w:t>
      </w:r>
    </w:p>
    <w:p w14:paraId="64968321" w14:textId="77777777" w:rsidR="000E4E12" w:rsidRPr="00936D6D" w:rsidRDefault="000E4E12" w:rsidP="000E4E12">
      <w:pPr>
        <w:rPr>
          <w:rStyle w:val="Hervorhebung"/>
          <w:i w:val="0"/>
          <w:iCs w:val="0"/>
        </w:rPr>
      </w:pPr>
    </w:p>
    <w:p w14:paraId="7D317615" w14:textId="77777777" w:rsidR="000E4E12" w:rsidRPr="00936D6D" w:rsidRDefault="000E4E12" w:rsidP="000E4E12">
      <w:pPr>
        <w:rPr>
          <w:rStyle w:val="Hervorhebung"/>
          <w:i w:val="0"/>
          <w:iCs w:val="0"/>
        </w:rPr>
      </w:pPr>
    </w:p>
    <w:p w14:paraId="6D8BEF73" w14:textId="77777777" w:rsidR="000E4E12" w:rsidRPr="00936D6D" w:rsidRDefault="000E4E12" w:rsidP="000E4E12">
      <w:pPr>
        <w:rPr>
          <w:rStyle w:val="Hervorhebung"/>
          <w:i w:val="0"/>
          <w:iCs w:val="0"/>
        </w:rPr>
      </w:pPr>
    </w:p>
    <w:p w14:paraId="2C6DF74E" w14:textId="77777777" w:rsidR="000E4E12" w:rsidRPr="00936D6D" w:rsidRDefault="000E4E12" w:rsidP="000E4E12">
      <w:pPr>
        <w:rPr>
          <w:rStyle w:val="Hervorhebung"/>
          <w:i w:val="0"/>
          <w:iCs w:val="0"/>
        </w:rPr>
      </w:pPr>
    </w:p>
    <w:p w14:paraId="11B52DCD" w14:textId="77777777" w:rsidR="000E4E12" w:rsidRPr="00936D6D" w:rsidRDefault="000E4E12" w:rsidP="000E4E12">
      <w:pPr>
        <w:rPr>
          <w:rStyle w:val="Hervorhebung"/>
          <w:i w:val="0"/>
          <w:iCs w:val="0"/>
        </w:rPr>
      </w:pPr>
    </w:p>
    <w:p w14:paraId="6EAAC95E" w14:textId="77777777" w:rsidR="000E4E12" w:rsidRPr="00936D6D" w:rsidRDefault="000E4E12" w:rsidP="000E4E12">
      <w:pPr>
        <w:rPr>
          <w:rStyle w:val="Hervorhebung"/>
          <w:i w:val="0"/>
          <w:iCs w:val="0"/>
        </w:rPr>
      </w:pPr>
    </w:p>
    <w:p w14:paraId="28FC0852" w14:textId="77777777" w:rsidR="000E4E12" w:rsidRPr="00936D6D" w:rsidRDefault="000E4E12" w:rsidP="000E4E12">
      <w:pPr>
        <w:rPr>
          <w:rStyle w:val="Hervorhebung"/>
          <w:i w:val="0"/>
          <w:iCs w:val="0"/>
        </w:rPr>
      </w:pPr>
    </w:p>
    <w:p w14:paraId="67D7FE4A" w14:textId="77777777" w:rsidR="000E4E12" w:rsidRPr="00936D6D" w:rsidRDefault="000E4E12" w:rsidP="000E4E12">
      <w:pPr>
        <w:rPr>
          <w:rStyle w:val="Hervorhebung"/>
          <w:i w:val="0"/>
          <w:iCs w:val="0"/>
        </w:rPr>
      </w:pPr>
    </w:p>
    <w:p w14:paraId="6443482E" w14:textId="77777777" w:rsidR="000E4E12" w:rsidRPr="00936D6D" w:rsidRDefault="000E4E12" w:rsidP="000E4E12">
      <w:pPr>
        <w:rPr>
          <w:rStyle w:val="Hervorhebung"/>
          <w:i w:val="0"/>
          <w:iCs w:val="0"/>
        </w:rPr>
      </w:pPr>
    </w:p>
    <w:p w14:paraId="0434EAC0" w14:textId="77777777" w:rsidR="000E4E12" w:rsidRPr="00936D6D" w:rsidRDefault="000E4E12" w:rsidP="000E4E12">
      <w:pPr>
        <w:rPr>
          <w:rStyle w:val="Hervorhebung"/>
          <w:i w:val="0"/>
          <w:iCs w:val="0"/>
        </w:rPr>
      </w:pPr>
    </w:p>
    <w:p w14:paraId="7D1E79A6" w14:textId="77777777" w:rsidR="00E53959" w:rsidRPr="00936D6D" w:rsidRDefault="00E53959" w:rsidP="00E53959">
      <w:pPr>
        <w:rPr>
          <w:rStyle w:val="Hervorhebung"/>
        </w:rPr>
      </w:pPr>
    </w:p>
    <w:p w14:paraId="152DD476"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611FFE30" w14:textId="77777777" w:rsidTr="00B26951">
        <w:tc>
          <w:tcPr>
            <w:tcW w:w="14176" w:type="dxa"/>
            <w:gridSpan w:val="4"/>
            <w:tcBorders>
              <w:top w:val="single" w:sz="4" w:space="0" w:color="auto"/>
              <w:left w:val="single" w:sz="4" w:space="0" w:color="auto"/>
              <w:bottom w:val="single" w:sz="4" w:space="0" w:color="auto"/>
            </w:tcBorders>
          </w:tcPr>
          <w:p w14:paraId="1B993F59" w14:textId="2FB6A858" w:rsidR="00BD2BE3" w:rsidRPr="00936D6D" w:rsidRDefault="00BD2BE3" w:rsidP="00BD2BE3">
            <w:pPr>
              <w:jc w:val="center"/>
              <w:rPr>
                <w:sz w:val="24"/>
                <w:szCs w:val="24"/>
              </w:rPr>
            </w:pPr>
            <w:r w:rsidRPr="00936D6D">
              <w:rPr>
                <w:rStyle w:val="Fett"/>
                <w:szCs w:val="24"/>
              </w:rPr>
              <w:lastRenderedPageBreak/>
              <w:t xml:space="preserve">Ausbildungseinheit: </w:t>
            </w:r>
            <w:r w:rsidRPr="00936D6D">
              <w:rPr>
                <w:b/>
                <w:bCs/>
                <w:sz w:val="24"/>
                <w:szCs w:val="24"/>
              </w:rPr>
              <w:t>2.7 Begriff „Katastrophe“</w:t>
            </w:r>
          </w:p>
        </w:tc>
      </w:tr>
      <w:tr w:rsidR="00936D6D" w:rsidRPr="00936D6D" w14:paraId="5A30D6EF" w14:textId="77777777" w:rsidTr="000A3EAF">
        <w:trPr>
          <w:trHeight w:val="447"/>
        </w:trPr>
        <w:tc>
          <w:tcPr>
            <w:tcW w:w="851" w:type="dxa"/>
            <w:tcBorders>
              <w:top w:val="single" w:sz="4" w:space="0" w:color="auto"/>
            </w:tcBorders>
            <w:shd w:val="clear" w:color="auto" w:fill="D9D9D9" w:themeFill="background1" w:themeFillShade="D9"/>
            <w:vAlign w:val="center"/>
          </w:tcPr>
          <w:p w14:paraId="236774DF"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52FB4509"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0C9442B0"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2ECF1A4D" w14:textId="77777777" w:rsidR="00E53959" w:rsidRPr="00936D6D" w:rsidRDefault="00E53959" w:rsidP="00A94615">
            <w:pPr>
              <w:jc w:val="center"/>
              <w:rPr>
                <w:rStyle w:val="Fett"/>
              </w:rPr>
            </w:pPr>
            <w:r w:rsidRPr="00936D6D">
              <w:rPr>
                <w:rStyle w:val="Fett"/>
              </w:rPr>
              <w:t>Organisation / Hinweise</w:t>
            </w:r>
          </w:p>
        </w:tc>
      </w:tr>
      <w:tr w:rsidR="00936D6D" w:rsidRPr="00936D6D" w14:paraId="1AF49251" w14:textId="77777777" w:rsidTr="000A3EAF">
        <w:tc>
          <w:tcPr>
            <w:tcW w:w="851" w:type="dxa"/>
            <w:tcBorders>
              <w:bottom w:val="nil"/>
            </w:tcBorders>
          </w:tcPr>
          <w:p w14:paraId="1EB27C4C" w14:textId="77777777" w:rsidR="00E93383" w:rsidRPr="00936D6D" w:rsidRDefault="00E93383" w:rsidP="00E93383"/>
        </w:tc>
        <w:tc>
          <w:tcPr>
            <w:tcW w:w="4252" w:type="dxa"/>
            <w:tcBorders>
              <w:bottom w:val="nil"/>
            </w:tcBorders>
          </w:tcPr>
          <w:p w14:paraId="4057318C" w14:textId="27F413F5" w:rsidR="00E93383" w:rsidRPr="00936D6D" w:rsidRDefault="00BD2BE3" w:rsidP="00E93383">
            <w:pPr>
              <w:pStyle w:val="Zitat"/>
              <w:spacing w:line="276" w:lineRule="auto"/>
              <w:rPr>
                <w:color w:val="auto"/>
              </w:rPr>
            </w:pPr>
            <w:r w:rsidRPr="00936D6D">
              <w:rPr>
                <w:color w:val="auto"/>
              </w:rPr>
              <w:t>Die Teilnehmer müssen</w:t>
            </w:r>
          </w:p>
        </w:tc>
        <w:tc>
          <w:tcPr>
            <w:tcW w:w="6096" w:type="dxa"/>
            <w:tcBorders>
              <w:bottom w:val="nil"/>
            </w:tcBorders>
          </w:tcPr>
          <w:p w14:paraId="6C149BB4" w14:textId="77777777" w:rsidR="00E93383" w:rsidRPr="00936D6D" w:rsidRDefault="00E93383" w:rsidP="00E93383">
            <w:pPr>
              <w:autoSpaceDE w:val="0"/>
              <w:autoSpaceDN w:val="0"/>
              <w:adjustRightInd w:val="0"/>
            </w:pPr>
          </w:p>
        </w:tc>
        <w:tc>
          <w:tcPr>
            <w:tcW w:w="2977" w:type="dxa"/>
            <w:tcBorders>
              <w:bottom w:val="nil"/>
            </w:tcBorders>
          </w:tcPr>
          <w:p w14:paraId="6DA62C0B" w14:textId="77777777" w:rsidR="00E93383" w:rsidRPr="00936D6D" w:rsidRDefault="00E93383" w:rsidP="00E93383">
            <w:pPr>
              <w:rPr>
                <w:rFonts w:cs="Arial"/>
              </w:rPr>
            </w:pPr>
          </w:p>
        </w:tc>
      </w:tr>
      <w:tr w:rsidR="000A3EAF" w:rsidRPr="00936D6D" w14:paraId="55367163" w14:textId="77777777" w:rsidTr="000A3EAF">
        <w:tc>
          <w:tcPr>
            <w:tcW w:w="851" w:type="dxa"/>
            <w:tcBorders>
              <w:top w:val="nil"/>
            </w:tcBorders>
          </w:tcPr>
          <w:p w14:paraId="339DEBB1"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4C67BCF7"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den Begriff „Katastrophe“ beschreiben können.</w:t>
            </w:r>
          </w:p>
        </w:tc>
        <w:tc>
          <w:tcPr>
            <w:tcW w:w="6096" w:type="dxa"/>
            <w:tcBorders>
              <w:top w:val="nil"/>
            </w:tcBorders>
          </w:tcPr>
          <w:p w14:paraId="42C93D80" w14:textId="77777777" w:rsidR="000A3EAF" w:rsidRPr="00936D6D" w:rsidRDefault="000A3EAF" w:rsidP="000A3EAF">
            <w:pPr>
              <w:spacing w:line="276" w:lineRule="auto"/>
              <w:rPr>
                <w:rFonts w:cs="Arial"/>
              </w:rPr>
            </w:pPr>
            <w:r w:rsidRPr="00936D6D">
              <w:rPr>
                <w:rFonts w:cs="Arial"/>
                <w:bCs/>
              </w:rPr>
              <w:t xml:space="preserve">Gemäß Hessischem Brand- und Katastrophenschutzgesetz (HBKG) ist eine Katastrophe </w:t>
            </w:r>
            <w:r w:rsidRPr="00936D6D">
              <w:rPr>
                <w:rFonts w:cs="Arial"/>
              </w:rPr>
              <w:t>ein Ereignis, das Leben, Gesundheit oder die lebensnotwendige Versorgung der Bevölkerung …</w:t>
            </w:r>
          </w:p>
        </w:tc>
        <w:tc>
          <w:tcPr>
            <w:tcW w:w="2977" w:type="dxa"/>
            <w:tcBorders>
              <w:top w:val="nil"/>
            </w:tcBorders>
          </w:tcPr>
          <w:p w14:paraId="3D493550" w14:textId="77777777" w:rsidR="000A3EAF" w:rsidRPr="00936D6D" w:rsidRDefault="000A3EAF" w:rsidP="000A3EAF">
            <w:pPr>
              <w:spacing w:line="276" w:lineRule="auto"/>
              <w:rPr>
                <w:rFonts w:cs="Arial"/>
                <w:b/>
              </w:rPr>
            </w:pPr>
            <w:r w:rsidRPr="00936D6D">
              <w:rPr>
                <w:rFonts w:cs="Arial"/>
                <w:b/>
              </w:rPr>
              <w:t>Folie 7</w:t>
            </w:r>
          </w:p>
          <w:p w14:paraId="13BCFC37" w14:textId="76DC6BCA" w:rsidR="000A3EAF" w:rsidRPr="00936D6D" w:rsidRDefault="00CD2281" w:rsidP="000A3EAF">
            <w:pPr>
              <w:spacing w:line="276" w:lineRule="auto"/>
              <w:rPr>
                <w:rFonts w:cs="Arial"/>
              </w:rPr>
            </w:pPr>
            <w:r w:rsidRPr="00936D6D">
              <w:rPr>
                <w:rFonts w:cs="Arial"/>
                <w:noProof/>
              </w:rPr>
              <w:drawing>
                <wp:inline distT="0" distB="0" distL="0" distR="0" wp14:anchorId="69EEDEA4" wp14:editId="0BE023D4">
                  <wp:extent cx="1686906" cy="1167576"/>
                  <wp:effectExtent l="19050" t="19050" r="27940" b="1397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9285" cy="1176144"/>
                          </a:xfrm>
                          <a:prstGeom prst="rect">
                            <a:avLst/>
                          </a:prstGeom>
                          <a:ln w="3175">
                            <a:solidFill>
                              <a:schemeClr val="tx1"/>
                            </a:solidFill>
                          </a:ln>
                        </pic:spPr>
                      </pic:pic>
                    </a:graphicData>
                  </a:graphic>
                </wp:inline>
              </w:drawing>
            </w:r>
          </w:p>
          <w:p w14:paraId="3C8F016C" w14:textId="1F8BE5DE" w:rsidR="00BD2BE3" w:rsidRPr="00936D6D" w:rsidRDefault="00BD2BE3" w:rsidP="000A3EAF">
            <w:pPr>
              <w:spacing w:line="276" w:lineRule="auto"/>
              <w:rPr>
                <w:rFonts w:cs="Arial"/>
              </w:rPr>
            </w:pPr>
            <w:r w:rsidRPr="00936D6D">
              <w:rPr>
                <w:rFonts w:cs="Arial"/>
              </w:rPr>
              <w:t>Lernunterlage Kapitel 2.2</w:t>
            </w:r>
          </w:p>
        </w:tc>
      </w:tr>
    </w:tbl>
    <w:p w14:paraId="24A8C50C"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799C2E47" w14:textId="77777777" w:rsidR="00E53959" w:rsidRPr="00936D6D" w:rsidRDefault="00F54AA4" w:rsidP="002E360D">
      <w:pPr>
        <w:spacing w:after="360"/>
        <w:rPr>
          <w:rStyle w:val="Fett"/>
        </w:rPr>
      </w:pPr>
      <w:r w:rsidRPr="00936D6D">
        <w:rPr>
          <w:rStyle w:val="Fett"/>
        </w:rPr>
        <w:lastRenderedPageBreak/>
        <w:t>Kommentar</w:t>
      </w:r>
      <w:r w:rsidR="00E53959" w:rsidRPr="00936D6D">
        <w:rPr>
          <w:rStyle w:val="Fett"/>
        </w:rPr>
        <w:t>:</w:t>
      </w:r>
    </w:p>
    <w:p w14:paraId="77A86096" w14:textId="77777777" w:rsidR="002E360D" w:rsidRPr="00936D6D" w:rsidRDefault="002E360D" w:rsidP="002E360D">
      <w:pPr>
        <w:rPr>
          <w:rFonts w:cs="Arial"/>
          <w:b/>
          <w:sz w:val="24"/>
          <w:szCs w:val="24"/>
        </w:rPr>
      </w:pPr>
      <w:r w:rsidRPr="00936D6D">
        <w:rPr>
          <w:rFonts w:cs="Arial"/>
          <w:b/>
          <w:sz w:val="24"/>
          <w:szCs w:val="24"/>
        </w:rPr>
        <w:t>Begriff „Katastrophe“</w:t>
      </w:r>
    </w:p>
    <w:p w14:paraId="118E5202" w14:textId="77777777" w:rsidR="002E360D" w:rsidRPr="00936D6D" w:rsidRDefault="002E360D" w:rsidP="002E360D">
      <w:pPr>
        <w:rPr>
          <w:rFonts w:cs="Arial"/>
          <w:bCs/>
        </w:rPr>
      </w:pPr>
      <w:r w:rsidRPr="00936D6D">
        <w:rPr>
          <w:rFonts w:cs="Arial"/>
          <w:bCs/>
        </w:rPr>
        <w:t>Gemäß § 24 des Hessischen Brand- und Katastrophenschutzgesetzes (HBKG) ist eine Katastrophe</w:t>
      </w:r>
      <w:r w:rsidRPr="00936D6D">
        <w:rPr>
          <w:rFonts w:cs="Arial"/>
        </w:rPr>
        <w:t xml:space="preserve"> ein Ereignis,</w:t>
      </w:r>
    </w:p>
    <w:p w14:paraId="1BECBF6A" w14:textId="77777777" w:rsidR="002E360D" w:rsidRPr="00936D6D" w:rsidRDefault="002E360D" w:rsidP="0046270D">
      <w:pPr>
        <w:pStyle w:val="Listenabsatz"/>
        <w:numPr>
          <w:ilvl w:val="0"/>
          <w:numId w:val="4"/>
        </w:numPr>
        <w:spacing w:before="120" w:after="120" w:line="276" w:lineRule="auto"/>
        <w:ind w:left="227" w:hanging="227"/>
        <w:contextualSpacing w:val="0"/>
        <w:rPr>
          <w:rFonts w:cs="Arial"/>
          <w:b/>
        </w:rPr>
      </w:pPr>
      <w:r w:rsidRPr="00936D6D">
        <w:rPr>
          <w:rFonts w:cs="Arial"/>
        </w:rPr>
        <w:t xml:space="preserve">das Leben, Gesundheit </w:t>
      </w:r>
    </w:p>
    <w:p w14:paraId="6478112F" w14:textId="77777777" w:rsidR="002E360D" w:rsidRPr="00936D6D" w:rsidRDefault="002E360D" w:rsidP="0046270D">
      <w:pPr>
        <w:pStyle w:val="Listenabsatz"/>
        <w:numPr>
          <w:ilvl w:val="0"/>
          <w:numId w:val="4"/>
        </w:numPr>
        <w:spacing w:before="120" w:after="120" w:line="276" w:lineRule="auto"/>
        <w:ind w:left="227" w:hanging="227"/>
        <w:contextualSpacing w:val="0"/>
        <w:rPr>
          <w:rFonts w:cs="Arial"/>
          <w:b/>
        </w:rPr>
      </w:pPr>
      <w:r w:rsidRPr="00936D6D">
        <w:rPr>
          <w:rFonts w:cs="Arial"/>
        </w:rPr>
        <w:t>oder die lebensnotwendige Versorgung der Bevölkerung,</w:t>
      </w:r>
    </w:p>
    <w:p w14:paraId="6D382372" w14:textId="77777777" w:rsidR="002E360D" w:rsidRPr="00936D6D" w:rsidRDefault="002E360D" w:rsidP="0046270D">
      <w:pPr>
        <w:pStyle w:val="Listenabsatz"/>
        <w:numPr>
          <w:ilvl w:val="0"/>
          <w:numId w:val="4"/>
        </w:numPr>
        <w:spacing w:before="120" w:after="120" w:line="276" w:lineRule="auto"/>
        <w:ind w:left="227" w:hanging="227"/>
        <w:contextualSpacing w:val="0"/>
        <w:rPr>
          <w:rFonts w:cs="Arial"/>
          <w:b/>
        </w:rPr>
      </w:pPr>
      <w:r w:rsidRPr="00936D6D">
        <w:rPr>
          <w:rFonts w:cs="Arial"/>
        </w:rPr>
        <w:t xml:space="preserve">Tiere, </w:t>
      </w:r>
    </w:p>
    <w:p w14:paraId="1DB4B16B" w14:textId="77777777" w:rsidR="002E360D" w:rsidRPr="00936D6D" w:rsidRDefault="002E360D" w:rsidP="0046270D">
      <w:pPr>
        <w:pStyle w:val="Listenabsatz"/>
        <w:numPr>
          <w:ilvl w:val="0"/>
          <w:numId w:val="4"/>
        </w:numPr>
        <w:spacing w:before="120" w:after="120" w:line="276" w:lineRule="auto"/>
        <w:ind w:left="227" w:hanging="227"/>
        <w:contextualSpacing w:val="0"/>
        <w:rPr>
          <w:rFonts w:cs="Arial"/>
          <w:b/>
        </w:rPr>
      </w:pPr>
      <w:r w:rsidRPr="00936D6D">
        <w:rPr>
          <w:rFonts w:cs="Arial"/>
        </w:rPr>
        <w:t xml:space="preserve">erhebliche Sachwerte </w:t>
      </w:r>
    </w:p>
    <w:p w14:paraId="38072A04" w14:textId="77777777" w:rsidR="002E360D" w:rsidRPr="00936D6D" w:rsidRDefault="002E360D" w:rsidP="0046270D">
      <w:pPr>
        <w:pStyle w:val="Listenabsatz"/>
        <w:numPr>
          <w:ilvl w:val="0"/>
          <w:numId w:val="4"/>
        </w:numPr>
        <w:spacing w:before="120" w:after="120" w:line="276" w:lineRule="auto"/>
        <w:ind w:left="227" w:hanging="227"/>
        <w:contextualSpacing w:val="0"/>
        <w:rPr>
          <w:rFonts w:cs="Arial"/>
          <w:b/>
        </w:rPr>
      </w:pPr>
      <w:r w:rsidRPr="00936D6D">
        <w:rPr>
          <w:rFonts w:cs="Arial"/>
        </w:rPr>
        <w:t xml:space="preserve">oder die natürlichen Lebensgrundlagen </w:t>
      </w:r>
    </w:p>
    <w:p w14:paraId="05E3B49F" w14:textId="77777777" w:rsidR="002E360D" w:rsidRPr="00936D6D" w:rsidRDefault="002E360D" w:rsidP="0046270D">
      <w:pPr>
        <w:pStyle w:val="Listenabsatz"/>
        <w:numPr>
          <w:ilvl w:val="0"/>
          <w:numId w:val="4"/>
        </w:numPr>
        <w:spacing w:before="120" w:after="120" w:line="276" w:lineRule="auto"/>
        <w:ind w:left="227" w:hanging="227"/>
        <w:contextualSpacing w:val="0"/>
        <w:rPr>
          <w:rFonts w:cs="Arial"/>
          <w:b/>
        </w:rPr>
      </w:pPr>
      <w:r w:rsidRPr="00936D6D">
        <w:rPr>
          <w:rFonts w:cs="Arial"/>
        </w:rPr>
        <w:t xml:space="preserve">in so ungewöhnlichem Maße gefährdet oder beeinträchtigt, </w:t>
      </w:r>
    </w:p>
    <w:p w14:paraId="0B94F116" w14:textId="77777777" w:rsidR="002E360D" w:rsidRPr="00936D6D" w:rsidRDefault="002E360D" w:rsidP="0046270D">
      <w:pPr>
        <w:pStyle w:val="Listenabsatz"/>
        <w:numPr>
          <w:ilvl w:val="0"/>
          <w:numId w:val="4"/>
        </w:numPr>
        <w:spacing w:before="120" w:after="120" w:line="276" w:lineRule="auto"/>
        <w:ind w:left="227" w:hanging="227"/>
        <w:contextualSpacing w:val="0"/>
        <w:rPr>
          <w:rFonts w:cs="Arial"/>
          <w:b/>
        </w:rPr>
      </w:pPr>
      <w:r w:rsidRPr="00936D6D">
        <w:rPr>
          <w:rFonts w:cs="Arial"/>
        </w:rPr>
        <w:t>dass zur Beseitigung die einheitliche Lenkung aller Katastrophenschutzmaßnahmen</w:t>
      </w:r>
    </w:p>
    <w:p w14:paraId="6BF18ABE" w14:textId="77777777" w:rsidR="002E360D" w:rsidRPr="00936D6D" w:rsidRDefault="002E360D" w:rsidP="0046270D">
      <w:pPr>
        <w:pStyle w:val="Listenabsatz"/>
        <w:numPr>
          <w:ilvl w:val="0"/>
          <w:numId w:val="52"/>
        </w:numPr>
        <w:spacing w:before="120" w:after="120" w:line="276" w:lineRule="auto"/>
        <w:ind w:left="227" w:hanging="227"/>
        <w:contextualSpacing w:val="0"/>
        <w:rPr>
          <w:rFonts w:cs="Arial"/>
          <w:b/>
        </w:rPr>
      </w:pPr>
      <w:r w:rsidRPr="00936D6D">
        <w:rPr>
          <w:rFonts w:cs="Arial"/>
        </w:rPr>
        <w:t>sowie der Einsatz von Einheiten und Einrichtungen des Katastrophenschutzes erforderlich sind.</w:t>
      </w:r>
    </w:p>
    <w:p w14:paraId="2C648C3E" w14:textId="77777777" w:rsidR="00E53959" w:rsidRPr="00936D6D" w:rsidRDefault="00E53959" w:rsidP="002E360D">
      <w:pPr>
        <w:rPr>
          <w:rStyle w:val="Hervorhebung"/>
          <w:i w:val="0"/>
          <w:iCs w:val="0"/>
        </w:rPr>
      </w:pPr>
    </w:p>
    <w:p w14:paraId="2864EBAF" w14:textId="77777777" w:rsidR="002E360D" w:rsidRPr="00936D6D" w:rsidRDefault="002E360D" w:rsidP="002E360D">
      <w:pPr>
        <w:rPr>
          <w:rStyle w:val="Hervorhebung"/>
          <w:i w:val="0"/>
          <w:iCs w:val="0"/>
        </w:rPr>
      </w:pPr>
    </w:p>
    <w:p w14:paraId="42B26527" w14:textId="77777777" w:rsidR="002E360D" w:rsidRPr="00936D6D" w:rsidRDefault="002E360D" w:rsidP="002E360D">
      <w:pPr>
        <w:rPr>
          <w:rStyle w:val="Hervorhebung"/>
          <w:i w:val="0"/>
          <w:iCs w:val="0"/>
        </w:rPr>
      </w:pPr>
    </w:p>
    <w:p w14:paraId="50DF5512" w14:textId="77777777" w:rsidR="002E360D" w:rsidRPr="00936D6D" w:rsidRDefault="002E360D" w:rsidP="002E360D">
      <w:pPr>
        <w:rPr>
          <w:rStyle w:val="Hervorhebung"/>
          <w:i w:val="0"/>
          <w:iCs w:val="0"/>
        </w:rPr>
      </w:pPr>
    </w:p>
    <w:p w14:paraId="22CF6D75" w14:textId="77777777" w:rsidR="002E360D" w:rsidRPr="00936D6D" w:rsidRDefault="002E360D" w:rsidP="002E360D">
      <w:pPr>
        <w:rPr>
          <w:rStyle w:val="Hervorhebung"/>
          <w:i w:val="0"/>
          <w:iCs w:val="0"/>
        </w:rPr>
      </w:pPr>
    </w:p>
    <w:p w14:paraId="0AA6D3C9" w14:textId="77777777" w:rsidR="002E360D" w:rsidRPr="00936D6D" w:rsidRDefault="002E360D" w:rsidP="002E360D">
      <w:pPr>
        <w:rPr>
          <w:rStyle w:val="Hervorhebung"/>
          <w:i w:val="0"/>
          <w:iCs w:val="0"/>
        </w:rPr>
      </w:pPr>
    </w:p>
    <w:p w14:paraId="3D1774ED" w14:textId="77777777" w:rsidR="002E360D" w:rsidRPr="00936D6D" w:rsidRDefault="002E360D" w:rsidP="002E360D">
      <w:pPr>
        <w:rPr>
          <w:rStyle w:val="Hervorhebung"/>
          <w:i w:val="0"/>
          <w:iCs w:val="0"/>
        </w:rPr>
      </w:pPr>
    </w:p>
    <w:p w14:paraId="47ED76B3" w14:textId="77777777" w:rsidR="00202D1C" w:rsidRPr="00936D6D" w:rsidRDefault="00202D1C" w:rsidP="002E360D">
      <w:pPr>
        <w:rPr>
          <w:rStyle w:val="Hervorhebung"/>
          <w:i w:val="0"/>
          <w:iCs w:val="0"/>
        </w:rPr>
      </w:pPr>
    </w:p>
    <w:p w14:paraId="7BEF7941" w14:textId="77777777" w:rsidR="00202D1C" w:rsidRPr="00936D6D" w:rsidRDefault="00202D1C" w:rsidP="002E360D">
      <w:pPr>
        <w:rPr>
          <w:rStyle w:val="Hervorhebung"/>
          <w:i w:val="0"/>
          <w:iCs w:val="0"/>
        </w:rPr>
      </w:pPr>
    </w:p>
    <w:p w14:paraId="2D0BB6B7" w14:textId="77777777" w:rsidR="00E53959" w:rsidRPr="00936D6D" w:rsidRDefault="00E53959" w:rsidP="002E360D">
      <w:pPr>
        <w:rPr>
          <w:rStyle w:val="Hervorhebung"/>
        </w:rPr>
      </w:pPr>
    </w:p>
    <w:p w14:paraId="356D46F3" w14:textId="77777777" w:rsidR="00E53959" w:rsidRPr="00936D6D" w:rsidRDefault="00E53959" w:rsidP="002E360D">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526B71B7" w14:textId="77777777" w:rsidTr="00351DB5">
        <w:tc>
          <w:tcPr>
            <w:tcW w:w="14176" w:type="dxa"/>
            <w:gridSpan w:val="4"/>
            <w:tcBorders>
              <w:top w:val="single" w:sz="4" w:space="0" w:color="auto"/>
              <w:left w:val="single" w:sz="4" w:space="0" w:color="auto"/>
              <w:bottom w:val="single" w:sz="4" w:space="0" w:color="auto"/>
            </w:tcBorders>
          </w:tcPr>
          <w:p w14:paraId="2324B61E" w14:textId="41DD55AA" w:rsidR="00BD2BE3" w:rsidRPr="00936D6D" w:rsidRDefault="00BD2BE3" w:rsidP="00BD2BE3">
            <w:pPr>
              <w:jc w:val="center"/>
              <w:rPr>
                <w:sz w:val="24"/>
                <w:szCs w:val="24"/>
              </w:rPr>
            </w:pPr>
            <w:r w:rsidRPr="00936D6D">
              <w:rPr>
                <w:rStyle w:val="Fett"/>
                <w:szCs w:val="24"/>
              </w:rPr>
              <w:lastRenderedPageBreak/>
              <w:t xml:space="preserve">Ausbildungseinheit: </w:t>
            </w:r>
            <w:r w:rsidRPr="00936D6D">
              <w:rPr>
                <w:b/>
                <w:bCs/>
                <w:sz w:val="24"/>
                <w:szCs w:val="24"/>
              </w:rPr>
              <w:t>2.8 Aufgabenbereiche des Katastrophenschutzes</w:t>
            </w:r>
          </w:p>
        </w:tc>
      </w:tr>
      <w:tr w:rsidR="00936D6D" w:rsidRPr="00936D6D" w14:paraId="314AFF07" w14:textId="77777777" w:rsidTr="000A3EAF">
        <w:trPr>
          <w:trHeight w:val="447"/>
        </w:trPr>
        <w:tc>
          <w:tcPr>
            <w:tcW w:w="851" w:type="dxa"/>
            <w:tcBorders>
              <w:top w:val="single" w:sz="4" w:space="0" w:color="auto"/>
            </w:tcBorders>
            <w:shd w:val="clear" w:color="auto" w:fill="D9D9D9" w:themeFill="background1" w:themeFillShade="D9"/>
            <w:vAlign w:val="center"/>
          </w:tcPr>
          <w:p w14:paraId="7EF66AFE"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4E739998"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43D837DB"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58E3AC04" w14:textId="77777777" w:rsidR="00E53959" w:rsidRPr="00936D6D" w:rsidRDefault="00E53959" w:rsidP="00A94615">
            <w:pPr>
              <w:jc w:val="center"/>
              <w:rPr>
                <w:rStyle w:val="Fett"/>
              </w:rPr>
            </w:pPr>
            <w:r w:rsidRPr="00936D6D">
              <w:rPr>
                <w:rStyle w:val="Fett"/>
              </w:rPr>
              <w:t>Organisation / Hinweise</w:t>
            </w:r>
          </w:p>
        </w:tc>
      </w:tr>
      <w:tr w:rsidR="00936D6D" w:rsidRPr="00936D6D" w14:paraId="1B5373CB" w14:textId="77777777" w:rsidTr="000A3EAF">
        <w:tc>
          <w:tcPr>
            <w:tcW w:w="851" w:type="dxa"/>
            <w:tcBorders>
              <w:bottom w:val="nil"/>
            </w:tcBorders>
          </w:tcPr>
          <w:p w14:paraId="252686C3" w14:textId="77777777" w:rsidR="00E93383" w:rsidRPr="00936D6D" w:rsidRDefault="00E93383" w:rsidP="00E93383"/>
        </w:tc>
        <w:tc>
          <w:tcPr>
            <w:tcW w:w="4252" w:type="dxa"/>
            <w:tcBorders>
              <w:bottom w:val="nil"/>
            </w:tcBorders>
          </w:tcPr>
          <w:p w14:paraId="520CAACD" w14:textId="2A4009B5" w:rsidR="00E93383" w:rsidRPr="00936D6D" w:rsidRDefault="00BD2BE3" w:rsidP="00E93383">
            <w:pPr>
              <w:pStyle w:val="Zitat"/>
              <w:spacing w:line="276" w:lineRule="auto"/>
              <w:rPr>
                <w:color w:val="auto"/>
              </w:rPr>
            </w:pPr>
            <w:r w:rsidRPr="00936D6D">
              <w:rPr>
                <w:color w:val="auto"/>
              </w:rPr>
              <w:t>Die Teilnehmer müssen</w:t>
            </w:r>
          </w:p>
        </w:tc>
        <w:tc>
          <w:tcPr>
            <w:tcW w:w="6096" w:type="dxa"/>
            <w:tcBorders>
              <w:bottom w:val="nil"/>
            </w:tcBorders>
          </w:tcPr>
          <w:p w14:paraId="4B014AA5" w14:textId="77777777" w:rsidR="00E93383" w:rsidRPr="00936D6D" w:rsidRDefault="00E93383" w:rsidP="00E93383">
            <w:pPr>
              <w:autoSpaceDE w:val="0"/>
              <w:autoSpaceDN w:val="0"/>
              <w:adjustRightInd w:val="0"/>
            </w:pPr>
          </w:p>
        </w:tc>
        <w:tc>
          <w:tcPr>
            <w:tcW w:w="2977" w:type="dxa"/>
            <w:tcBorders>
              <w:bottom w:val="nil"/>
            </w:tcBorders>
          </w:tcPr>
          <w:p w14:paraId="0B99836C" w14:textId="77777777" w:rsidR="00E93383" w:rsidRPr="00936D6D" w:rsidRDefault="00E93383" w:rsidP="00E93383">
            <w:pPr>
              <w:rPr>
                <w:rFonts w:cs="Arial"/>
              </w:rPr>
            </w:pPr>
          </w:p>
        </w:tc>
      </w:tr>
      <w:tr w:rsidR="000A3EAF" w:rsidRPr="00936D6D" w14:paraId="1A331AEE" w14:textId="77777777" w:rsidTr="000A3EAF">
        <w:tc>
          <w:tcPr>
            <w:tcW w:w="851" w:type="dxa"/>
            <w:tcBorders>
              <w:top w:val="nil"/>
            </w:tcBorders>
          </w:tcPr>
          <w:p w14:paraId="6B8DF701" w14:textId="37E877DB" w:rsidR="000A3EAF" w:rsidRPr="00936D6D" w:rsidRDefault="00591E62" w:rsidP="000A3EAF">
            <w:pPr>
              <w:spacing w:before="100" w:after="100" w:line="276" w:lineRule="auto"/>
              <w:ind w:left="-57" w:right="-57"/>
              <w:jc w:val="center"/>
            </w:pPr>
            <w:r w:rsidRPr="00936D6D">
              <w:t>1</w:t>
            </w:r>
            <w:r w:rsidR="000A3EAF" w:rsidRPr="00936D6D">
              <w:t xml:space="preserve"> min</w:t>
            </w:r>
          </w:p>
        </w:tc>
        <w:tc>
          <w:tcPr>
            <w:tcW w:w="4252" w:type="dxa"/>
            <w:tcBorders>
              <w:top w:val="nil"/>
            </w:tcBorders>
          </w:tcPr>
          <w:p w14:paraId="4049CD69"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Aufgabenbereiche des Katastrophenschutzes nennen können.</w:t>
            </w:r>
          </w:p>
        </w:tc>
        <w:tc>
          <w:tcPr>
            <w:tcW w:w="6096" w:type="dxa"/>
            <w:tcBorders>
              <w:top w:val="nil"/>
            </w:tcBorders>
          </w:tcPr>
          <w:p w14:paraId="6A5A0C49" w14:textId="77777777" w:rsidR="000A3EAF" w:rsidRPr="00936D6D" w:rsidRDefault="000A3EAF" w:rsidP="000A3EAF">
            <w:pPr>
              <w:spacing w:line="276" w:lineRule="auto"/>
              <w:rPr>
                <w:rFonts w:cs="Arial"/>
              </w:rPr>
            </w:pPr>
            <w:r w:rsidRPr="00936D6D">
              <w:rPr>
                <w:rFonts w:cs="Arial"/>
              </w:rPr>
              <w:t xml:space="preserve">Gemäß </w:t>
            </w:r>
            <w:r w:rsidRPr="00936D6D">
              <w:rPr>
                <w:rFonts w:cs="Arial"/>
                <w:bCs/>
              </w:rPr>
              <w:t>Hessischem Brand- und Katastrophenschutzgesetz (HBKG)</w:t>
            </w:r>
            <w:r w:rsidRPr="00936D6D">
              <w:rPr>
                <w:rFonts w:cs="Arial"/>
              </w:rPr>
              <w:t xml:space="preserve"> sind für den Katastrophenschutz die folgenden Aufgabenbereiche vorgesehen:</w:t>
            </w:r>
          </w:p>
          <w:p w14:paraId="1B962FE1" w14:textId="77777777" w:rsidR="000A3EAF" w:rsidRPr="00936D6D" w:rsidRDefault="000A3EAF" w:rsidP="000A3EAF">
            <w:pPr>
              <w:pStyle w:val="Listenabsatz"/>
              <w:numPr>
                <w:ilvl w:val="0"/>
                <w:numId w:val="5"/>
              </w:numPr>
              <w:spacing w:before="120" w:after="120" w:line="276" w:lineRule="auto"/>
              <w:ind w:left="227" w:hanging="227"/>
              <w:contextualSpacing w:val="0"/>
              <w:rPr>
                <w:rFonts w:cs="Arial"/>
              </w:rPr>
            </w:pPr>
            <w:r w:rsidRPr="00936D6D">
              <w:rPr>
                <w:rFonts w:cs="Arial"/>
              </w:rPr>
              <w:t>Führung</w:t>
            </w:r>
          </w:p>
          <w:p w14:paraId="6BB778AB" w14:textId="77777777" w:rsidR="000A3EAF" w:rsidRPr="00936D6D" w:rsidRDefault="000A3EAF" w:rsidP="000A3EAF">
            <w:pPr>
              <w:pStyle w:val="Listenabsatz"/>
              <w:numPr>
                <w:ilvl w:val="0"/>
                <w:numId w:val="5"/>
              </w:numPr>
              <w:spacing w:before="120" w:after="120" w:line="276" w:lineRule="auto"/>
              <w:ind w:left="227" w:hanging="227"/>
              <w:contextualSpacing w:val="0"/>
              <w:rPr>
                <w:rFonts w:cs="Arial"/>
              </w:rPr>
            </w:pPr>
            <w:r w:rsidRPr="00936D6D">
              <w:rPr>
                <w:rFonts w:cs="Arial"/>
              </w:rPr>
              <w:t>Information und Kommunikation</w:t>
            </w:r>
          </w:p>
          <w:p w14:paraId="789D1F38" w14:textId="77777777" w:rsidR="000A3EAF" w:rsidRPr="00936D6D" w:rsidRDefault="000A3EAF" w:rsidP="000A3EAF">
            <w:pPr>
              <w:pStyle w:val="Listenabsatz"/>
              <w:numPr>
                <w:ilvl w:val="0"/>
                <w:numId w:val="5"/>
              </w:numPr>
              <w:spacing w:before="120" w:after="120" w:line="276" w:lineRule="auto"/>
              <w:ind w:left="227" w:hanging="227"/>
              <w:contextualSpacing w:val="0"/>
              <w:rPr>
                <w:rFonts w:cs="Arial"/>
              </w:rPr>
            </w:pPr>
            <w:r w:rsidRPr="00936D6D">
              <w:rPr>
                <w:rFonts w:cs="Arial"/>
              </w:rPr>
              <w:t>Brandschutz</w:t>
            </w:r>
          </w:p>
          <w:p w14:paraId="3EC3A526" w14:textId="77777777" w:rsidR="000A3EAF" w:rsidRPr="00936D6D" w:rsidRDefault="000A3EAF" w:rsidP="000A3EAF">
            <w:pPr>
              <w:pStyle w:val="Listenabsatz"/>
              <w:numPr>
                <w:ilvl w:val="0"/>
                <w:numId w:val="5"/>
              </w:numPr>
              <w:spacing w:before="120" w:after="120" w:line="276" w:lineRule="auto"/>
              <w:ind w:left="227" w:hanging="227"/>
              <w:contextualSpacing w:val="0"/>
              <w:rPr>
                <w:rFonts w:cs="Arial"/>
              </w:rPr>
            </w:pPr>
            <w:r w:rsidRPr="00936D6D">
              <w:rPr>
                <w:rFonts w:cs="Arial"/>
              </w:rPr>
              <w:t>Gefahrstoff-ABC</w:t>
            </w:r>
          </w:p>
          <w:p w14:paraId="72A37BBE" w14:textId="77777777" w:rsidR="000A3EAF" w:rsidRPr="00936D6D" w:rsidRDefault="000A3EAF" w:rsidP="000A3EAF">
            <w:pPr>
              <w:pStyle w:val="Listenabsatz"/>
              <w:numPr>
                <w:ilvl w:val="0"/>
                <w:numId w:val="5"/>
              </w:numPr>
              <w:spacing w:before="120" w:after="120" w:line="276" w:lineRule="auto"/>
              <w:ind w:left="227" w:hanging="227"/>
              <w:contextualSpacing w:val="0"/>
              <w:rPr>
                <w:rFonts w:cs="Arial"/>
              </w:rPr>
            </w:pPr>
            <w:r w:rsidRPr="00936D6D">
              <w:rPr>
                <w:rFonts w:cs="Arial"/>
              </w:rPr>
              <w:t>Sanitätswesen</w:t>
            </w:r>
          </w:p>
          <w:p w14:paraId="04CF192B" w14:textId="77777777" w:rsidR="000A3EAF" w:rsidRPr="00936D6D" w:rsidRDefault="000A3EAF" w:rsidP="000A3EAF">
            <w:pPr>
              <w:pStyle w:val="Listenabsatz"/>
              <w:numPr>
                <w:ilvl w:val="0"/>
                <w:numId w:val="5"/>
              </w:numPr>
              <w:spacing w:before="120" w:after="120" w:line="276" w:lineRule="auto"/>
              <w:ind w:left="227" w:hanging="227"/>
              <w:contextualSpacing w:val="0"/>
              <w:rPr>
                <w:rFonts w:cs="Arial"/>
              </w:rPr>
            </w:pPr>
            <w:r w:rsidRPr="00936D6D">
              <w:rPr>
                <w:rFonts w:cs="Arial"/>
              </w:rPr>
              <w:t>Betreuung</w:t>
            </w:r>
          </w:p>
          <w:p w14:paraId="180544E4" w14:textId="77777777" w:rsidR="000A3EAF" w:rsidRPr="00936D6D" w:rsidRDefault="000A3EAF" w:rsidP="000A3EAF">
            <w:pPr>
              <w:pStyle w:val="Listenabsatz"/>
              <w:numPr>
                <w:ilvl w:val="0"/>
                <w:numId w:val="5"/>
              </w:numPr>
              <w:spacing w:before="120" w:after="120" w:line="276" w:lineRule="auto"/>
              <w:ind w:left="227" w:hanging="227"/>
              <w:contextualSpacing w:val="0"/>
              <w:rPr>
                <w:rFonts w:cs="Arial"/>
              </w:rPr>
            </w:pPr>
            <w:r w:rsidRPr="00936D6D">
              <w:rPr>
                <w:rFonts w:cs="Arial"/>
              </w:rPr>
              <w:t>Wasserrettung</w:t>
            </w:r>
          </w:p>
          <w:p w14:paraId="1D309022" w14:textId="77777777" w:rsidR="000A3EAF" w:rsidRPr="00936D6D" w:rsidRDefault="000A3EAF" w:rsidP="000A3EAF">
            <w:pPr>
              <w:pStyle w:val="Listenabsatz"/>
              <w:numPr>
                <w:ilvl w:val="0"/>
                <w:numId w:val="5"/>
              </w:numPr>
              <w:spacing w:before="120" w:after="120" w:line="276" w:lineRule="auto"/>
              <w:ind w:left="227" w:hanging="227"/>
              <w:contextualSpacing w:val="0"/>
              <w:rPr>
                <w:rFonts w:cs="Arial"/>
              </w:rPr>
            </w:pPr>
            <w:r w:rsidRPr="00936D6D">
              <w:rPr>
                <w:rFonts w:cs="Arial"/>
              </w:rPr>
              <w:t>Bergung und Instandsetzung</w:t>
            </w:r>
          </w:p>
        </w:tc>
        <w:tc>
          <w:tcPr>
            <w:tcW w:w="2977" w:type="dxa"/>
            <w:tcBorders>
              <w:top w:val="nil"/>
            </w:tcBorders>
          </w:tcPr>
          <w:p w14:paraId="6B162FC2" w14:textId="77777777" w:rsidR="000A3EAF" w:rsidRPr="00936D6D" w:rsidRDefault="000A3EAF" w:rsidP="000A3EAF">
            <w:pPr>
              <w:spacing w:line="276" w:lineRule="auto"/>
              <w:rPr>
                <w:rFonts w:cs="Arial"/>
              </w:rPr>
            </w:pPr>
            <w:r w:rsidRPr="00936D6D">
              <w:rPr>
                <w:rFonts w:cs="Arial"/>
              </w:rPr>
              <w:t>eventuell Tafelbild oder Flipchart</w:t>
            </w:r>
          </w:p>
          <w:p w14:paraId="4D330349" w14:textId="77777777" w:rsidR="000A3EAF" w:rsidRPr="00936D6D" w:rsidRDefault="000A3EAF" w:rsidP="000A3EAF">
            <w:pPr>
              <w:spacing w:line="276" w:lineRule="auto"/>
              <w:rPr>
                <w:rFonts w:cs="Arial"/>
              </w:rPr>
            </w:pPr>
          </w:p>
          <w:p w14:paraId="3911F13E" w14:textId="77777777" w:rsidR="000A3EAF" w:rsidRPr="00936D6D" w:rsidRDefault="000A3EAF" w:rsidP="000A3EAF">
            <w:pPr>
              <w:spacing w:line="276" w:lineRule="auto"/>
              <w:rPr>
                <w:rFonts w:cs="Arial"/>
                <w:b/>
              </w:rPr>
            </w:pPr>
            <w:r w:rsidRPr="00936D6D">
              <w:rPr>
                <w:rFonts w:cs="Arial"/>
                <w:b/>
              </w:rPr>
              <w:t>Folie 8</w:t>
            </w:r>
          </w:p>
          <w:p w14:paraId="24F3A5F8" w14:textId="77777777" w:rsidR="000A3EAF" w:rsidRPr="00936D6D" w:rsidRDefault="00CD2281" w:rsidP="000A3EAF">
            <w:pPr>
              <w:spacing w:line="276" w:lineRule="auto"/>
              <w:rPr>
                <w:rFonts w:cs="Arial"/>
              </w:rPr>
            </w:pPr>
            <w:r w:rsidRPr="00936D6D">
              <w:rPr>
                <w:rFonts w:cs="Arial"/>
                <w:noProof/>
              </w:rPr>
              <w:drawing>
                <wp:inline distT="0" distB="0" distL="0" distR="0" wp14:anchorId="30CB4539" wp14:editId="012B60F2">
                  <wp:extent cx="1705048" cy="1180133"/>
                  <wp:effectExtent l="19050" t="19050" r="9525" b="2032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8560" cy="1182564"/>
                          </a:xfrm>
                          <a:prstGeom prst="rect">
                            <a:avLst/>
                          </a:prstGeom>
                          <a:ln w="3175">
                            <a:solidFill>
                              <a:schemeClr val="tx1"/>
                            </a:solidFill>
                          </a:ln>
                        </pic:spPr>
                      </pic:pic>
                    </a:graphicData>
                  </a:graphic>
                </wp:inline>
              </w:drawing>
            </w:r>
          </w:p>
          <w:p w14:paraId="0060BCAE" w14:textId="75E75F1B" w:rsidR="00BD2BE3" w:rsidRPr="00936D6D" w:rsidRDefault="00BD2BE3" w:rsidP="000A3EAF">
            <w:pPr>
              <w:spacing w:line="276" w:lineRule="auto"/>
              <w:rPr>
                <w:rFonts w:cs="Arial"/>
              </w:rPr>
            </w:pPr>
            <w:r w:rsidRPr="00936D6D">
              <w:rPr>
                <w:rFonts w:cs="Arial"/>
              </w:rPr>
              <w:t>Lernunterlage Kapitel 2.2</w:t>
            </w:r>
            <w:r w:rsidR="003A3C5A" w:rsidRPr="00936D6D">
              <w:rPr>
                <w:rFonts w:cs="Arial"/>
              </w:rPr>
              <w:t>.3</w:t>
            </w:r>
          </w:p>
        </w:tc>
      </w:tr>
    </w:tbl>
    <w:p w14:paraId="359CED63"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604BB766" w14:textId="77777777" w:rsidR="00E53959" w:rsidRPr="00936D6D" w:rsidRDefault="00F54AA4" w:rsidP="00777C07">
      <w:pPr>
        <w:spacing w:after="360"/>
        <w:rPr>
          <w:rStyle w:val="Fett"/>
        </w:rPr>
      </w:pPr>
      <w:r w:rsidRPr="00936D6D">
        <w:rPr>
          <w:rStyle w:val="Fett"/>
        </w:rPr>
        <w:lastRenderedPageBreak/>
        <w:t>Kommentar</w:t>
      </w:r>
      <w:r w:rsidR="00E53959" w:rsidRPr="00936D6D">
        <w:rPr>
          <w:rStyle w:val="Fett"/>
        </w:rPr>
        <w:t>:</w:t>
      </w:r>
    </w:p>
    <w:p w14:paraId="53C7BE90" w14:textId="77777777" w:rsidR="00777C07" w:rsidRPr="00936D6D" w:rsidRDefault="00777C07" w:rsidP="00777C07">
      <w:pPr>
        <w:rPr>
          <w:rFonts w:cs="Arial"/>
          <w:b/>
          <w:sz w:val="24"/>
          <w:szCs w:val="24"/>
        </w:rPr>
      </w:pPr>
      <w:r w:rsidRPr="00936D6D">
        <w:rPr>
          <w:rFonts w:cs="Arial"/>
          <w:b/>
          <w:sz w:val="24"/>
          <w:szCs w:val="24"/>
        </w:rPr>
        <w:t>Aufgabenbereiche des Katastrophenschutzes</w:t>
      </w:r>
    </w:p>
    <w:p w14:paraId="30E6737A" w14:textId="77777777" w:rsidR="00777C07" w:rsidRPr="00936D6D" w:rsidRDefault="00777C07" w:rsidP="00777C07">
      <w:pPr>
        <w:spacing w:after="360"/>
        <w:rPr>
          <w:rFonts w:cs="Arial"/>
        </w:rPr>
      </w:pPr>
      <w:r w:rsidRPr="00936D6D">
        <w:rPr>
          <w:rFonts w:cs="Arial"/>
        </w:rPr>
        <w:t xml:space="preserve">Gemäß § 26 Abs. 1 des </w:t>
      </w:r>
      <w:r w:rsidRPr="00936D6D">
        <w:rPr>
          <w:rFonts w:cs="Arial"/>
          <w:bCs/>
        </w:rPr>
        <w:t>Hessischen Brand- und Katastrophenschutzgesetzes (HBKG)</w:t>
      </w:r>
      <w:r w:rsidRPr="00936D6D">
        <w:rPr>
          <w:rFonts w:cs="Arial"/>
        </w:rPr>
        <w:t xml:space="preserve"> sind für die Einheiten und Einrichtungen des Katastrophenschutzes die folgenden Aufgabenbereiche vorgesehen:</w:t>
      </w:r>
    </w:p>
    <w:p w14:paraId="13E8EF02" w14:textId="77777777" w:rsidR="00777C07" w:rsidRPr="00936D6D" w:rsidRDefault="00777C07" w:rsidP="00777C07">
      <w:pPr>
        <w:rPr>
          <w:rFonts w:cs="Arial"/>
          <w:b/>
        </w:rPr>
      </w:pPr>
      <w:r w:rsidRPr="00936D6D">
        <w:rPr>
          <w:rFonts w:cs="Arial"/>
          <w:b/>
        </w:rPr>
        <w:sym w:font="Wingdings 2" w:char="F0A2"/>
      </w:r>
      <w:r w:rsidRPr="00936D6D">
        <w:rPr>
          <w:rFonts w:cs="Arial"/>
          <w:b/>
        </w:rPr>
        <w:t xml:space="preserve">  Führung</w:t>
      </w:r>
    </w:p>
    <w:p w14:paraId="6A25D17A" w14:textId="77777777" w:rsidR="00777C07" w:rsidRPr="00936D6D" w:rsidRDefault="00777C07" w:rsidP="0046270D">
      <w:pPr>
        <w:pStyle w:val="Listenabsatz"/>
        <w:numPr>
          <w:ilvl w:val="0"/>
          <w:numId w:val="6"/>
        </w:numPr>
        <w:autoSpaceDE w:val="0"/>
        <w:autoSpaceDN w:val="0"/>
        <w:adjustRightInd w:val="0"/>
        <w:spacing w:before="120" w:after="120" w:line="276" w:lineRule="auto"/>
        <w:ind w:left="227" w:hanging="227"/>
        <w:contextualSpacing w:val="0"/>
        <w:rPr>
          <w:rFonts w:cs="Arial"/>
        </w:rPr>
      </w:pPr>
      <w:r w:rsidRPr="00936D6D">
        <w:rPr>
          <w:rFonts w:cs="Arial"/>
        </w:rPr>
        <w:t>Veranlassung von Maßnahmen zur Abwehr von Gefahren</w:t>
      </w:r>
    </w:p>
    <w:p w14:paraId="47E22689" w14:textId="77777777" w:rsidR="00777C07" w:rsidRPr="00936D6D" w:rsidRDefault="00777C07" w:rsidP="0046270D">
      <w:pPr>
        <w:pStyle w:val="Listenabsatz"/>
        <w:numPr>
          <w:ilvl w:val="0"/>
          <w:numId w:val="6"/>
        </w:numPr>
        <w:autoSpaceDE w:val="0"/>
        <w:autoSpaceDN w:val="0"/>
        <w:adjustRightInd w:val="0"/>
        <w:spacing w:before="120" w:after="120" w:line="276" w:lineRule="auto"/>
        <w:ind w:left="227" w:hanging="227"/>
        <w:contextualSpacing w:val="0"/>
        <w:rPr>
          <w:rFonts w:cs="Arial"/>
        </w:rPr>
      </w:pPr>
      <w:r w:rsidRPr="00936D6D">
        <w:rPr>
          <w:rFonts w:cs="Arial"/>
        </w:rPr>
        <w:t>Veranlassung von Maßnahmen zur Begrenzung von Schäden</w:t>
      </w:r>
    </w:p>
    <w:p w14:paraId="49ED4137" w14:textId="77777777" w:rsidR="00777C07" w:rsidRPr="00936D6D" w:rsidRDefault="00777C07" w:rsidP="00777C07">
      <w:pPr>
        <w:spacing w:before="360"/>
        <w:rPr>
          <w:rFonts w:cs="Arial"/>
          <w:b/>
        </w:rPr>
      </w:pPr>
      <w:r w:rsidRPr="00936D6D">
        <w:rPr>
          <w:rFonts w:cs="Arial"/>
          <w:b/>
        </w:rPr>
        <w:sym w:font="Wingdings 2" w:char="F0A2"/>
      </w:r>
      <w:r w:rsidRPr="00936D6D">
        <w:rPr>
          <w:rFonts w:cs="Arial"/>
          <w:b/>
        </w:rPr>
        <w:t xml:space="preserve">  Information und Kommunikation</w:t>
      </w:r>
    </w:p>
    <w:p w14:paraId="2DEBC6F4"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Betrieb vorgesehener Kommunikations-Verbindungen</w:t>
      </w:r>
    </w:p>
    <w:p w14:paraId="493C4EAA"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Einrichtung zusätzlicher Kommunikations-Verbindungen</w:t>
      </w:r>
    </w:p>
    <w:p w14:paraId="29A2A94C" w14:textId="77777777" w:rsidR="00777C07" w:rsidRPr="00936D6D" w:rsidRDefault="00777C07" w:rsidP="00777C07">
      <w:pPr>
        <w:spacing w:before="360"/>
        <w:rPr>
          <w:rFonts w:cs="Arial"/>
          <w:b/>
        </w:rPr>
      </w:pPr>
      <w:r w:rsidRPr="00936D6D">
        <w:rPr>
          <w:rFonts w:cs="Arial"/>
          <w:b/>
        </w:rPr>
        <w:sym w:font="Wingdings 2" w:char="F0A2"/>
      </w:r>
      <w:r w:rsidRPr="00936D6D">
        <w:rPr>
          <w:rFonts w:cs="Arial"/>
          <w:b/>
        </w:rPr>
        <w:t xml:space="preserve">  Brandschutz</w:t>
      </w:r>
    </w:p>
    <w:p w14:paraId="6045A4C5"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Rettung von Menschen und Tieren</w:t>
      </w:r>
    </w:p>
    <w:p w14:paraId="6ACF0370"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Brandbekämpfung und technische Hilfeleistung</w:t>
      </w:r>
    </w:p>
    <w:p w14:paraId="22C3D2C8"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Wasserförderung über größere Entfernungen</w:t>
      </w:r>
    </w:p>
    <w:p w14:paraId="4D79F622" w14:textId="77777777" w:rsidR="00777C07" w:rsidRPr="00936D6D" w:rsidRDefault="00777C07" w:rsidP="00777C07">
      <w:pPr>
        <w:spacing w:before="360"/>
        <w:rPr>
          <w:rFonts w:cs="Arial"/>
          <w:b/>
        </w:rPr>
      </w:pPr>
      <w:r w:rsidRPr="00936D6D">
        <w:rPr>
          <w:rFonts w:cs="Arial"/>
          <w:b/>
        </w:rPr>
        <w:sym w:font="Wingdings 2" w:char="F0A2"/>
      </w:r>
      <w:r w:rsidRPr="00936D6D">
        <w:rPr>
          <w:rFonts w:cs="Arial"/>
          <w:b/>
        </w:rPr>
        <w:t xml:space="preserve">  Gefahrstoff-ABC</w:t>
      </w:r>
    </w:p>
    <w:p w14:paraId="5AE44806"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Feststellung atomarer, biologischer und chemischer Gefahren</w:t>
      </w:r>
    </w:p>
    <w:p w14:paraId="02ABE793"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Verhinderung atomarer, biologischer und chemischer Schäden</w:t>
      </w:r>
    </w:p>
    <w:p w14:paraId="17DF9A44" w14:textId="77777777" w:rsidR="00E53959"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Dekontaminierung von Menschen, Sachen und Gelände</w:t>
      </w:r>
    </w:p>
    <w:p w14:paraId="782DEE74" w14:textId="77777777" w:rsidR="00777C07" w:rsidRPr="00936D6D" w:rsidRDefault="00777C07" w:rsidP="00777C07">
      <w:pPr>
        <w:rPr>
          <w:rFonts w:cs="Arial"/>
          <w:b/>
        </w:rPr>
      </w:pPr>
      <w:r w:rsidRPr="00936D6D">
        <w:rPr>
          <w:rFonts w:cs="Arial"/>
          <w:b/>
        </w:rPr>
        <w:sym w:font="Wingdings 2" w:char="F0A2"/>
      </w:r>
      <w:r w:rsidRPr="00936D6D">
        <w:rPr>
          <w:rFonts w:cs="Arial"/>
          <w:b/>
        </w:rPr>
        <w:t xml:space="preserve">  Sanitätswesen</w:t>
      </w:r>
    </w:p>
    <w:p w14:paraId="1521E17D"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medizinische Sofortmaßnahmen für Verletzte und Erkrankte</w:t>
      </w:r>
    </w:p>
    <w:p w14:paraId="4FD429F0"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Transport in eine geeignete Behandlungseinrichtung</w:t>
      </w:r>
    </w:p>
    <w:p w14:paraId="1959B880"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Einrichtung und Betrieb von Behandlungsplätzen</w:t>
      </w:r>
    </w:p>
    <w:p w14:paraId="2207D7F3" w14:textId="77777777" w:rsidR="00777C07" w:rsidRPr="00936D6D" w:rsidRDefault="00777C07" w:rsidP="00777C07">
      <w:pPr>
        <w:spacing w:before="360"/>
        <w:rPr>
          <w:rFonts w:cs="Arial"/>
          <w:b/>
        </w:rPr>
      </w:pPr>
      <w:r w:rsidRPr="00936D6D">
        <w:rPr>
          <w:rFonts w:cs="Arial"/>
          <w:b/>
        </w:rPr>
        <w:sym w:font="Wingdings 2" w:char="F0A2"/>
      </w:r>
      <w:r w:rsidRPr="00936D6D">
        <w:rPr>
          <w:rFonts w:cs="Arial"/>
          <w:b/>
        </w:rPr>
        <w:t xml:space="preserve">  Betreuung</w:t>
      </w:r>
    </w:p>
    <w:p w14:paraId="21F449C4"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Hilfeleistung für betroffenen unverletzten Personen</w:t>
      </w:r>
      <w:r w:rsidRPr="00936D6D">
        <w:rPr>
          <w:rFonts w:cs="Arial"/>
          <w:iCs/>
        </w:rPr>
        <w:t xml:space="preserve"> </w:t>
      </w:r>
    </w:p>
    <w:p w14:paraId="33BE986E"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iCs/>
        </w:rPr>
        <w:t>Bereitstellung von Unterkunft, Bekleidung und Verpflegung</w:t>
      </w:r>
    </w:p>
    <w:p w14:paraId="31EA7E97"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iCs/>
        </w:rPr>
        <w:t>soziale Betreuung sowie Registrierung betroffener Personen</w:t>
      </w:r>
    </w:p>
    <w:p w14:paraId="0C073D67"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Einrichtung und Betrieb von Betreuungsplätzen</w:t>
      </w:r>
    </w:p>
    <w:p w14:paraId="0CCB4408" w14:textId="77777777" w:rsidR="00777C07" w:rsidRPr="00936D6D" w:rsidRDefault="00777C07" w:rsidP="00777C07">
      <w:pPr>
        <w:spacing w:before="360"/>
        <w:rPr>
          <w:rFonts w:cs="Arial"/>
          <w:b/>
        </w:rPr>
      </w:pPr>
      <w:r w:rsidRPr="00936D6D">
        <w:rPr>
          <w:rFonts w:cs="Arial"/>
          <w:b/>
        </w:rPr>
        <w:sym w:font="Wingdings 2" w:char="F0A2"/>
      </w:r>
      <w:r w:rsidRPr="00936D6D">
        <w:rPr>
          <w:rFonts w:cs="Arial"/>
          <w:b/>
        </w:rPr>
        <w:t xml:space="preserve">  Wasserrettung</w:t>
      </w:r>
    </w:p>
    <w:p w14:paraId="6CFD8F71"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 xml:space="preserve">Rettung von Menschen und Tieren auf, im und unter Wasser </w:t>
      </w:r>
    </w:p>
    <w:p w14:paraId="5674C627"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Versorgung betroffener Personen in überschwemmten Gebieten</w:t>
      </w:r>
    </w:p>
    <w:p w14:paraId="58E2B9C8"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Unterstützung anderer Einsatzkräfte bei Hochwasserlagen</w:t>
      </w:r>
    </w:p>
    <w:p w14:paraId="0CFE11EA" w14:textId="77777777" w:rsidR="00777C07" w:rsidRPr="00936D6D" w:rsidRDefault="00777C07" w:rsidP="00777C07">
      <w:pPr>
        <w:spacing w:before="360"/>
        <w:rPr>
          <w:rFonts w:cs="Arial"/>
          <w:b/>
        </w:rPr>
      </w:pPr>
      <w:r w:rsidRPr="00936D6D">
        <w:rPr>
          <w:rFonts w:cs="Arial"/>
          <w:b/>
        </w:rPr>
        <w:sym w:font="Wingdings 2" w:char="F0A2"/>
      </w:r>
      <w:r w:rsidRPr="00936D6D">
        <w:rPr>
          <w:rFonts w:cs="Arial"/>
          <w:b/>
        </w:rPr>
        <w:t xml:space="preserve">  Bergung und Instandsetzung</w:t>
      </w:r>
    </w:p>
    <w:p w14:paraId="0A01F2D6"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Rettung von Menschen und Tieren aus Notlagen</w:t>
      </w:r>
    </w:p>
    <w:p w14:paraId="07CDB165"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Bergung von Sachwerten</w:t>
      </w:r>
    </w:p>
    <w:p w14:paraId="791B2543" w14:textId="77777777" w:rsidR="00777C07" w:rsidRPr="00936D6D" w:rsidRDefault="00777C07" w:rsidP="0046270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936D6D">
        <w:rPr>
          <w:rFonts w:cs="Arial"/>
        </w:rPr>
        <w:t>Räumung und Herrichtung von Wegen und Übergängen</w:t>
      </w:r>
    </w:p>
    <w:p w14:paraId="217176AD" w14:textId="77777777" w:rsidR="00777C07" w:rsidRPr="00936D6D" w:rsidRDefault="00777C07" w:rsidP="00777C07">
      <w:pPr>
        <w:pStyle w:val="Listenabsatz"/>
        <w:numPr>
          <w:ilvl w:val="0"/>
          <w:numId w:val="7"/>
        </w:numPr>
        <w:autoSpaceDE w:val="0"/>
        <w:autoSpaceDN w:val="0"/>
        <w:adjustRightInd w:val="0"/>
        <w:spacing w:before="120" w:after="120" w:line="276" w:lineRule="auto"/>
        <w:ind w:left="227" w:hanging="227"/>
        <w:contextualSpacing w:val="0"/>
        <w:rPr>
          <w:rStyle w:val="Hervorhebung"/>
          <w:rFonts w:cs="Arial"/>
          <w:i w:val="0"/>
          <w:iCs w:val="0"/>
        </w:rPr>
      </w:pPr>
      <w:r w:rsidRPr="00936D6D">
        <w:rPr>
          <w:rFonts w:cs="Arial"/>
        </w:rPr>
        <w:t xml:space="preserve">behelfsmäßige Instandsetzung von Ver- und Entsorgungsanlagen </w:t>
      </w:r>
    </w:p>
    <w:p w14:paraId="18E27DBA" w14:textId="77777777" w:rsidR="00E53959" w:rsidRPr="00936D6D" w:rsidRDefault="00E53959" w:rsidP="00777C07">
      <w:pPr>
        <w:rPr>
          <w:rStyle w:val="Hervorhebung"/>
        </w:rPr>
      </w:pPr>
    </w:p>
    <w:p w14:paraId="43FE08DC"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18EA1A83" w14:textId="77777777" w:rsidTr="00FB3E18">
        <w:tc>
          <w:tcPr>
            <w:tcW w:w="14176" w:type="dxa"/>
            <w:gridSpan w:val="4"/>
            <w:tcBorders>
              <w:top w:val="single" w:sz="4" w:space="0" w:color="auto"/>
              <w:left w:val="single" w:sz="4" w:space="0" w:color="auto"/>
              <w:bottom w:val="single" w:sz="4" w:space="0" w:color="auto"/>
            </w:tcBorders>
          </w:tcPr>
          <w:p w14:paraId="2D51099A" w14:textId="053AD538" w:rsidR="00BD2BE3" w:rsidRPr="00936D6D" w:rsidRDefault="00BD2BE3" w:rsidP="00BD2BE3">
            <w:pPr>
              <w:jc w:val="center"/>
              <w:rPr>
                <w:sz w:val="24"/>
                <w:szCs w:val="24"/>
              </w:rPr>
            </w:pPr>
            <w:r w:rsidRPr="00936D6D">
              <w:rPr>
                <w:rStyle w:val="Fett"/>
                <w:szCs w:val="24"/>
              </w:rPr>
              <w:lastRenderedPageBreak/>
              <w:t xml:space="preserve">Ausbildungseinheit: </w:t>
            </w:r>
            <w:r w:rsidRPr="00936D6D">
              <w:rPr>
                <w:b/>
                <w:bCs/>
                <w:sz w:val="24"/>
                <w:szCs w:val="24"/>
              </w:rPr>
              <w:t>2.9 Aufgabenbereiche des Katastrophenschutzes / Zusätzliche Einheiten und Einrichtungen</w:t>
            </w:r>
          </w:p>
        </w:tc>
      </w:tr>
      <w:tr w:rsidR="00936D6D" w:rsidRPr="00936D6D" w14:paraId="57A9E766" w14:textId="77777777" w:rsidTr="000A3EAF">
        <w:trPr>
          <w:trHeight w:val="447"/>
        </w:trPr>
        <w:tc>
          <w:tcPr>
            <w:tcW w:w="851" w:type="dxa"/>
            <w:tcBorders>
              <w:top w:val="single" w:sz="4" w:space="0" w:color="auto"/>
            </w:tcBorders>
            <w:shd w:val="clear" w:color="auto" w:fill="D9D9D9" w:themeFill="background1" w:themeFillShade="D9"/>
            <w:vAlign w:val="center"/>
          </w:tcPr>
          <w:p w14:paraId="6807C497"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0D0DCD1E"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6582BFD4"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6406103D" w14:textId="77777777" w:rsidR="00E53959" w:rsidRPr="00936D6D" w:rsidRDefault="00E53959" w:rsidP="00A94615">
            <w:pPr>
              <w:jc w:val="center"/>
              <w:rPr>
                <w:rStyle w:val="Fett"/>
              </w:rPr>
            </w:pPr>
            <w:r w:rsidRPr="00936D6D">
              <w:rPr>
                <w:rStyle w:val="Fett"/>
              </w:rPr>
              <w:t>Organisation / Hinweise</w:t>
            </w:r>
          </w:p>
        </w:tc>
      </w:tr>
      <w:tr w:rsidR="00936D6D" w:rsidRPr="00936D6D" w14:paraId="1C42444A" w14:textId="77777777" w:rsidTr="000A3EAF">
        <w:tc>
          <w:tcPr>
            <w:tcW w:w="851" w:type="dxa"/>
            <w:tcBorders>
              <w:bottom w:val="nil"/>
            </w:tcBorders>
          </w:tcPr>
          <w:p w14:paraId="2C1F1BD5" w14:textId="77777777" w:rsidR="00E93383" w:rsidRPr="00936D6D" w:rsidRDefault="00E93383" w:rsidP="00E93383"/>
        </w:tc>
        <w:tc>
          <w:tcPr>
            <w:tcW w:w="4252" w:type="dxa"/>
            <w:tcBorders>
              <w:bottom w:val="nil"/>
            </w:tcBorders>
          </w:tcPr>
          <w:p w14:paraId="407B83CF" w14:textId="38FEBB5E" w:rsidR="00E93383" w:rsidRPr="00936D6D" w:rsidRDefault="00BD2BE3" w:rsidP="00E93383">
            <w:pPr>
              <w:pStyle w:val="Zitat"/>
              <w:spacing w:line="276" w:lineRule="auto"/>
              <w:rPr>
                <w:color w:val="auto"/>
              </w:rPr>
            </w:pPr>
            <w:r w:rsidRPr="00936D6D">
              <w:rPr>
                <w:color w:val="auto"/>
              </w:rPr>
              <w:t>Die Teilnehmer müssen</w:t>
            </w:r>
          </w:p>
        </w:tc>
        <w:tc>
          <w:tcPr>
            <w:tcW w:w="6096" w:type="dxa"/>
            <w:tcBorders>
              <w:bottom w:val="nil"/>
            </w:tcBorders>
          </w:tcPr>
          <w:p w14:paraId="5D7C7656" w14:textId="77777777" w:rsidR="00E93383" w:rsidRPr="00936D6D" w:rsidRDefault="00E93383" w:rsidP="00E93383">
            <w:pPr>
              <w:autoSpaceDE w:val="0"/>
              <w:autoSpaceDN w:val="0"/>
              <w:adjustRightInd w:val="0"/>
            </w:pPr>
          </w:p>
        </w:tc>
        <w:tc>
          <w:tcPr>
            <w:tcW w:w="2977" w:type="dxa"/>
            <w:tcBorders>
              <w:bottom w:val="nil"/>
            </w:tcBorders>
          </w:tcPr>
          <w:p w14:paraId="0AD4AECA" w14:textId="77777777" w:rsidR="00E93383" w:rsidRPr="00936D6D" w:rsidRDefault="00E93383" w:rsidP="00E93383">
            <w:pPr>
              <w:rPr>
                <w:rFonts w:cs="Arial"/>
              </w:rPr>
            </w:pPr>
          </w:p>
        </w:tc>
      </w:tr>
      <w:tr w:rsidR="000A3EAF" w:rsidRPr="00936D6D" w14:paraId="2840C6D4" w14:textId="77777777" w:rsidTr="000A3EAF">
        <w:tc>
          <w:tcPr>
            <w:tcW w:w="851" w:type="dxa"/>
            <w:tcBorders>
              <w:top w:val="nil"/>
            </w:tcBorders>
          </w:tcPr>
          <w:p w14:paraId="35429A9C"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57321056"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Aufgabenbereiche des Katastrophenschutzes nennen können.</w:t>
            </w:r>
          </w:p>
        </w:tc>
        <w:tc>
          <w:tcPr>
            <w:tcW w:w="6096" w:type="dxa"/>
            <w:tcBorders>
              <w:top w:val="nil"/>
            </w:tcBorders>
          </w:tcPr>
          <w:p w14:paraId="36A99FE4" w14:textId="77777777" w:rsidR="000A3EAF" w:rsidRPr="00936D6D" w:rsidRDefault="000A3EAF" w:rsidP="000A3EAF">
            <w:pPr>
              <w:spacing w:line="276" w:lineRule="auto"/>
              <w:rPr>
                <w:rFonts w:cs="Arial"/>
              </w:rPr>
            </w:pPr>
            <w:r w:rsidRPr="00936D6D">
              <w:rPr>
                <w:rFonts w:cs="Arial"/>
              </w:rPr>
              <w:t xml:space="preserve">Gemäß </w:t>
            </w:r>
            <w:r w:rsidRPr="00936D6D">
              <w:rPr>
                <w:rFonts w:cs="Arial"/>
                <w:bCs/>
              </w:rPr>
              <w:t>Hessischem Brand- und Katastrophenschutzgesetz (HBKG)</w:t>
            </w:r>
            <w:r w:rsidRPr="00936D6D">
              <w:rPr>
                <w:rFonts w:cs="Arial"/>
              </w:rPr>
              <w:t xml:space="preserve"> sind für den Katastrophenschutz die folgenden Aufgabenbereiche vorgesehen:</w:t>
            </w:r>
          </w:p>
          <w:p w14:paraId="2467AFD8" w14:textId="77777777" w:rsidR="000A3EAF" w:rsidRPr="00936D6D" w:rsidRDefault="000A3EAF" w:rsidP="000A3EAF">
            <w:pPr>
              <w:pStyle w:val="Listenabsatz"/>
              <w:numPr>
                <w:ilvl w:val="0"/>
                <w:numId w:val="5"/>
              </w:numPr>
              <w:autoSpaceDE w:val="0"/>
              <w:autoSpaceDN w:val="0"/>
              <w:adjustRightInd w:val="0"/>
              <w:spacing w:before="120" w:after="120" w:line="276" w:lineRule="auto"/>
              <w:ind w:left="227" w:hanging="227"/>
              <w:contextualSpacing w:val="0"/>
              <w:rPr>
                <w:rFonts w:cs="Arial"/>
              </w:rPr>
            </w:pPr>
            <w:r w:rsidRPr="00936D6D">
              <w:rPr>
                <w:rFonts w:cs="Arial"/>
              </w:rPr>
              <w:t>…</w:t>
            </w:r>
          </w:p>
          <w:p w14:paraId="38D1A5EB" w14:textId="77777777" w:rsidR="000A3EAF" w:rsidRPr="00936D6D" w:rsidRDefault="000A3EAF" w:rsidP="000A3EAF">
            <w:pPr>
              <w:pStyle w:val="Listenabsatz"/>
              <w:numPr>
                <w:ilvl w:val="0"/>
                <w:numId w:val="5"/>
              </w:numPr>
              <w:autoSpaceDE w:val="0"/>
              <w:autoSpaceDN w:val="0"/>
              <w:adjustRightInd w:val="0"/>
              <w:spacing w:before="120" w:after="120" w:line="276" w:lineRule="auto"/>
              <w:ind w:left="227" w:hanging="227"/>
              <w:contextualSpacing w:val="0"/>
              <w:rPr>
                <w:rFonts w:cs="Arial"/>
              </w:rPr>
            </w:pPr>
            <w:r w:rsidRPr="00936D6D">
              <w:rPr>
                <w:rFonts w:cs="Arial"/>
              </w:rPr>
              <w:t>zusätzliche Einheiten und Einrichtungen</w:t>
            </w:r>
          </w:p>
        </w:tc>
        <w:tc>
          <w:tcPr>
            <w:tcW w:w="2977" w:type="dxa"/>
            <w:tcBorders>
              <w:top w:val="nil"/>
            </w:tcBorders>
          </w:tcPr>
          <w:p w14:paraId="5DD707E7" w14:textId="77777777" w:rsidR="000A3EAF" w:rsidRPr="00936D6D" w:rsidRDefault="000A3EAF" w:rsidP="000A3EAF">
            <w:pPr>
              <w:spacing w:line="276" w:lineRule="auto"/>
              <w:rPr>
                <w:rFonts w:cs="Arial"/>
              </w:rPr>
            </w:pPr>
            <w:r w:rsidRPr="00936D6D">
              <w:rPr>
                <w:rFonts w:cs="Arial"/>
              </w:rPr>
              <w:t>eventuell Tafelbild oder Flipchart</w:t>
            </w:r>
          </w:p>
          <w:p w14:paraId="1D571976" w14:textId="77777777" w:rsidR="000A3EAF" w:rsidRPr="00936D6D" w:rsidRDefault="000A3EAF" w:rsidP="000A3EAF">
            <w:pPr>
              <w:spacing w:line="276" w:lineRule="auto"/>
              <w:rPr>
                <w:rFonts w:cs="Arial"/>
              </w:rPr>
            </w:pPr>
          </w:p>
          <w:p w14:paraId="317896F7" w14:textId="77777777" w:rsidR="000A3EAF" w:rsidRPr="00936D6D" w:rsidRDefault="000A3EAF" w:rsidP="000A3EAF">
            <w:pPr>
              <w:spacing w:line="276" w:lineRule="auto"/>
              <w:rPr>
                <w:rFonts w:cs="Arial"/>
                <w:b/>
              </w:rPr>
            </w:pPr>
            <w:r w:rsidRPr="00936D6D">
              <w:rPr>
                <w:rFonts w:cs="Arial"/>
                <w:b/>
              </w:rPr>
              <w:t>Folie 8</w:t>
            </w:r>
          </w:p>
          <w:p w14:paraId="48CD3E59" w14:textId="77777777" w:rsidR="000A3EAF" w:rsidRPr="00936D6D" w:rsidRDefault="00CD2281" w:rsidP="000A3EAF">
            <w:pPr>
              <w:spacing w:line="276" w:lineRule="auto"/>
              <w:rPr>
                <w:rFonts w:cs="Arial"/>
              </w:rPr>
            </w:pPr>
            <w:r w:rsidRPr="00936D6D">
              <w:rPr>
                <w:rFonts w:cs="Arial"/>
                <w:noProof/>
              </w:rPr>
              <w:drawing>
                <wp:inline distT="0" distB="0" distL="0" distR="0" wp14:anchorId="7832D118" wp14:editId="508C73DD">
                  <wp:extent cx="1705048" cy="1180133"/>
                  <wp:effectExtent l="19050" t="19050" r="9525" b="2032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8560" cy="1182564"/>
                          </a:xfrm>
                          <a:prstGeom prst="rect">
                            <a:avLst/>
                          </a:prstGeom>
                          <a:ln w="3175">
                            <a:solidFill>
                              <a:schemeClr val="tx1"/>
                            </a:solidFill>
                          </a:ln>
                        </pic:spPr>
                      </pic:pic>
                    </a:graphicData>
                  </a:graphic>
                </wp:inline>
              </w:drawing>
            </w:r>
          </w:p>
          <w:p w14:paraId="7A444610" w14:textId="391BC292" w:rsidR="00BD2BE3" w:rsidRPr="00936D6D" w:rsidRDefault="00BD2BE3" w:rsidP="000A3EAF">
            <w:pPr>
              <w:spacing w:line="276" w:lineRule="auto"/>
              <w:rPr>
                <w:rFonts w:cs="Arial"/>
              </w:rPr>
            </w:pPr>
            <w:r w:rsidRPr="00936D6D">
              <w:rPr>
                <w:rFonts w:cs="Arial"/>
              </w:rPr>
              <w:t>Lernunterlage Kapitel 2.2</w:t>
            </w:r>
            <w:r w:rsidR="003A3C5A" w:rsidRPr="00936D6D">
              <w:rPr>
                <w:rFonts w:cs="Arial"/>
              </w:rPr>
              <w:t>.3</w:t>
            </w:r>
          </w:p>
        </w:tc>
      </w:tr>
    </w:tbl>
    <w:p w14:paraId="581885F6"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3FD80B21" w14:textId="77777777" w:rsidR="00E53959" w:rsidRPr="00936D6D" w:rsidRDefault="00F54AA4" w:rsidP="00A053C6">
      <w:pPr>
        <w:spacing w:after="360"/>
        <w:rPr>
          <w:rStyle w:val="Fett"/>
        </w:rPr>
      </w:pPr>
      <w:r w:rsidRPr="00936D6D">
        <w:rPr>
          <w:rStyle w:val="Fett"/>
        </w:rPr>
        <w:lastRenderedPageBreak/>
        <w:t>Kommentar</w:t>
      </w:r>
      <w:r w:rsidR="00E53959" w:rsidRPr="00936D6D">
        <w:rPr>
          <w:rStyle w:val="Fett"/>
        </w:rPr>
        <w:t>:</w:t>
      </w:r>
    </w:p>
    <w:p w14:paraId="5E2FC5E1" w14:textId="77777777" w:rsidR="00777C07" w:rsidRPr="00936D6D" w:rsidRDefault="00777C07" w:rsidP="007A1720">
      <w:pPr>
        <w:rPr>
          <w:b/>
          <w:sz w:val="24"/>
          <w:szCs w:val="24"/>
        </w:rPr>
      </w:pPr>
      <w:r w:rsidRPr="00936D6D">
        <w:rPr>
          <w:b/>
          <w:sz w:val="24"/>
          <w:szCs w:val="24"/>
        </w:rPr>
        <w:t>Zusätzliche Einheiten und Einrichtungen</w:t>
      </w:r>
    </w:p>
    <w:p w14:paraId="69C74139" w14:textId="77777777" w:rsidR="00A053C6" w:rsidRPr="00936D6D" w:rsidRDefault="00777C07" w:rsidP="007A1720">
      <w:pPr>
        <w:rPr>
          <w:rFonts w:cs="Arial"/>
          <w:lang w:eastAsia="de-DE"/>
        </w:rPr>
      </w:pPr>
      <w:r w:rsidRPr="00936D6D">
        <w:rPr>
          <w:rFonts w:cs="Arial"/>
          <w:lang w:eastAsia="de-DE"/>
        </w:rPr>
        <w:t xml:space="preserve">Zusätzlich zu den genannten Aufgabenbereichen können im Katastrophenfall auch andere Einheiten und Einrichtungen eingesetzt werden, zum Beispiel für spezielle Aufgabenbereiche wie </w:t>
      </w:r>
    </w:p>
    <w:p w14:paraId="1C1E048C" w14:textId="77777777" w:rsidR="00A053C6" w:rsidRPr="00936D6D" w:rsidRDefault="00777C07" w:rsidP="007A1720">
      <w:pPr>
        <w:pStyle w:val="Listenabsatz"/>
        <w:spacing w:before="120" w:after="120" w:line="276" w:lineRule="auto"/>
        <w:ind w:left="227" w:hanging="227"/>
        <w:contextualSpacing w:val="0"/>
        <w:rPr>
          <w:lang w:eastAsia="de-DE"/>
        </w:rPr>
      </w:pPr>
      <w:r w:rsidRPr="00936D6D">
        <w:rPr>
          <w:lang w:eastAsia="de-DE"/>
        </w:rPr>
        <w:t>Bergrettung,</w:t>
      </w:r>
    </w:p>
    <w:p w14:paraId="46A1245C" w14:textId="77777777" w:rsidR="00A053C6" w:rsidRPr="00936D6D" w:rsidRDefault="00777C07" w:rsidP="007A1720">
      <w:pPr>
        <w:pStyle w:val="Listenabsatz"/>
        <w:spacing w:before="120" w:after="120" w:line="276" w:lineRule="auto"/>
        <w:ind w:left="227" w:hanging="227"/>
        <w:contextualSpacing w:val="0"/>
        <w:rPr>
          <w:lang w:eastAsia="de-DE"/>
        </w:rPr>
      </w:pPr>
      <w:r w:rsidRPr="00936D6D">
        <w:rPr>
          <w:lang w:eastAsia="de-DE"/>
        </w:rPr>
        <w:t>Wasser-</w:t>
      </w:r>
      <w:r w:rsidR="004F799B" w:rsidRPr="00936D6D">
        <w:rPr>
          <w:lang w:eastAsia="de-DE"/>
        </w:rPr>
        <w:t xml:space="preserve"> und </w:t>
      </w:r>
      <w:r w:rsidRPr="00936D6D">
        <w:rPr>
          <w:lang w:eastAsia="de-DE"/>
        </w:rPr>
        <w:t>Eisrettung,</w:t>
      </w:r>
    </w:p>
    <w:p w14:paraId="2EFCAB6C" w14:textId="77777777" w:rsidR="00A053C6" w:rsidRPr="00936D6D" w:rsidRDefault="00777C07" w:rsidP="007A1720">
      <w:pPr>
        <w:pStyle w:val="Listenabsatz"/>
        <w:spacing w:before="120" w:after="120" w:line="276" w:lineRule="auto"/>
        <w:ind w:left="227" w:hanging="227"/>
        <w:contextualSpacing w:val="0"/>
        <w:rPr>
          <w:lang w:eastAsia="de-DE"/>
        </w:rPr>
      </w:pPr>
      <w:r w:rsidRPr="00936D6D">
        <w:rPr>
          <w:lang w:eastAsia="de-DE"/>
        </w:rPr>
        <w:t>Höhenrettung,</w:t>
      </w:r>
    </w:p>
    <w:p w14:paraId="2E492B72" w14:textId="77777777" w:rsidR="00A053C6" w:rsidRPr="00936D6D" w:rsidRDefault="00777C07" w:rsidP="007A1720">
      <w:pPr>
        <w:pStyle w:val="Listenabsatz"/>
        <w:spacing w:before="120" w:after="120" w:line="276" w:lineRule="auto"/>
        <w:ind w:left="227" w:hanging="227"/>
        <w:contextualSpacing w:val="0"/>
        <w:rPr>
          <w:lang w:eastAsia="de-DE"/>
        </w:rPr>
      </w:pPr>
      <w:r w:rsidRPr="00936D6D">
        <w:rPr>
          <w:lang w:eastAsia="de-DE"/>
        </w:rPr>
        <w:t>Personensuche mit technischen Geräten oder Rettungshunden,</w:t>
      </w:r>
    </w:p>
    <w:p w14:paraId="48148CC1" w14:textId="77777777" w:rsidR="00A053C6" w:rsidRPr="00936D6D" w:rsidRDefault="00777C07" w:rsidP="007A1720">
      <w:pPr>
        <w:pStyle w:val="Listenabsatz"/>
        <w:spacing w:before="120" w:after="120" w:line="276" w:lineRule="auto"/>
        <w:ind w:left="227" w:hanging="227"/>
        <w:contextualSpacing w:val="0"/>
        <w:rPr>
          <w:lang w:eastAsia="de-DE"/>
        </w:rPr>
      </w:pPr>
      <w:r w:rsidRPr="00936D6D">
        <w:rPr>
          <w:lang w:eastAsia="de-DE"/>
        </w:rPr>
        <w:t>Veterinärdienst,</w:t>
      </w:r>
    </w:p>
    <w:p w14:paraId="5768A7DF" w14:textId="77777777" w:rsidR="00A053C6" w:rsidRPr="00936D6D" w:rsidRDefault="00777C07" w:rsidP="007A1720">
      <w:pPr>
        <w:pStyle w:val="Listenabsatz"/>
        <w:spacing w:before="120" w:after="120" w:line="276" w:lineRule="auto"/>
        <w:ind w:left="227" w:hanging="227"/>
        <w:contextualSpacing w:val="0"/>
        <w:rPr>
          <w:lang w:eastAsia="de-DE"/>
        </w:rPr>
      </w:pPr>
      <w:r w:rsidRPr="00936D6D">
        <w:rPr>
          <w:lang w:eastAsia="de-DE"/>
        </w:rPr>
        <w:t xml:space="preserve">Trinkwasserverteilung, -transport, </w:t>
      </w:r>
      <w:r w:rsidR="004F799B" w:rsidRPr="00936D6D">
        <w:rPr>
          <w:lang w:eastAsia="de-DE"/>
        </w:rPr>
        <w:t xml:space="preserve">und </w:t>
      </w:r>
      <w:r w:rsidRPr="00936D6D">
        <w:rPr>
          <w:lang w:eastAsia="de-DE"/>
        </w:rPr>
        <w:t>-aufbereitung oder</w:t>
      </w:r>
    </w:p>
    <w:p w14:paraId="64FCF518" w14:textId="08A2BA96" w:rsidR="00777C07" w:rsidRPr="00936D6D" w:rsidRDefault="00777C07" w:rsidP="007A1720">
      <w:pPr>
        <w:pStyle w:val="Listenabsatz"/>
        <w:spacing w:before="120" w:after="120" w:line="276" w:lineRule="auto"/>
        <w:ind w:left="227" w:hanging="227"/>
        <w:contextualSpacing w:val="0"/>
        <w:rPr>
          <w:rStyle w:val="Hervorhebung"/>
          <w:i w:val="0"/>
          <w:iCs w:val="0"/>
        </w:rPr>
      </w:pPr>
      <w:r w:rsidRPr="00936D6D">
        <w:rPr>
          <w:lang w:eastAsia="de-DE"/>
        </w:rPr>
        <w:t xml:space="preserve">psychosoziale Notfallversorgung zur </w:t>
      </w:r>
      <w:r w:rsidRPr="00936D6D">
        <w:rPr>
          <w:iCs/>
        </w:rPr>
        <w:t>Unterstützung von betroffene</w:t>
      </w:r>
      <w:r w:rsidR="000539DD" w:rsidRPr="00936D6D">
        <w:rPr>
          <w:iCs/>
        </w:rPr>
        <w:t>n</w:t>
      </w:r>
      <w:r w:rsidRPr="00936D6D">
        <w:rPr>
          <w:iCs/>
        </w:rPr>
        <w:t xml:space="preserve"> Personen nach belastenden Notfällen oder von Einsatzkräften nach belastenden Einsätzen. </w:t>
      </w:r>
    </w:p>
    <w:p w14:paraId="575386D0" w14:textId="77777777" w:rsidR="00E53959" w:rsidRPr="00936D6D" w:rsidRDefault="00E53959" w:rsidP="007A1720">
      <w:pPr>
        <w:rPr>
          <w:rStyle w:val="Hervorhebung"/>
          <w:i w:val="0"/>
          <w:iCs w:val="0"/>
        </w:rPr>
      </w:pPr>
    </w:p>
    <w:p w14:paraId="3A67C563" w14:textId="77777777" w:rsidR="00A053C6" w:rsidRPr="00936D6D" w:rsidRDefault="00A053C6" w:rsidP="007A1720">
      <w:pPr>
        <w:rPr>
          <w:rStyle w:val="Hervorhebung"/>
          <w:i w:val="0"/>
          <w:iCs w:val="0"/>
        </w:rPr>
      </w:pPr>
    </w:p>
    <w:p w14:paraId="3A0C290D" w14:textId="77777777" w:rsidR="00A053C6" w:rsidRPr="00936D6D" w:rsidRDefault="00A053C6" w:rsidP="007A1720">
      <w:pPr>
        <w:rPr>
          <w:rStyle w:val="Hervorhebung"/>
          <w:i w:val="0"/>
          <w:iCs w:val="0"/>
        </w:rPr>
      </w:pPr>
    </w:p>
    <w:p w14:paraId="7F8FB980" w14:textId="77777777" w:rsidR="00A053C6" w:rsidRPr="00936D6D" w:rsidRDefault="00A053C6" w:rsidP="007A1720">
      <w:pPr>
        <w:rPr>
          <w:rStyle w:val="Hervorhebung"/>
          <w:i w:val="0"/>
          <w:iCs w:val="0"/>
        </w:rPr>
      </w:pPr>
    </w:p>
    <w:p w14:paraId="47CC6547" w14:textId="77777777" w:rsidR="00A053C6" w:rsidRPr="00936D6D" w:rsidRDefault="00A053C6" w:rsidP="007A1720">
      <w:pPr>
        <w:rPr>
          <w:rStyle w:val="Hervorhebung"/>
          <w:i w:val="0"/>
          <w:iCs w:val="0"/>
        </w:rPr>
      </w:pPr>
    </w:p>
    <w:p w14:paraId="07561F5A" w14:textId="77777777" w:rsidR="007A1720" w:rsidRPr="00936D6D" w:rsidRDefault="007A1720" w:rsidP="007A1720">
      <w:pPr>
        <w:rPr>
          <w:rStyle w:val="Hervorhebung"/>
          <w:i w:val="0"/>
          <w:iCs w:val="0"/>
        </w:rPr>
      </w:pPr>
    </w:p>
    <w:p w14:paraId="0DFD68E9" w14:textId="77777777" w:rsidR="007A1720" w:rsidRPr="00936D6D" w:rsidRDefault="007A1720" w:rsidP="007A1720">
      <w:pPr>
        <w:rPr>
          <w:rStyle w:val="Hervorhebung"/>
          <w:i w:val="0"/>
          <w:iCs w:val="0"/>
        </w:rPr>
      </w:pPr>
    </w:p>
    <w:p w14:paraId="4DAE6260" w14:textId="77777777" w:rsidR="00A053C6" w:rsidRPr="00936D6D" w:rsidRDefault="00A053C6" w:rsidP="007A1720">
      <w:pPr>
        <w:rPr>
          <w:rStyle w:val="Hervorhebung"/>
          <w:i w:val="0"/>
          <w:iCs w:val="0"/>
        </w:rPr>
      </w:pPr>
    </w:p>
    <w:p w14:paraId="3600CB67" w14:textId="77777777" w:rsidR="00A053C6" w:rsidRPr="00936D6D" w:rsidRDefault="00A053C6" w:rsidP="007A1720">
      <w:pPr>
        <w:rPr>
          <w:rStyle w:val="Hervorhebung"/>
          <w:i w:val="0"/>
          <w:iCs w:val="0"/>
        </w:rPr>
      </w:pPr>
    </w:p>
    <w:p w14:paraId="5787EFAE" w14:textId="77777777" w:rsidR="00E53959" w:rsidRPr="00936D6D" w:rsidRDefault="00E53959" w:rsidP="007A1720">
      <w:pPr>
        <w:rPr>
          <w:rStyle w:val="Hervorhebung"/>
          <w:i w:val="0"/>
        </w:rPr>
      </w:pPr>
    </w:p>
    <w:p w14:paraId="1502C812" w14:textId="77777777" w:rsidR="00E53959" w:rsidRPr="00936D6D" w:rsidRDefault="00E53959" w:rsidP="00A053C6">
      <w:pPr>
        <w:rPr>
          <w:rStyle w:val="Hervorhebung"/>
          <w:i w:val="0"/>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2CE1A98D" w14:textId="77777777" w:rsidTr="00B923F3">
        <w:tc>
          <w:tcPr>
            <w:tcW w:w="14176" w:type="dxa"/>
            <w:gridSpan w:val="4"/>
            <w:tcBorders>
              <w:top w:val="single" w:sz="4" w:space="0" w:color="auto"/>
              <w:left w:val="single" w:sz="4" w:space="0" w:color="auto"/>
              <w:bottom w:val="single" w:sz="4" w:space="0" w:color="auto"/>
            </w:tcBorders>
          </w:tcPr>
          <w:p w14:paraId="7EE83261" w14:textId="48F12FD5" w:rsidR="000539DD" w:rsidRPr="00936D6D" w:rsidRDefault="000539DD" w:rsidP="000539DD">
            <w:pPr>
              <w:jc w:val="center"/>
              <w:rPr>
                <w:sz w:val="24"/>
                <w:szCs w:val="24"/>
              </w:rPr>
            </w:pPr>
            <w:r w:rsidRPr="00936D6D">
              <w:rPr>
                <w:rStyle w:val="Fett"/>
                <w:szCs w:val="24"/>
              </w:rPr>
              <w:lastRenderedPageBreak/>
              <w:t xml:space="preserve">Ausbildungseinheit: </w:t>
            </w:r>
            <w:r w:rsidRPr="00936D6D">
              <w:rPr>
                <w:b/>
                <w:bCs/>
                <w:sz w:val="24"/>
                <w:szCs w:val="24"/>
              </w:rPr>
              <w:t>2.10 Organisationen im Katastrophenschutz / kommunale Feuerwehr, …</w:t>
            </w:r>
          </w:p>
        </w:tc>
      </w:tr>
      <w:tr w:rsidR="00936D6D" w:rsidRPr="00936D6D" w14:paraId="03CD4849" w14:textId="77777777" w:rsidTr="000A3EAF">
        <w:trPr>
          <w:trHeight w:val="447"/>
        </w:trPr>
        <w:tc>
          <w:tcPr>
            <w:tcW w:w="851" w:type="dxa"/>
            <w:tcBorders>
              <w:top w:val="single" w:sz="4" w:space="0" w:color="auto"/>
            </w:tcBorders>
            <w:shd w:val="clear" w:color="auto" w:fill="D9D9D9" w:themeFill="background1" w:themeFillShade="D9"/>
            <w:vAlign w:val="center"/>
          </w:tcPr>
          <w:p w14:paraId="683258DE"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6E8823E6"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77D613EE"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6AC78885" w14:textId="77777777" w:rsidR="00E53959" w:rsidRPr="00936D6D" w:rsidRDefault="00E53959" w:rsidP="00A94615">
            <w:pPr>
              <w:jc w:val="center"/>
              <w:rPr>
                <w:rStyle w:val="Fett"/>
              </w:rPr>
            </w:pPr>
            <w:r w:rsidRPr="00936D6D">
              <w:rPr>
                <w:rStyle w:val="Fett"/>
              </w:rPr>
              <w:t>Organisation / Hinweise</w:t>
            </w:r>
          </w:p>
        </w:tc>
      </w:tr>
      <w:tr w:rsidR="00936D6D" w:rsidRPr="00936D6D" w14:paraId="0C1FE948" w14:textId="77777777" w:rsidTr="000A3EAF">
        <w:tc>
          <w:tcPr>
            <w:tcW w:w="851" w:type="dxa"/>
            <w:tcBorders>
              <w:bottom w:val="nil"/>
            </w:tcBorders>
          </w:tcPr>
          <w:p w14:paraId="755AD6A2" w14:textId="77777777" w:rsidR="00E93383" w:rsidRPr="00936D6D" w:rsidRDefault="00E93383" w:rsidP="00E93383"/>
        </w:tc>
        <w:tc>
          <w:tcPr>
            <w:tcW w:w="4252" w:type="dxa"/>
            <w:tcBorders>
              <w:bottom w:val="nil"/>
            </w:tcBorders>
          </w:tcPr>
          <w:p w14:paraId="38E8F4F2" w14:textId="29E07D92" w:rsidR="00E93383" w:rsidRPr="00936D6D" w:rsidRDefault="003A3C5A" w:rsidP="00E93383">
            <w:pPr>
              <w:pStyle w:val="Zitat"/>
              <w:spacing w:line="276" w:lineRule="auto"/>
              <w:rPr>
                <w:color w:val="auto"/>
              </w:rPr>
            </w:pPr>
            <w:r w:rsidRPr="00936D6D">
              <w:rPr>
                <w:color w:val="auto"/>
              </w:rPr>
              <w:t>Die Teilnehmer müssen</w:t>
            </w:r>
          </w:p>
        </w:tc>
        <w:tc>
          <w:tcPr>
            <w:tcW w:w="6096" w:type="dxa"/>
            <w:tcBorders>
              <w:bottom w:val="nil"/>
            </w:tcBorders>
          </w:tcPr>
          <w:p w14:paraId="5C09B790" w14:textId="77777777" w:rsidR="00E93383" w:rsidRPr="00936D6D" w:rsidRDefault="00E93383" w:rsidP="00E93383">
            <w:pPr>
              <w:autoSpaceDE w:val="0"/>
              <w:autoSpaceDN w:val="0"/>
              <w:adjustRightInd w:val="0"/>
            </w:pPr>
          </w:p>
        </w:tc>
        <w:tc>
          <w:tcPr>
            <w:tcW w:w="2977" w:type="dxa"/>
            <w:tcBorders>
              <w:bottom w:val="nil"/>
            </w:tcBorders>
          </w:tcPr>
          <w:p w14:paraId="7BD3EC5F" w14:textId="77777777" w:rsidR="00E93383" w:rsidRPr="00936D6D" w:rsidRDefault="00E93383" w:rsidP="00E93383">
            <w:pPr>
              <w:rPr>
                <w:rFonts w:cs="Arial"/>
              </w:rPr>
            </w:pPr>
          </w:p>
        </w:tc>
      </w:tr>
      <w:tr w:rsidR="000A3EAF" w:rsidRPr="00936D6D" w14:paraId="4B943847" w14:textId="77777777" w:rsidTr="000A3EAF">
        <w:tc>
          <w:tcPr>
            <w:tcW w:w="851" w:type="dxa"/>
            <w:tcBorders>
              <w:top w:val="nil"/>
            </w:tcBorders>
          </w:tcPr>
          <w:p w14:paraId="3F4530DE" w14:textId="0E3F6235" w:rsidR="000A3EAF" w:rsidRPr="00936D6D" w:rsidRDefault="00591E62" w:rsidP="000A3EAF">
            <w:pPr>
              <w:spacing w:before="100" w:after="100" w:line="276" w:lineRule="auto"/>
              <w:ind w:left="-57" w:right="-57"/>
              <w:jc w:val="center"/>
            </w:pPr>
            <w:r w:rsidRPr="00936D6D">
              <w:t>1</w:t>
            </w:r>
            <w:r w:rsidR="000A3EAF" w:rsidRPr="00936D6D">
              <w:t xml:space="preserve"> min</w:t>
            </w:r>
          </w:p>
        </w:tc>
        <w:tc>
          <w:tcPr>
            <w:tcW w:w="4252" w:type="dxa"/>
            <w:tcBorders>
              <w:top w:val="nil"/>
            </w:tcBorders>
          </w:tcPr>
          <w:p w14:paraId="5C7099F3"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im Katastrophenschutz tätigen öffentlichen und privaten Organisationen nennen können.</w:t>
            </w:r>
          </w:p>
        </w:tc>
        <w:tc>
          <w:tcPr>
            <w:tcW w:w="6096" w:type="dxa"/>
            <w:tcBorders>
              <w:top w:val="nil"/>
            </w:tcBorders>
          </w:tcPr>
          <w:p w14:paraId="66CEEF4B" w14:textId="77777777" w:rsidR="000A3EAF" w:rsidRPr="00936D6D" w:rsidRDefault="000A3EAF" w:rsidP="000A3EAF">
            <w:pPr>
              <w:spacing w:line="276" w:lineRule="auto"/>
              <w:rPr>
                <w:rFonts w:cs="Arial"/>
                <w:lang w:eastAsia="de-DE"/>
              </w:rPr>
            </w:pPr>
            <w:r w:rsidRPr="00936D6D">
              <w:rPr>
                <w:rFonts w:cs="Arial"/>
                <w:lang w:eastAsia="de-DE"/>
              </w:rPr>
              <w:t xml:space="preserve">Einheiten und Einrichtungen für den Katastrophenschutz werden von verschiedenen Organisationen aufgestellt und bei Bedarf eingesetzt. </w:t>
            </w:r>
          </w:p>
          <w:p w14:paraId="2BBEFF4B" w14:textId="77777777" w:rsidR="000A3EAF" w:rsidRPr="00936D6D" w:rsidRDefault="000A3EAF" w:rsidP="000A3EAF">
            <w:pPr>
              <w:spacing w:line="276" w:lineRule="auto"/>
              <w:rPr>
                <w:rFonts w:cs="Arial"/>
              </w:rPr>
            </w:pPr>
            <w:r w:rsidRPr="00936D6D">
              <w:rPr>
                <w:rFonts w:cs="Arial"/>
                <w:lang w:eastAsia="de-DE"/>
              </w:rPr>
              <w:t>Dabei wird zwischen öffentlichen Einheiten und Einrichtungen (Feuerwehr, Technisches Hilfswerk) und anerkannten privaten Einheiten und Einrichtungen (Arbeiter-Samariter-Bund, …) unterschieden</w:t>
            </w:r>
            <w:r w:rsidRPr="00936D6D">
              <w:rPr>
                <w:rFonts w:cs="Arial"/>
              </w:rPr>
              <w:t>.</w:t>
            </w:r>
          </w:p>
          <w:p w14:paraId="59549B10" w14:textId="77777777" w:rsidR="000A3EAF" w:rsidRPr="00936D6D" w:rsidRDefault="000A3EAF" w:rsidP="000A3EAF">
            <w:pPr>
              <w:spacing w:line="276" w:lineRule="auto"/>
              <w:rPr>
                <w:rFonts w:cs="Arial"/>
              </w:rPr>
            </w:pPr>
            <w:r w:rsidRPr="00936D6D">
              <w:rPr>
                <w:rFonts w:cs="Arial"/>
              </w:rPr>
              <w:t>Öffentliche und anerkannte private Organisationen sind:</w:t>
            </w:r>
          </w:p>
          <w:p w14:paraId="1DCDA535"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kommunale Feuerwehr</w:t>
            </w:r>
          </w:p>
          <w:p w14:paraId="7547A769"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Bundesanstalt Technisches Hilfswerk</w:t>
            </w:r>
          </w:p>
          <w:p w14:paraId="58EE5A15"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Arbeiter-Samariter-Bund</w:t>
            </w:r>
          </w:p>
          <w:p w14:paraId="4B02CA0B"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Bundesverband eigenständiger Rettungsdienste</w:t>
            </w:r>
          </w:p>
          <w:p w14:paraId="450DEFD9"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Deutsche-Lebens-Rettungs-Gesellschaft</w:t>
            </w:r>
          </w:p>
          <w:p w14:paraId="42B7283B"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Deutsches Rotes Kreuz</w:t>
            </w:r>
          </w:p>
          <w:p w14:paraId="078F3574"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w:t>
            </w:r>
          </w:p>
          <w:p w14:paraId="1C026AB3"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w:t>
            </w:r>
          </w:p>
        </w:tc>
        <w:tc>
          <w:tcPr>
            <w:tcW w:w="2977" w:type="dxa"/>
            <w:tcBorders>
              <w:top w:val="nil"/>
            </w:tcBorders>
          </w:tcPr>
          <w:p w14:paraId="23C41A6A" w14:textId="77777777" w:rsidR="000A3EAF" w:rsidRPr="00936D6D" w:rsidRDefault="000A3EAF" w:rsidP="000A3EAF">
            <w:pPr>
              <w:spacing w:line="276" w:lineRule="auto"/>
              <w:rPr>
                <w:rFonts w:cs="Arial"/>
              </w:rPr>
            </w:pPr>
            <w:r w:rsidRPr="00936D6D">
              <w:rPr>
                <w:rFonts w:cs="Arial"/>
              </w:rPr>
              <w:t>eventuell Tafelbild oder Flipchart</w:t>
            </w:r>
          </w:p>
          <w:p w14:paraId="35360FA1" w14:textId="77777777" w:rsidR="000A3EAF" w:rsidRPr="00936D6D" w:rsidRDefault="000A3EAF" w:rsidP="000A3EAF">
            <w:pPr>
              <w:spacing w:line="276" w:lineRule="auto"/>
              <w:rPr>
                <w:rFonts w:cs="Arial"/>
              </w:rPr>
            </w:pPr>
          </w:p>
          <w:p w14:paraId="76025306" w14:textId="77777777" w:rsidR="000A3EAF" w:rsidRPr="00936D6D" w:rsidRDefault="000A3EAF" w:rsidP="000A3EAF">
            <w:pPr>
              <w:spacing w:line="276" w:lineRule="auto"/>
              <w:rPr>
                <w:rFonts w:cs="Arial"/>
                <w:b/>
              </w:rPr>
            </w:pPr>
            <w:r w:rsidRPr="00936D6D">
              <w:rPr>
                <w:rFonts w:cs="Arial"/>
                <w:b/>
              </w:rPr>
              <w:t>Folie 9</w:t>
            </w:r>
          </w:p>
          <w:p w14:paraId="08149216" w14:textId="77777777" w:rsidR="000A3EAF" w:rsidRPr="00936D6D" w:rsidRDefault="00CD2281" w:rsidP="000A3EAF">
            <w:pPr>
              <w:spacing w:line="276" w:lineRule="auto"/>
              <w:rPr>
                <w:rFonts w:cs="Arial"/>
              </w:rPr>
            </w:pPr>
            <w:r w:rsidRPr="00936D6D">
              <w:rPr>
                <w:rFonts w:cs="Arial"/>
                <w:noProof/>
              </w:rPr>
              <w:drawing>
                <wp:inline distT="0" distB="0" distL="0" distR="0" wp14:anchorId="3745CB1D" wp14:editId="0B8DEB9C">
                  <wp:extent cx="1712028" cy="1184964"/>
                  <wp:effectExtent l="19050" t="19050" r="21590" b="1524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5673" cy="1187487"/>
                          </a:xfrm>
                          <a:prstGeom prst="rect">
                            <a:avLst/>
                          </a:prstGeom>
                          <a:ln w="3175">
                            <a:solidFill>
                              <a:schemeClr val="tx1"/>
                            </a:solidFill>
                          </a:ln>
                        </pic:spPr>
                      </pic:pic>
                    </a:graphicData>
                  </a:graphic>
                </wp:inline>
              </w:drawing>
            </w:r>
          </w:p>
          <w:p w14:paraId="52380E94" w14:textId="28C4BC06" w:rsidR="000539DD" w:rsidRPr="00936D6D" w:rsidRDefault="000539DD" w:rsidP="000A3EAF">
            <w:pPr>
              <w:spacing w:line="276" w:lineRule="auto"/>
              <w:rPr>
                <w:rFonts w:cs="Arial"/>
              </w:rPr>
            </w:pPr>
            <w:r w:rsidRPr="00936D6D">
              <w:rPr>
                <w:rFonts w:cs="Arial"/>
              </w:rPr>
              <w:t>Lernunterlage Kapitel 3</w:t>
            </w:r>
          </w:p>
        </w:tc>
      </w:tr>
    </w:tbl>
    <w:p w14:paraId="103FE6F2"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7E8B7BA5" w14:textId="77777777" w:rsidR="00E53959" w:rsidRPr="00936D6D" w:rsidRDefault="00F54AA4" w:rsidP="00F43A84">
      <w:pPr>
        <w:spacing w:after="360"/>
        <w:rPr>
          <w:rStyle w:val="Fett"/>
        </w:rPr>
      </w:pPr>
      <w:r w:rsidRPr="00936D6D">
        <w:rPr>
          <w:rStyle w:val="Fett"/>
        </w:rPr>
        <w:lastRenderedPageBreak/>
        <w:t>Kommentar</w:t>
      </w:r>
      <w:r w:rsidR="00E53959" w:rsidRPr="00936D6D">
        <w:rPr>
          <w:rStyle w:val="Fett"/>
        </w:rPr>
        <w:t>:</w:t>
      </w:r>
    </w:p>
    <w:p w14:paraId="48136FD0" w14:textId="77777777" w:rsidR="00F43A84" w:rsidRPr="00936D6D" w:rsidRDefault="00F43A84" w:rsidP="003F5D0E">
      <w:pPr>
        <w:rPr>
          <w:rFonts w:cs="Arial"/>
          <w:b/>
          <w:sz w:val="24"/>
          <w:szCs w:val="24"/>
        </w:rPr>
      </w:pPr>
      <w:r w:rsidRPr="00936D6D">
        <w:rPr>
          <w:rFonts w:cs="Arial"/>
          <w:b/>
          <w:sz w:val="24"/>
          <w:szCs w:val="24"/>
        </w:rPr>
        <w:t>Organisationen im Katastrophenschutz</w:t>
      </w:r>
    </w:p>
    <w:p w14:paraId="2CB5569B" w14:textId="77777777" w:rsidR="003F5D0E" w:rsidRPr="00936D6D" w:rsidRDefault="00F43A84" w:rsidP="003F5D0E">
      <w:pPr>
        <w:rPr>
          <w:rFonts w:cs="Arial"/>
          <w:bCs/>
        </w:rPr>
      </w:pPr>
      <w:r w:rsidRPr="00936D6D">
        <w:rPr>
          <w:rFonts w:cs="Arial"/>
          <w:bCs/>
        </w:rPr>
        <w:t xml:space="preserve">Gemäß § 24 des Hessischen Brand- und Katastrophenschutzgesetzes (HBKG) wirken verschiedene Organisationen mit ihren Einheiten und Einrichtungen im Katastrophenschutz mit. </w:t>
      </w:r>
    </w:p>
    <w:p w14:paraId="43C83C32" w14:textId="77777777" w:rsidR="003F5D0E" w:rsidRPr="00936D6D" w:rsidRDefault="00F43A84" w:rsidP="003F5D0E">
      <w:pPr>
        <w:rPr>
          <w:rFonts w:cs="Arial"/>
          <w:lang w:eastAsia="de-DE"/>
        </w:rPr>
      </w:pPr>
      <w:r w:rsidRPr="00936D6D">
        <w:rPr>
          <w:rFonts w:cs="Arial"/>
          <w:lang w:eastAsia="de-DE"/>
        </w:rPr>
        <w:t xml:space="preserve">Die Einheiten und Einrichtungen werden von den verschiedenen Organisationen aufgestellt und bei Bedarf eingesetzt. </w:t>
      </w:r>
    </w:p>
    <w:p w14:paraId="73BA135E" w14:textId="77777777" w:rsidR="00F43A84" w:rsidRPr="00936D6D" w:rsidRDefault="00F43A84" w:rsidP="00F43A84">
      <w:pPr>
        <w:spacing w:after="360"/>
        <w:rPr>
          <w:rFonts w:cs="Arial"/>
        </w:rPr>
      </w:pPr>
      <w:r w:rsidRPr="00936D6D">
        <w:rPr>
          <w:rFonts w:cs="Arial"/>
          <w:lang w:eastAsia="de-DE"/>
        </w:rPr>
        <w:t>Dabei wird zwischen öffentlichen Organisationen (Feuerwehr, Technisches Hilfswerk) und anerkannten privaten Organisationen (Arbeiter-Samariter-Bund, …) unterschieden</w:t>
      </w:r>
      <w:r w:rsidRPr="00936D6D">
        <w:rPr>
          <w:rFonts w:cs="Arial"/>
        </w:rPr>
        <w:t>.</w:t>
      </w:r>
    </w:p>
    <w:p w14:paraId="4485E8BF" w14:textId="77777777" w:rsidR="00F43A84" w:rsidRPr="00936D6D" w:rsidRDefault="00F44317" w:rsidP="00F43A84">
      <w:pPr>
        <w:rPr>
          <w:rFonts w:cs="Arial"/>
          <w:b/>
        </w:rPr>
      </w:pPr>
      <w:r w:rsidRPr="00936D6D">
        <w:rPr>
          <w:rFonts w:cs="Arial"/>
          <w:b/>
        </w:rPr>
        <w:sym w:font="Wingdings 2" w:char="F0A2"/>
      </w:r>
      <w:r w:rsidRPr="00936D6D">
        <w:rPr>
          <w:rFonts w:cs="Arial"/>
          <w:b/>
        </w:rPr>
        <w:t xml:space="preserve">  </w:t>
      </w:r>
      <w:r w:rsidR="00F43A84" w:rsidRPr="00936D6D">
        <w:rPr>
          <w:rFonts w:cs="Arial"/>
          <w:b/>
        </w:rPr>
        <w:t>kommunale Feuerwehren</w:t>
      </w:r>
    </w:p>
    <w:p w14:paraId="603EBAEE" w14:textId="4FD4802B" w:rsidR="00F44317" w:rsidRPr="00936D6D" w:rsidRDefault="00F43A84" w:rsidP="0046270D">
      <w:pPr>
        <w:pStyle w:val="Listenabsatz"/>
        <w:numPr>
          <w:ilvl w:val="0"/>
          <w:numId w:val="9"/>
        </w:numPr>
        <w:autoSpaceDE w:val="0"/>
        <w:autoSpaceDN w:val="0"/>
        <w:adjustRightInd w:val="0"/>
        <w:spacing w:before="120" w:after="120" w:line="276" w:lineRule="auto"/>
        <w:ind w:left="227" w:hanging="227"/>
        <w:contextualSpacing w:val="0"/>
        <w:rPr>
          <w:rFonts w:cs="Arial"/>
        </w:rPr>
      </w:pPr>
      <w:r w:rsidRPr="00936D6D">
        <w:rPr>
          <w:rFonts w:cs="Arial"/>
        </w:rPr>
        <w:t>Freiwillige Feuerwehren</w:t>
      </w:r>
      <w:r w:rsidR="000539DD" w:rsidRPr="00936D6D">
        <w:rPr>
          <w:rFonts w:cs="Arial"/>
        </w:rPr>
        <w:t xml:space="preserve">, </w:t>
      </w:r>
      <w:r w:rsidRPr="00936D6D">
        <w:rPr>
          <w:rFonts w:cs="Arial"/>
        </w:rPr>
        <w:t>Berufsfeuerwehren</w:t>
      </w:r>
      <w:r w:rsidR="000539DD" w:rsidRPr="00936D6D">
        <w:rPr>
          <w:rFonts w:cs="Arial"/>
        </w:rPr>
        <w:t xml:space="preserve"> und Pflichtfeuerwehren</w:t>
      </w:r>
    </w:p>
    <w:p w14:paraId="61962A9B" w14:textId="77777777" w:rsidR="00F43A84" w:rsidRPr="00936D6D" w:rsidRDefault="00F43A84" w:rsidP="0046270D">
      <w:pPr>
        <w:pStyle w:val="Listenabsatz"/>
        <w:numPr>
          <w:ilvl w:val="0"/>
          <w:numId w:val="9"/>
        </w:numPr>
        <w:autoSpaceDE w:val="0"/>
        <w:autoSpaceDN w:val="0"/>
        <w:adjustRightInd w:val="0"/>
        <w:spacing w:before="120" w:after="360" w:line="276" w:lineRule="auto"/>
        <w:ind w:left="227" w:hanging="227"/>
        <w:contextualSpacing w:val="0"/>
        <w:rPr>
          <w:rFonts w:cs="Arial"/>
        </w:rPr>
      </w:pPr>
      <w:r w:rsidRPr="00936D6D">
        <w:rPr>
          <w:rFonts w:cs="Arial"/>
        </w:rPr>
        <w:t xml:space="preserve">mit den Aufgabenbereichen Führung, </w:t>
      </w:r>
      <w:r w:rsidRPr="00936D6D">
        <w:rPr>
          <w:rFonts w:cs="Arial"/>
          <w:bCs/>
        </w:rPr>
        <w:t>Information und Kommunikation,</w:t>
      </w:r>
      <w:r w:rsidRPr="00936D6D">
        <w:rPr>
          <w:rFonts w:cs="Arial"/>
        </w:rPr>
        <w:t xml:space="preserve"> Brandschutz, Gefahrstoff-ABC und Personensuche (mit Rettungshunden)</w:t>
      </w:r>
    </w:p>
    <w:p w14:paraId="58ED5699" w14:textId="77777777" w:rsidR="00F43A84" w:rsidRPr="00936D6D" w:rsidRDefault="00F44317" w:rsidP="00F43A84">
      <w:pPr>
        <w:autoSpaceDE w:val="0"/>
        <w:autoSpaceDN w:val="0"/>
        <w:adjustRightInd w:val="0"/>
        <w:rPr>
          <w:rFonts w:cs="Arial"/>
          <w:b/>
        </w:rPr>
      </w:pPr>
      <w:r w:rsidRPr="00936D6D">
        <w:rPr>
          <w:rFonts w:cs="Arial"/>
          <w:b/>
        </w:rPr>
        <w:sym w:font="Wingdings 2" w:char="F0A2"/>
      </w:r>
      <w:r w:rsidRPr="00936D6D">
        <w:rPr>
          <w:rFonts w:cs="Arial"/>
          <w:b/>
        </w:rPr>
        <w:t xml:space="preserve">  </w:t>
      </w:r>
      <w:r w:rsidR="00F43A84" w:rsidRPr="00936D6D">
        <w:rPr>
          <w:rFonts w:cs="Arial"/>
          <w:b/>
        </w:rPr>
        <w:t>Bundesanstalt Technisches Hilfswerk</w:t>
      </w:r>
    </w:p>
    <w:p w14:paraId="242000B4" w14:textId="77777777" w:rsidR="00F44317" w:rsidRPr="00936D6D" w:rsidRDefault="00F43A84" w:rsidP="0046270D">
      <w:pPr>
        <w:pStyle w:val="Listenabsatz"/>
        <w:numPr>
          <w:ilvl w:val="0"/>
          <w:numId w:val="10"/>
        </w:numPr>
        <w:autoSpaceDE w:val="0"/>
        <w:autoSpaceDN w:val="0"/>
        <w:adjustRightInd w:val="0"/>
        <w:spacing w:before="120" w:after="120" w:line="276" w:lineRule="auto"/>
        <w:ind w:left="227" w:hanging="227"/>
        <w:contextualSpacing w:val="0"/>
        <w:rPr>
          <w:rFonts w:cs="Arial"/>
        </w:rPr>
      </w:pPr>
      <w:r w:rsidRPr="00936D6D">
        <w:rPr>
          <w:rFonts w:cs="Arial"/>
        </w:rPr>
        <w:t>Zivil- und Katastrophenschutzorganisation des Bundes</w:t>
      </w:r>
    </w:p>
    <w:p w14:paraId="7AC7BA0D" w14:textId="77777777" w:rsidR="00F44317" w:rsidRPr="00936D6D" w:rsidRDefault="00F43A84" w:rsidP="0046270D">
      <w:pPr>
        <w:pStyle w:val="Listenabsatz"/>
        <w:numPr>
          <w:ilvl w:val="0"/>
          <w:numId w:val="10"/>
        </w:numPr>
        <w:autoSpaceDE w:val="0"/>
        <w:autoSpaceDN w:val="0"/>
        <w:adjustRightInd w:val="0"/>
        <w:spacing w:before="120" w:after="120" w:line="276" w:lineRule="auto"/>
        <w:ind w:left="227" w:hanging="227"/>
        <w:contextualSpacing w:val="0"/>
        <w:rPr>
          <w:rFonts w:cs="Arial"/>
        </w:rPr>
      </w:pPr>
      <w:r w:rsidRPr="00936D6D">
        <w:rPr>
          <w:rFonts w:cs="Arial"/>
        </w:rPr>
        <w:t>gegliedert in Landesverbände, Regionalstellen und Ortsverbände</w:t>
      </w:r>
    </w:p>
    <w:p w14:paraId="5B397B8F" w14:textId="77777777" w:rsidR="00F43A84" w:rsidRPr="00936D6D" w:rsidRDefault="00F43A84" w:rsidP="0046270D">
      <w:pPr>
        <w:pStyle w:val="Listenabsatz"/>
        <w:numPr>
          <w:ilvl w:val="0"/>
          <w:numId w:val="10"/>
        </w:numPr>
        <w:autoSpaceDE w:val="0"/>
        <w:autoSpaceDN w:val="0"/>
        <w:adjustRightInd w:val="0"/>
        <w:spacing w:before="120" w:after="360" w:line="276" w:lineRule="auto"/>
        <w:ind w:left="227" w:hanging="227"/>
        <w:contextualSpacing w:val="0"/>
        <w:rPr>
          <w:rFonts w:cs="Arial"/>
        </w:rPr>
      </w:pPr>
      <w:r w:rsidRPr="00936D6D">
        <w:rPr>
          <w:rFonts w:cs="Arial"/>
        </w:rPr>
        <w:t xml:space="preserve">mit den Aufgabenbereichen Führung, </w:t>
      </w:r>
      <w:r w:rsidRPr="00936D6D">
        <w:rPr>
          <w:rFonts w:cs="Arial"/>
          <w:bCs/>
        </w:rPr>
        <w:t>Information und Kommunikation</w:t>
      </w:r>
      <w:r w:rsidRPr="00936D6D">
        <w:rPr>
          <w:rFonts w:cs="Arial"/>
        </w:rPr>
        <w:t>, Bergung und Instandsetzung, Wasserrettung, Personensuche, Trinkwasseraufbereitung</w:t>
      </w:r>
    </w:p>
    <w:p w14:paraId="4745FA16" w14:textId="77777777" w:rsidR="003F5D0E" w:rsidRPr="00936D6D" w:rsidRDefault="003F5D0E" w:rsidP="00F43A84">
      <w:pPr>
        <w:autoSpaceDE w:val="0"/>
        <w:autoSpaceDN w:val="0"/>
        <w:adjustRightInd w:val="0"/>
        <w:rPr>
          <w:rFonts w:cs="Arial"/>
          <w:b/>
        </w:rPr>
      </w:pPr>
    </w:p>
    <w:p w14:paraId="79C6A6A9" w14:textId="77777777" w:rsidR="00F43A84" w:rsidRPr="00936D6D" w:rsidRDefault="00F44317" w:rsidP="00F43A84">
      <w:pPr>
        <w:autoSpaceDE w:val="0"/>
        <w:autoSpaceDN w:val="0"/>
        <w:adjustRightInd w:val="0"/>
        <w:rPr>
          <w:rFonts w:cs="Arial"/>
          <w:b/>
        </w:rPr>
      </w:pPr>
      <w:r w:rsidRPr="00936D6D">
        <w:rPr>
          <w:rFonts w:cs="Arial"/>
          <w:b/>
        </w:rPr>
        <w:sym w:font="Wingdings 2" w:char="F0A2"/>
      </w:r>
      <w:r w:rsidRPr="00936D6D">
        <w:rPr>
          <w:rFonts w:cs="Arial"/>
          <w:b/>
        </w:rPr>
        <w:t xml:space="preserve">  </w:t>
      </w:r>
      <w:r w:rsidR="00F43A84" w:rsidRPr="00936D6D">
        <w:rPr>
          <w:rFonts w:cs="Arial"/>
          <w:b/>
        </w:rPr>
        <w:t>Arbeiter-Samariter-Bund Deutschland e.V.</w:t>
      </w:r>
    </w:p>
    <w:p w14:paraId="54F4A677" w14:textId="77777777" w:rsidR="00F44317" w:rsidRPr="00936D6D" w:rsidRDefault="00F43A84" w:rsidP="0046270D">
      <w:pPr>
        <w:pStyle w:val="Listenabsatz"/>
        <w:numPr>
          <w:ilvl w:val="0"/>
          <w:numId w:val="11"/>
        </w:numPr>
        <w:autoSpaceDE w:val="0"/>
        <w:autoSpaceDN w:val="0"/>
        <w:adjustRightInd w:val="0"/>
        <w:spacing w:before="120" w:after="120" w:line="276" w:lineRule="auto"/>
        <w:ind w:left="227" w:hanging="227"/>
        <w:contextualSpacing w:val="0"/>
        <w:rPr>
          <w:rFonts w:cs="Arial"/>
        </w:rPr>
      </w:pPr>
      <w:r w:rsidRPr="00936D6D">
        <w:rPr>
          <w:rFonts w:cs="Arial"/>
        </w:rPr>
        <w:t>konfessionell ungebunden Hilfsorganisation</w:t>
      </w:r>
    </w:p>
    <w:p w14:paraId="48A313D9" w14:textId="77777777" w:rsidR="00F44317" w:rsidRPr="00936D6D" w:rsidRDefault="00F43A84" w:rsidP="0046270D">
      <w:pPr>
        <w:pStyle w:val="Listenabsatz"/>
        <w:numPr>
          <w:ilvl w:val="0"/>
          <w:numId w:val="11"/>
        </w:numPr>
        <w:autoSpaceDE w:val="0"/>
        <w:autoSpaceDN w:val="0"/>
        <w:adjustRightInd w:val="0"/>
        <w:spacing w:before="120" w:after="120" w:line="276" w:lineRule="auto"/>
        <w:ind w:left="227" w:hanging="227"/>
        <w:contextualSpacing w:val="0"/>
        <w:rPr>
          <w:rFonts w:cs="Arial"/>
        </w:rPr>
      </w:pPr>
      <w:r w:rsidRPr="00936D6D">
        <w:rPr>
          <w:rFonts w:cs="Arial"/>
        </w:rPr>
        <w:t>gegliedert in Landes-, Regional-, Kreis- und Ortsverbände</w:t>
      </w:r>
    </w:p>
    <w:p w14:paraId="333D45E6" w14:textId="77777777" w:rsidR="00F43A84" w:rsidRPr="00936D6D" w:rsidRDefault="00F43A84" w:rsidP="0046270D">
      <w:pPr>
        <w:pStyle w:val="Listenabsatz"/>
        <w:numPr>
          <w:ilvl w:val="0"/>
          <w:numId w:val="11"/>
        </w:numPr>
        <w:autoSpaceDE w:val="0"/>
        <w:autoSpaceDN w:val="0"/>
        <w:adjustRightInd w:val="0"/>
        <w:spacing w:before="120" w:after="360" w:line="276" w:lineRule="auto"/>
        <w:ind w:left="227" w:hanging="227"/>
        <w:contextualSpacing w:val="0"/>
        <w:rPr>
          <w:rFonts w:cs="Arial"/>
        </w:rPr>
      </w:pPr>
      <w:r w:rsidRPr="00936D6D">
        <w:rPr>
          <w:rFonts w:cs="Arial"/>
        </w:rPr>
        <w:t>mit den Aufgabenbereichen Information und Kommunikation, Sanitätswesen, Betreuung, Psychosoziale Notversorgung, Wasserrettung und Personensuche (mit Rettungshunden)</w:t>
      </w:r>
    </w:p>
    <w:p w14:paraId="50AF48C4" w14:textId="77777777" w:rsidR="00F43A84" w:rsidRPr="00936D6D" w:rsidRDefault="00F44317" w:rsidP="00F43A84">
      <w:pPr>
        <w:autoSpaceDE w:val="0"/>
        <w:autoSpaceDN w:val="0"/>
        <w:adjustRightInd w:val="0"/>
        <w:rPr>
          <w:rFonts w:cs="Arial"/>
          <w:b/>
        </w:rPr>
      </w:pPr>
      <w:r w:rsidRPr="00936D6D">
        <w:rPr>
          <w:rFonts w:cs="Arial"/>
          <w:b/>
        </w:rPr>
        <w:sym w:font="Wingdings 2" w:char="F0A2"/>
      </w:r>
      <w:r w:rsidRPr="00936D6D">
        <w:rPr>
          <w:rFonts w:cs="Arial"/>
          <w:b/>
        </w:rPr>
        <w:t xml:space="preserve">  </w:t>
      </w:r>
      <w:r w:rsidR="00F43A84" w:rsidRPr="00936D6D">
        <w:rPr>
          <w:rFonts w:cs="Arial"/>
          <w:b/>
        </w:rPr>
        <w:t>BKS - Bundesverband eigenständiger Rettungsdienste und Katastrophenschutz e.V.</w:t>
      </w:r>
    </w:p>
    <w:p w14:paraId="6F877A97" w14:textId="77777777" w:rsidR="00F44317" w:rsidRPr="00936D6D" w:rsidRDefault="00F43A84" w:rsidP="0046270D">
      <w:pPr>
        <w:pStyle w:val="Listenabsatz"/>
        <w:numPr>
          <w:ilvl w:val="0"/>
          <w:numId w:val="12"/>
        </w:numPr>
        <w:autoSpaceDE w:val="0"/>
        <w:autoSpaceDN w:val="0"/>
        <w:adjustRightInd w:val="0"/>
        <w:spacing w:before="120" w:after="120" w:line="276" w:lineRule="auto"/>
        <w:ind w:left="227" w:hanging="227"/>
        <w:contextualSpacing w:val="0"/>
        <w:rPr>
          <w:rFonts w:cs="Arial"/>
        </w:rPr>
      </w:pPr>
      <w:r w:rsidRPr="00936D6D">
        <w:rPr>
          <w:rFonts w:cs="Arial"/>
        </w:rPr>
        <w:t>Dachverband für private Rettungsdienste in Deutschland</w:t>
      </w:r>
    </w:p>
    <w:p w14:paraId="3B76E892" w14:textId="77777777" w:rsidR="00F43A84" w:rsidRPr="00936D6D" w:rsidRDefault="00F43A84" w:rsidP="0046270D">
      <w:pPr>
        <w:pStyle w:val="Listenabsatz"/>
        <w:numPr>
          <w:ilvl w:val="0"/>
          <w:numId w:val="12"/>
        </w:numPr>
        <w:autoSpaceDE w:val="0"/>
        <w:autoSpaceDN w:val="0"/>
        <w:adjustRightInd w:val="0"/>
        <w:spacing w:before="120" w:after="360" w:line="276" w:lineRule="auto"/>
        <w:ind w:left="227" w:hanging="227"/>
        <w:contextualSpacing w:val="0"/>
        <w:rPr>
          <w:rFonts w:cs="Arial"/>
        </w:rPr>
      </w:pPr>
      <w:r w:rsidRPr="00936D6D">
        <w:rPr>
          <w:rFonts w:cs="Arial"/>
        </w:rPr>
        <w:t>in Hessen als Katastrophenschutzorganisation anerkannt</w:t>
      </w:r>
    </w:p>
    <w:p w14:paraId="5BC4EA4D" w14:textId="77777777" w:rsidR="00F43A84" w:rsidRPr="00936D6D" w:rsidRDefault="00F44317" w:rsidP="00F43A84">
      <w:pPr>
        <w:autoSpaceDE w:val="0"/>
        <w:autoSpaceDN w:val="0"/>
        <w:adjustRightInd w:val="0"/>
        <w:rPr>
          <w:rFonts w:cs="Arial"/>
        </w:rPr>
      </w:pPr>
      <w:r w:rsidRPr="00936D6D">
        <w:rPr>
          <w:rFonts w:cs="Arial"/>
          <w:b/>
        </w:rPr>
        <w:sym w:font="Wingdings 2" w:char="F0A2"/>
      </w:r>
      <w:r w:rsidRPr="00936D6D">
        <w:rPr>
          <w:rFonts w:cs="Arial"/>
          <w:b/>
        </w:rPr>
        <w:t xml:space="preserve">  </w:t>
      </w:r>
      <w:r w:rsidR="00F43A84" w:rsidRPr="00936D6D">
        <w:rPr>
          <w:rFonts w:cs="Arial"/>
          <w:b/>
        </w:rPr>
        <w:t>Deutsche-Lebens-Rettungs-Gesellschaft e.V.</w:t>
      </w:r>
    </w:p>
    <w:p w14:paraId="2C5D6DD5" w14:textId="77777777" w:rsidR="00F44317" w:rsidRPr="00936D6D" w:rsidRDefault="00F43A84" w:rsidP="0046270D">
      <w:pPr>
        <w:pStyle w:val="Listenabsatz"/>
        <w:numPr>
          <w:ilvl w:val="0"/>
          <w:numId w:val="13"/>
        </w:numPr>
        <w:autoSpaceDE w:val="0"/>
        <w:autoSpaceDN w:val="0"/>
        <w:adjustRightInd w:val="0"/>
        <w:spacing w:before="120" w:after="120" w:line="276" w:lineRule="auto"/>
        <w:ind w:left="227" w:hanging="227"/>
        <w:contextualSpacing w:val="0"/>
        <w:rPr>
          <w:rFonts w:cs="Arial"/>
        </w:rPr>
      </w:pPr>
      <w:r w:rsidRPr="00936D6D">
        <w:rPr>
          <w:rFonts w:cs="Arial"/>
          <w:bCs/>
        </w:rPr>
        <w:t>selbstständige Wasserrettungs- und Nothilfeorganisation</w:t>
      </w:r>
    </w:p>
    <w:p w14:paraId="174B4066" w14:textId="77777777" w:rsidR="00F44317" w:rsidRPr="00936D6D" w:rsidRDefault="00F43A84" w:rsidP="0046270D">
      <w:pPr>
        <w:pStyle w:val="Listenabsatz"/>
        <w:numPr>
          <w:ilvl w:val="0"/>
          <w:numId w:val="13"/>
        </w:numPr>
        <w:autoSpaceDE w:val="0"/>
        <w:autoSpaceDN w:val="0"/>
        <w:adjustRightInd w:val="0"/>
        <w:spacing w:before="120" w:after="120" w:line="276" w:lineRule="auto"/>
        <w:ind w:left="227" w:hanging="227"/>
        <w:contextualSpacing w:val="0"/>
        <w:rPr>
          <w:rFonts w:cs="Arial"/>
        </w:rPr>
      </w:pPr>
      <w:r w:rsidRPr="00936D6D">
        <w:rPr>
          <w:rFonts w:cs="Arial"/>
        </w:rPr>
        <w:t>gegliedert in</w:t>
      </w:r>
      <w:r w:rsidRPr="00936D6D">
        <w:rPr>
          <w:rFonts w:cs="Arial"/>
          <w:bCs/>
        </w:rPr>
        <w:t xml:space="preserve"> Landesverbände, Bezirke und Ortsgruppen</w:t>
      </w:r>
    </w:p>
    <w:p w14:paraId="3CF24F7D" w14:textId="77777777" w:rsidR="00E53959" w:rsidRPr="00936D6D" w:rsidRDefault="00F43A84" w:rsidP="0046270D">
      <w:pPr>
        <w:pStyle w:val="Listenabsatz"/>
        <w:numPr>
          <w:ilvl w:val="0"/>
          <w:numId w:val="13"/>
        </w:numPr>
        <w:autoSpaceDE w:val="0"/>
        <w:autoSpaceDN w:val="0"/>
        <w:adjustRightInd w:val="0"/>
        <w:spacing w:before="120" w:after="360" w:line="276" w:lineRule="auto"/>
        <w:ind w:left="227" w:hanging="227"/>
        <w:contextualSpacing w:val="0"/>
        <w:rPr>
          <w:rFonts w:cs="Arial"/>
        </w:rPr>
      </w:pPr>
      <w:r w:rsidRPr="00936D6D">
        <w:rPr>
          <w:rFonts w:cs="Arial"/>
          <w:bCs/>
        </w:rPr>
        <w:t xml:space="preserve">mit den </w:t>
      </w:r>
      <w:r w:rsidRPr="00936D6D">
        <w:rPr>
          <w:rFonts w:cs="Arial"/>
        </w:rPr>
        <w:t>Aufgabenbereichen Wasserrettung und Personensuche (mit Rettungshunden)</w:t>
      </w:r>
    </w:p>
    <w:p w14:paraId="36E03E5C" w14:textId="77777777" w:rsidR="00F43A84" w:rsidRPr="00936D6D" w:rsidRDefault="00F44317" w:rsidP="00F43A84">
      <w:pPr>
        <w:autoSpaceDE w:val="0"/>
        <w:autoSpaceDN w:val="0"/>
        <w:adjustRightInd w:val="0"/>
        <w:rPr>
          <w:rFonts w:cs="Arial"/>
          <w:b/>
        </w:rPr>
      </w:pPr>
      <w:r w:rsidRPr="00936D6D">
        <w:rPr>
          <w:rFonts w:cs="Arial"/>
          <w:b/>
        </w:rPr>
        <w:sym w:font="Wingdings 2" w:char="F0A2"/>
      </w:r>
      <w:r w:rsidRPr="00936D6D">
        <w:rPr>
          <w:rFonts w:cs="Arial"/>
          <w:b/>
        </w:rPr>
        <w:t xml:space="preserve">  </w:t>
      </w:r>
      <w:r w:rsidR="00F43A84" w:rsidRPr="00936D6D">
        <w:rPr>
          <w:rFonts w:cs="Arial"/>
          <w:b/>
        </w:rPr>
        <w:t>Deutsches Rotes Kreuz e.V.</w:t>
      </w:r>
    </w:p>
    <w:p w14:paraId="53C521FE" w14:textId="77777777" w:rsidR="00F44317" w:rsidRPr="00936D6D" w:rsidRDefault="00F43A84" w:rsidP="0046270D">
      <w:pPr>
        <w:pStyle w:val="Listenabsatz"/>
        <w:numPr>
          <w:ilvl w:val="0"/>
          <w:numId w:val="14"/>
        </w:numPr>
        <w:autoSpaceDE w:val="0"/>
        <w:autoSpaceDN w:val="0"/>
        <w:adjustRightInd w:val="0"/>
        <w:spacing w:before="120" w:after="120" w:line="276" w:lineRule="auto"/>
        <w:ind w:left="227" w:hanging="227"/>
        <w:contextualSpacing w:val="0"/>
        <w:rPr>
          <w:rFonts w:cs="Arial"/>
        </w:rPr>
      </w:pPr>
      <w:r w:rsidRPr="00936D6D">
        <w:rPr>
          <w:rFonts w:cs="Arial"/>
          <w:bCs/>
        </w:rPr>
        <w:t>nationale Rotkreuz-Gesellschaft in Deutschland</w:t>
      </w:r>
    </w:p>
    <w:p w14:paraId="4CB5ED8E" w14:textId="77777777" w:rsidR="00F44317" w:rsidRPr="00936D6D" w:rsidRDefault="00F43A84" w:rsidP="0046270D">
      <w:pPr>
        <w:pStyle w:val="Listenabsatz"/>
        <w:numPr>
          <w:ilvl w:val="0"/>
          <w:numId w:val="14"/>
        </w:numPr>
        <w:autoSpaceDE w:val="0"/>
        <w:autoSpaceDN w:val="0"/>
        <w:adjustRightInd w:val="0"/>
        <w:spacing w:before="120" w:after="120" w:line="276" w:lineRule="auto"/>
        <w:ind w:left="227" w:hanging="227"/>
        <w:contextualSpacing w:val="0"/>
        <w:rPr>
          <w:rFonts w:cs="Arial"/>
        </w:rPr>
      </w:pPr>
      <w:r w:rsidRPr="00936D6D">
        <w:rPr>
          <w:rFonts w:cs="Arial"/>
        </w:rPr>
        <w:t>gegliedert in</w:t>
      </w:r>
      <w:r w:rsidRPr="00936D6D">
        <w:rPr>
          <w:rFonts w:cs="Arial"/>
          <w:bCs/>
        </w:rPr>
        <w:t xml:space="preserve"> </w:t>
      </w:r>
      <w:r w:rsidRPr="00936D6D">
        <w:rPr>
          <w:rFonts w:cs="Arial"/>
        </w:rPr>
        <w:t>Landes- und Kreisverbände und Ortsvereine</w:t>
      </w:r>
    </w:p>
    <w:p w14:paraId="7A674A15" w14:textId="77777777" w:rsidR="00F43A84" w:rsidRPr="00936D6D" w:rsidRDefault="00F43A84" w:rsidP="0046270D">
      <w:pPr>
        <w:pStyle w:val="Listenabsatz"/>
        <w:numPr>
          <w:ilvl w:val="0"/>
          <w:numId w:val="14"/>
        </w:numPr>
        <w:autoSpaceDE w:val="0"/>
        <w:autoSpaceDN w:val="0"/>
        <w:adjustRightInd w:val="0"/>
        <w:spacing w:before="120" w:after="120" w:line="276" w:lineRule="auto"/>
        <w:ind w:left="227" w:hanging="227"/>
        <w:contextualSpacing w:val="0"/>
        <w:rPr>
          <w:rFonts w:cs="Arial"/>
        </w:rPr>
      </w:pPr>
      <w:r w:rsidRPr="00936D6D">
        <w:rPr>
          <w:rFonts w:cs="Arial"/>
        </w:rPr>
        <w:t>mit den Aufgabenbereichen</w:t>
      </w:r>
      <w:r w:rsidRPr="00936D6D">
        <w:rPr>
          <w:rFonts w:cs="Arial"/>
          <w:bCs/>
        </w:rPr>
        <w:t xml:space="preserve"> </w:t>
      </w:r>
      <w:r w:rsidRPr="00936D6D">
        <w:rPr>
          <w:rFonts w:cs="Arial"/>
        </w:rPr>
        <w:t>Sanitätswesen, Betreuung, Psychosoziale Notversorgung und Personensuche (mit Rettungshunden)</w:t>
      </w:r>
    </w:p>
    <w:p w14:paraId="6791FE3D" w14:textId="77777777" w:rsidR="00E53959" w:rsidRPr="00936D6D" w:rsidRDefault="00E53959" w:rsidP="00F43A84">
      <w:pPr>
        <w:rPr>
          <w:rStyle w:val="Hervorhebung"/>
        </w:rPr>
      </w:pPr>
    </w:p>
    <w:p w14:paraId="66D358AD"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7FB4078F" w14:textId="77777777" w:rsidTr="00FF5F7C">
        <w:tc>
          <w:tcPr>
            <w:tcW w:w="14176" w:type="dxa"/>
            <w:gridSpan w:val="4"/>
            <w:tcBorders>
              <w:top w:val="single" w:sz="4" w:space="0" w:color="auto"/>
              <w:left w:val="single" w:sz="4" w:space="0" w:color="auto"/>
              <w:bottom w:val="single" w:sz="4" w:space="0" w:color="auto"/>
            </w:tcBorders>
          </w:tcPr>
          <w:p w14:paraId="2AD31AB3" w14:textId="7E76EA6A" w:rsidR="000539DD" w:rsidRPr="00936D6D" w:rsidRDefault="000539DD" w:rsidP="000539DD">
            <w:pPr>
              <w:jc w:val="center"/>
              <w:rPr>
                <w:sz w:val="24"/>
                <w:szCs w:val="24"/>
              </w:rPr>
            </w:pPr>
            <w:r w:rsidRPr="00936D6D">
              <w:rPr>
                <w:rStyle w:val="Fett"/>
                <w:szCs w:val="24"/>
              </w:rPr>
              <w:lastRenderedPageBreak/>
              <w:t xml:space="preserve">Ausbildungseinheit: </w:t>
            </w:r>
            <w:r w:rsidRPr="00936D6D">
              <w:rPr>
                <w:b/>
                <w:bCs/>
                <w:sz w:val="24"/>
                <w:szCs w:val="24"/>
              </w:rPr>
              <w:t>2.11 Organisationen im Katastrophenschutz / …, Johanniter-Unfall-Hilfe, …</w:t>
            </w:r>
          </w:p>
        </w:tc>
      </w:tr>
      <w:tr w:rsidR="00936D6D" w:rsidRPr="00936D6D" w14:paraId="45C25892" w14:textId="77777777" w:rsidTr="000A3EAF">
        <w:trPr>
          <w:trHeight w:val="447"/>
        </w:trPr>
        <w:tc>
          <w:tcPr>
            <w:tcW w:w="851" w:type="dxa"/>
            <w:tcBorders>
              <w:top w:val="single" w:sz="4" w:space="0" w:color="auto"/>
            </w:tcBorders>
            <w:shd w:val="clear" w:color="auto" w:fill="D9D9D9" w:themeFill="background1" w:themeFillShade="D9"/>
            <w:vAlign w:val="center"/>
          </w:tcPr>
          <w:p w14:paraId="3893048B"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7B220B41"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6416B6BF"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566D9A39" w14:textId="77777777" w:rsidR="00E53959" w:rsidRPr="00936D6D" w:rsidRDefault="00E53959" w:rsidP="00A94615">
            <w:pPr>
              <w:jc w:val="center"/>
              <w:rPr>
                <w:rStyle w:val="Fett"/>
              </w:rPr>
            </w:pPr>
            <w:r w:rsidRPr="00936D6D">
              <w:rPr>
                <w:rStyle w:val="Fett"/>
              </w:rPr>
              <w:t>Organisation / Hinweise</w:t>
            </w:r>
          </w:p>
        </w:tc>
      </w:tr>
      <w:tr w:rsidR="00936D6D" w:rsidRPr="00936D6D" w14:paraId="2BC5F317" w14:textId="77777777" w:rsidTr="000A3EAF">
        <w:tc>
          <w:tcPr>
            <w:tcW w:w="851" w:type="dxa"/>
            <w:tcBorders>
              <w:bottom w:val="nil"/>
            </w:tcBorders>
          </w:tcPr>
          <w:p w14:paraId="4BCCA70A" w14:textId="77777777" w:rsidR="00E93383" w:rsidRPr="00936D6D" w:rsidRDefault="00E93383" w:rsidP="00E93383"/>
        </w:tc>
        <w:tc>
          <w:tcPr>
            <w:tcW w:w="4252" w:type="dxa"/>
            <w:tcBorders>
              <w:bottom w:val="nil"/>
            </w:tcBorders>
          </w:tcPr>
          <w:p w14:paraId="053107D9" w14:textId="0F10C3AA" w:rsidR="00E93383" w:rsidRPr="00936D6D" w:rsidRDefault="000539DD" w:rsidP="00E93383">
            <w:pPr>
              <w:pStyle w:val="Zitat"/>
              <w:spacing w:line="276" w:lineRule="auto"/>
              <w:rPr>
                <w:color w:val="auto"/>
              </w:rPr>
            </w:pPr>
            <w:r w:rsidRPr="00936D6D">
              <w:rPr>
                <w:color w:val="auto"/>
              </w:rPr>
              <w:t>Die Teilnehmer müssen</w:t>
            </w:r>
          </w:p>
        </w:tc>
        <w:tc>
          <w:tcPr>
            <w:tcW w:w="6096" w:type="dxa"/>
            <w:tcBorders>
              <w:bottom w:val="nil"/>
            </w:tcBorders>
          </w:tcPr>
          <w:p w14:paraId="4506C1CF" w14:textId="77777777" w:rsidR="00E93383" w:rsidRPr="00936D6D" w:rsidRDefault="00E93383" w:rsidP="00E93383">
            <w:pPr>
              <w:autoSpaceDE w:val="0"/>
              <w:autoSpaceDN w:val="0"/>
              <w:adjustRightInd w:val="0"/>
            </w:pPr>
          </w:p>
        </w:tc>
        <w:tc>
          <w:tcPr>
            <w:tcW w:w="2977" w:type="dxa"/>
            <w:tcBorders>
              <w:bottom w:val="nil"/>
            </w:tcBorders>
          </w:tcPr>
          <w:p w14:paraId="2F4601F5" w14:textId="77777777" w:rsidR="00E93383" w:rsidRPr="00936D6D" w:rsidRDefault="00E93383" w:rsidP="00E93383">
            <w:pPr>
              <w:rPr>
                <w:rFonts w:cs="Arial"/>
              </w:rPr>
            </w:pPr>
          </w:p>
        </w:tc>
      </w:tr>
      <w:tr w:rsidR="000A3EAF" w:rsidRPr="00936D6D" w14:paraId="26730F15" w14:textId="77777777" w:rsidTr="000A3EAF">
        <w:tc>
          <w:tcPr>
            <w:tcW w:w="851" w:type="dxa"/>
            <w:tcBorders>
              <w:top w:val="nil"/>
            </w:tcBorders>
          </w:tcPr>
          <w:p w14:paraId="640B8016"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283DB7D1"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im Katastrophenschutz tätigen öffentlichen und privaten Organisationen nennen können.</w:t>
            </w:r>
          </w:p>
        </w:tc>
        <w:tc>
          <w:tcPr>
            <w:tcW w:w="6096" w:type="dxa"/>
            <w:tcBorders>
              <w:top w:val="nil"/>
            </w:tcBorders>
          </w:tcPr>
          <w:p w14:paraId="62C18F03" w14:textId="77777777" w:rsidR="000A3EAF" w:rsidRPr="00936D6D" w:rsidRDefault="000A3EAF" w:rsidP="000A3EAF">
            <w:pPr>
              <w:spacing w:line="276" w:lineRule="auto"/>
              <w:rPr>
                <w:rFonts w:cs="Arial"/>
                <w:lang w:eastAsia="de-DE"/>
              </w:rPr>
            </w:pPr>
            <w:r w:rsidRPr="00936D6D">
              <w:rPr>
                <w:rFonts w:cs="Arial"/>
                <w:lang w:eastAsia="de-DE"/>
              </w:rPr>
              <w:t xml:space="preserve">Einheiten und Einrichtungen für den Katastrophenschutz werden von verschiedenen Organisationen aufgestellt und bei Bedarf eingesetzt. </w:t>
            </w:r>
          </w:p>
          <w:p w14:paraId="369847DF" w14:textId="77777777" w:rsidR="000A3EAF" w:rsidRPr="00936D6D" w:rsidRDefault="000A3EAF" w:rsidP="000A3EAF">
            <w:pPr>
              <w:spacing w:line="276" w:lineRule="auto"/>
              <w:rPr>
                <w:rFonts w:cs="Arial"/>
              </w:rPr>
            </w:pPr>
            <w:r w:rsidRPr="00936D6D">
              <w:rPr>
                <w:rFonts w:cs="Arial"/>
                <w:lang w:eastAsia="de-DE"/>
              </w:rPr>
              <w:t>Dabei wird zwischen öffentlichen Einheiten und Einrichtungen (Feuerwehr, Technisches Hilfswerk) und anerkannten privaten Einheiten und Einrichtungen (Arbeiter-Samariter-Bund, …) unterschieden</w:t>
            </w:r>
            <w:r w:rsidRPr="00936D6D">
              <w:rPr>
                <w:rFonts w:cs="Arial"/>
              </w:rPr>
              <w:t>.</w:t>
            </w:r>
          </w:p>
          <w:p w14:paraId="0B0A116E" w14:textId="77777777" w:rsidR="000A3EAF" w:rsidRPr="00936D6D" w:rsidRDefault="000A3EAF" w:rsidP="000A3EAF">
            <w:pPr>
              <w:spacing w:line="276" w:lineRule="auto"/>
              <w:rPr>
                <w:rFonts w:cs="Arial"/>
              </w:rPr>
            </w:pPr>
            <w:r w:rsidRPr="00936D6D">
              <w:rPr>
                <w:rFonts w:cs="Arial"/>
              </w:rPr>
              <w:t>Öffentliche und anerkannte private Organisationen sind:</w:t>
            </w:r>
          </w:p>
          <w:p w14:paraId="1C4B4D27"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w:t>
            </w:r>
          </w:p>
          <w:p w14:paraId="0FDBA0BF"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w:t>
            </w:r>
          </w:p>
          <w:p w14:paraId="77B26F1D"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w:t>
            </w:r>
          </w:p>
          <w:p w14:paraId="135DA06D"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w:t>
            </w:r>
          </w:p>
          <w:p w14:paraId="09E036DD"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w:t>
            </w:r>
          </w:p>
          <w:p w14:paraId="79A577C6"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w:t>
            </w:r>
          </w:p>
          <w:p w14:paraId="5BF0EFAC"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Johanniter-Unfall-Hilfe</w:t>
            </w:r>
          </w:p>
          <w:p w14:paraId="4527865B" w14:textId="77777777" w:rsidR="000A3EAF" w:rsidRPr="00936D6D" w:rsidRDefault="000A3EAF" w:rsidP="000A3EAF">
            <w:pPr>
              <w:pStyle w:val="Listenabsatz"/>
              <w:numPr>
                <w:ilvl w:val="0"/>
                <w:numId w:val="8"/>
              </w:numPr>
              <w:spacing w:before="120" w:after="120" w:line="276" w:lineRule="auto"/>
              <w:ind w:left="227" w:hanging="227"/>
              <w:contextualSpacing w:val="0"/>
              <w:rPr>
                <w:rFonts w:cs="Arial"/>
              </w:rPr>
            </w:pPr>
            <w:r w:rsidRPr="00936D6D">
              <w:rPr>
                <w:rFonts w:cs="Arial"/>
              </w:rPr>
              <w:t>Malteser Hilfsdienst</w:t>
            </w:r>
          </w:p>
        </w:tc>
        <w:tc>
          <w:tcPr>
            <w:tcW w:w="2977" w:type="dxa"/>
            <w:tcBorders>
              <w:top w:val="nil"/>
            </w:tcBorders>
          </w:tcPr>
          <w:p w14:paraId="185A27FA" w14:textId="77777777" w:rsidR="000A3EAF" w:rsidRPr="00936D6D" w:rsidRDefault="000A3EAF" w:rsidP="000A3EAF">
            <w:pPr>
              <w:spacing w:line="276" w:lineRule="auto"/>
              <w:rPr>
                <w:rFonts w:cs="Arial"/>
              </w:rPr>
            </w:pPr>
            <w:r w:rsidRPr="00936D6D">
              <w:rPr>
                <w:rFonts w:cs="Arial"/>
              </w:rPr>
              <w:t>eventuell Tafelbild oder Flipchart</w:t>
            </w:r>
          </w:p>
          <w:p w14:paraId="55BC7045" w14:textId="77777777" w:rsidR="000A3EAF" w:rsidRPr="00936D6D" w:rsidRDefault="000A3EAF" w:rsidP="000A3EAF">
            <w:pPr>
              <w:spacing w:line="276" w:lineRule="auto"/>
              <w:rPr>
                <w:rFonts w:cs="Arial"/>
              </w:rPr>
            </w:pPr>
          </w:p>
          <w:p w14:paraId="392BE7BA" w14:textId="77777777" w:rsidR="000A3EAF" w:rsidRPr="00936D6D" w:rsidRDefault="000A3EAF" w:rsidP="000A3EAF">
            <w:pPr>
              <w:spacing w:line="276" w:lineRule="auto"/>
              <w:rPr>
                <w:rFonts w:cs="Arial"/>
                <w:b/>
              </w:rPr>
            </w:pPr>
            <w:r w:rsidRPr="00936D6D">
              <w:rPr>
                <w:rFonts w:cs="Arial"/>
                <w:b/>
              </w:rPr>
              <w:t>Folie 9</w:t>
            </w:r>
          </w:p>
          <w:p w14:paraId="7FE97161" w14:textId="77777777" w:rsidR="000A3EAF" w:rsidRPr="00936D6D" w:rsidRDefault="00CD2281" w:rsidP="000A3EAF">
            <w:pPr>
              <w:spacing w:line="276" w:lineRule="auto"/>
              <w:rPr>
                <w:rFonts w:cs="Arial"/>
                <w:b/>
              </w:rPr>
            </w:pPr>
            <w:r w:rsidRPr="00936D6D">
              <w:rPr>
                <w:rFonts w:cs="Arial"/>
                <w:noProof/>
              </w:rPr>
              <w:drawing>
                <wp:inline distT="0" distB="0" distL="0" distR="0" wp14:anchorId="5E946B81" wp14:editId="7EED17AA">
                  <wp:extent cx="1712028" cy="1184964"/>
                  <wp:effectExtent l="19050" t="19050" r="21590" b="1524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5673" cy="1187487"/>
                          </a:xfrm>
                          <a:prstGeom prst="rect">
                            <a:avLst/>
                          </a:prstGeom>
                          <a:ln w="3175">
                            <a:solidFill>
                              <a:schemeClr val="tx1"/>
                            </a:solidFill>
                          </a:ln>
                        </pic:spPr>
                      </pic:pic>
                    </a:graphicData>
                  </a:graphic>
                </wp:inline>
              </w:drawing>
            </w:r>
          </w:p>
          <w:p w14:paraId="64658A2F" w14:textId="2DEDCB28" w:rsidR="000539DD" w:rsidRPr="00936D6D" w:rsidRDefault="000539DD" w:rsidP="000A3EAF">
            <w:pPr>
              <w:spacing w:line="276" w:lineRule="auto"/>
              <w:rPr>
                <w:rFonts w:cs="Arial"/>
              </w:rPr>
            </w:pPr>
            <w:r w:rsidRPr="00936D6D">
              <w:rPr>
                <w:rFonts w:cs="Arial"/>
              </w:rPr>
              <w:t>Lernunterlage Kapitel 3</w:t>
            </w:r>
          </w:p>
        </w:tc>
      </w:tr>
    </w:tbl>
    <w:p w14:paraId="27166296"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20D0D2AF" w14:textId="77777777" w:rsidR="00E53959" w:rsidRPr="00936D6D" w:rsidRDefault="00F54AA4" w:rsidP="00386207">
      <w:pPr>
        <w:spacing w:after="360"/>
        <w:rPr>
          <w:rStyle w:val="Fett"/>
        </w:rPr>
      </w:pPr>
      <w:r w:rsidRPr="00936D6D">
        <w:rPr>
          <w:rStyle w:val="Fett"/>
        </w:rPr>
        <w:lastRenderedPageBreak/>
        <w:t>Kommentar</w:t>
      </w:r>
      <w:r w:rsidR="00E53959" w:rsidRPr="00936D6D">
        <w:rPr>
          <w:rStyle w:val="Fett"/>
        </w:rPr>
        <w:t>:</w:t>
      </w:r>
    </w:p>
    <w:p w14:paraId="062F5447" w14:textId="77777777" w:rsidR="00F44317" w:rsidRPr="00936D6D" w:rsidRDefault="00F44317" w:rsidP="00F44317">
      <w:pPr>
        <w:autoSpaceDE w:val="0"/>
        <w:autoSpaceDN w:val="0"/>
        <w:adjustRightInd w:val="0"/>
        <w:rPr>
          <w:rFonts w:cs="Arial"/>
          <w:b/>
        </w:rPr>
      </w:pPr>
      <w:r w:rsidRPr="00936D6D">
        <w:rPr>
          <w:rFonts w:cs="Arial"/>
          <w:b/>
        </w:rPr>
        <w:t>Johanniter-Unfall-Hilfe e.V.</w:t>
      </w:r>
    </w:p>
    <w:p w14:paraId="60C0CCF5" w14:textId="77777777" w:rsidR="00F44317" w:rsidRPr="00936D6D" w:rsidRDefault="00F44317" w:rsidP="0046270D">
      <w:pPr>
        <w:pStyle w:val="Listenabsatz"/>
        <w:numPr>
          <w:ilvl w:val="0"/>
          <w:numId w:val="15"/>
        </w:numPr>
        <w:autoSpaceDE w:val="0"/>
        <w:autoSpaceDN w:val="0"/>
        <w:adjustRightInd w:val="0"/>
        <w:spacing w:before="120" w:after="120" w:line="276" w:lineRule="auto"/>
        <w:ind w:left="227" w:hanging="227"/>
        <w:contextualSpacing w:val="0"/>
        <w:rPr>
          <w:rFonts w:cs="Arial"/>
        </w:rPr>
      </w:pPr>
      <w:r w:rsidRPr="00936D6D">
        <w:rPr>
          <w:rFonts w:cs="Arial"/>
        </w:rPr>
        <w:t>gemeinnützige evangelische Hilfsorganisation</w:t>
      </w:r>
    </w:p>
    <w:p w14:paraId="5F83B070" w14:textId="77777777" w:rsidR="00F44317" w:rsidRPr="00936D6D" w:rsidRDefault="00F44317" w:rsidP="0046270D">
      <w:pPr>
        <w:pStyle w:val="Listenabsatz"/>
        <w:numPr>
          <w:ilvl w:val="0"/>
          <w:numId w:val="15"/>
        </w:numPr>
        <w:autoSpaceDE w:val="0"/>
        <w:autoSpaceDN w:val="0"/>
        <w:adjustRightInd w:val="0"/>
        <w:spacing w:before="120" w:after="120" w:line="276" w:lineRule="auto"/>
        <w:ind w:left="227" w:hanging="227"/>
        <w:contextualSpacing w:val="0"/>
        <w:rPr>
          <w:rFonts w:cs="Arial"/>
        </w:rPr>
      </w:pPr>
      <w:r w:rsidRPr="00936D6D">
        <w:rPr>
          <w:rFonts w:cs="Arial"/>
        </w:rPr>
        <w:t>gegliedert in</w:t>
      </w:r>
      <w:r w:rsidRPr="00936D6D">
        <w:rPr>
          <w:rFonts w:cs="Arial"/>
          <w:bCs/>
        </w:rPr>
        <w:t xml:space="preserve"> </w:t>
      </w:r>
      <w:r w:rsidRPr="00936D6D">
        <w:rPr>
          <w:rFonts w:cs="Arial"/>
        </w:rPr>
        <w:t>Landes-, Regional-, Kreis- und Ortsverbände</w:t>
      </w:r>
    </w:p>
    <w:p w14:paraId="5A14A5EF" w14:textId="77777777" w:rsidR="00F44317" w:rsidRPr="00936D6D" w:rsidRDefault="00F44317" w:rsidP="0046270D">
      <w:pPr>
        <w:pStyle w:val="Listenabsatz"/>
        <w:numPr>
          <w:ilvl w:val="0"/>
          <w:numId w:val="15"/>
        </w:numPr>
        <w:autoSpaceDE w:val="0"/>
        <w:autoSpaceDN w:val="0"/>
        <w:adjustRightInd w:val="0"/>
        <w:spacing w:before="120" w:after="360" w:line="276" w:lineRule="auto"/>
        <w:ind w:left="227" w:hanging="227"/>
        <w:contextualSpacing w:val="0"/>
        <w:rPr>
          <w:rFonts w:cs="Arial"/>
        </w:rPr>
      </w:pPr>
      <w:r w:rsidRPr="00936D6D">
        <w:rPr>
          <w:rFonts w:cs="Arial"/>
        </w:rPr>
        <w:t>mit den Aufgabenbereichen</w:t>
      </w:r>
      <w:r w:rsidRPr="00936D6D">
        <w:rPr>
          <w:rFonts w:cs="Arial"/>
          <w:bCs/>
        </w:rPr>
        <w:t xml:space="preserve"> </w:t>
      </w:r>
      <w:r w:rsidRPr="00936D6D">
        <w:rPr>
          <w:rFonts w:cs="Arial"/>
        </w:rPr>
        <w:t xml:space="preserve">Sanitätswesen, Betreuung, </w:t>
      </w:r>
      <w:r w:rsidRPr="00936D6D">
        <w:rPr>
          <w:rFonts w:cs="Arial"/>
          <w:bCs/>
        </w:rPr>
        <w:t xml:space="preserve">Psychosoziale Notfallvorsorge, </w:t>
      </w:r>
      <w:r w:rsidRPr="00936D6D">
        <w:rPr>
          <w:rFonts w:cs="Arial"/>
        </w:rPr>
        <w:t>Personensuche (mit Rettungshunden)</w:t>
      </w:r>
    </w:p>
    <w:p w14:paraId="652E9538" w14:textId="77777777" w:rsidR="00F44317" w:rsidRPr="00936D6D" w:rsidRDefault="00F44317" w:rsidP="00F44317">
      <w:pPr>
        <w:autoSpaceDE w:val="0"/>
        <w:autoSpaceDN w:val="0"/>
        <w:adjustRightInd w:val="0"/>
        <w:rPr>
          <w:rFonts w:cs="Arial"/>
          <w:b/>
        </w:rPr>
      </w:pPr>
      <w:r w:rsidRPr="00936D6D">
        <w:rPr>
          <w:rFonts w:cs="Arial"/>
          <w:b/>
        </w:rPr>
        <w:t>Malteser Hilfsdienst e.V.</w:t>
      </w:r>
    </w:p>
    <w:p w14:paraId="471F658D" w14:textId="77777777" w:rsidR="00386207" w:rsidRPr="00936D6D" w:rsidRDefault="00F44317" w:rsidP="00386207">
      <w:pPr>
        <w:pStyle w:val="Listenabsatz"/>
        <w:spacing w:before="120" w:after="120" w:line="276" w:lineRule="auto"/>
        <w:ind w:left="227" w:hanging="227"/>
        <w:contextualSpacing w:val="0"/>
        <w:rPr>
          <w:bCs/>
        </w:rPr>
      </w:pPr>
      <w:r w:rsidRPr="00936D6D">
        <w:t>gemeinnützige katholische Hilfsorganisation</w:t>
      </w:r>
    </w:p>
    <w:p w14:paraId="1A87B4C2" w14:textId="77777777" w:rsidR="00386207" w:rsidRPr="00936D6D" w:rsidRDefault="00F44317" w:rsidP="00386207">
      <w:pPr>
        <w:pStyle w:val="Listenabsatz"/>
        <w:spacing w:before="120" w:after="120" w:line="276" w:lineRule="auto"/>
        <w:ind w:left="227" w:hanging="227"/>
        <w:contextualSpacing w:val="0"/>
        <w:rPr>
          <w:bCs/>
        </w:rPr>
      </w:pPr>
      <w:r w:rsidRPr="00936D6D">
        <w:t>gegliedert in Regional-, Diözesan-, Orts- und Stadtgliederungen</w:t>
      </w:r>
    </w:p>
    <w:p w14:paraId="632E247B" w14:textId="77777777" w:rsidR="00F44317" w:rsidRPr="00936D6D" w:rsidRDefault="00F44317" w:rsidP="0014420D">
      <w:pPr>
        <w:pStyle w:val="Listenabsatz"/>
        <w:spacing w:before="120" w:line="276" w:lineRule="auto"/>
        <w:ind w:left="227" w:hanging="227"/>
        <w:contextualSpacing w:val="0"/>
        <w:rPr>
          <w:bCs/>
        </w:rPr>
      </w:pPr>
      <w:r w:rsidRPr="00936D6D">
        <w:t>mit den Aufgabenbereichen</w:t>
      </w:r>
      <w:r w:rsidRPr="00936D6D">
        <w:rPr>
          <w:bCs/>
        </w:rPr>
        <w:t xml:space="preserve"> Information und Kommunikation, Sanitätswesen, Betreuung, Psychosoziale Notfallvorsorge</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386207" w:rsidRPr="00936D6D" w14:paraId="608850F6" w14:textId="77777777" w:rsidTr="0014420D">
        <w:tc>
          <w:tcPr>
            <w:tcW w:w="6663" w:type="dxa"/>
          </w:tcPr>
          <w:p w14:paraId="7C3A70C0" w14:textId="77777777" w:rsidR="00F44317" w:rsidRPr="00936D6D" w:rsidRDefault="00F44317" w:rsidP="000539DD">
            <w:pPr>
              <w:pStyle w:val="Zusatzinfoberschrift"/>
              <w:spacing w:before="100" w:after="100" w:line="276" w:lineRule="auto"/>
              <w:ind w:right="-57"/>
              <w:rPr>
                <w:rStyle w:val="Hervorhebung"/>
                <w:i/>
              </w:rPr>
            </w:pPr>
            <w:r w:rsidRPr="00936D6D">
              <w:rPr>
                <w:rStyle w:val="Hervorhebung"/>
                <w:i/>
              </w:rPr>
              <w:t>Zusatzinformation</w:t>
            </w:r>
          </w:p>
          <w:p w14:paraId="69046F6E" w14:textId="35F6712F" w:rsidR="00386207" w:rsidRPr="00936D6D" w:rsidRDefault="00386207" w:rsidP="000539DD">
            <w:pPr>
              <w:autoSpaceDE w:val="0"/>
              <w:autoSpaceDN w:val="0"/>
              <w:adjustRightInd w:val="0"/>
              <w:spacing w:before="100" w:after="100" w:line="276" w:lineRule="auto"/>
              <w:ind w:right="-57"/>
              <w:rPr>
                <w:rFonts w:cs="Arial"/>
                <w:i/>
              </w:rPr>
            </w:pPr>
            <w:r w:rsidRPr="00936D6D">
              <w:rPr>
                <w:rFonts w:cs="Arial"/>
                <w:i/>
              </w:rPr>
              <w:t xml:space="preserve">Gemäß § 26 </w:t>
            </w:r>
            <w:r w:rsidRPr="00936D6D">
              <w:rPr>
                <w:rFonts w:cs="Arial"/>
                <w:bCs/>
                <w:i/>
              </w:rPr>
              <w:t xml:space="preserve">des Hessischen Brand- und Katastrophenschutzgesetzes (HBKG) </w:t>
            </w:r>
            <w:r w:rsidRPr="00936D6D">
              <w:rPr>
                <w:rFonts w:cs="Arial"/>
                <w:i/>
              </w:rPr>
              <w:t xml:space="preserve">ist für die Mitwirkung von Einheiten und Einrichtungen privater Träger des Katastrophenschutzes deren allgemeine Eignung und die Anerkennung durch die untere Katastrophenschutzbehörde erforderlich, soweit die Eignung nicht bereits festgestellt oder gemäß Zivilschutz- und Katastrophenhilfegesetzes gegeben ist. Dies trifft für die vorgenannten Organisationen zu. </w:t>
            </w:r>
          </w:p>
          <w:p w14:paraId="6A33CE90" w14:textId="77777777" w:rsidR="00F44317" w:rsidRPr="00936D6D" w:rsidRDefault="00386207" w:rsidP="000539DD">
            <w:pPr>
              <w:pStyle w:val="Zusatzinfo"/>
              <w:spacing w:before="100" w:after="100" w:line="276" w:lineRule="auto"/>
              <w:ind w:right="-57"/>
              <w:rPr>
                <w:rStyle w:val="Hervorhebung"/>
                <w:i/>
              </w:rPr>
            </w:pPr>
            <w:r w:rsidRPr="00936D6D">
              <w:rPr>
                <w:rFonts w:cs="Arial"/>
              </w:rPr>
              <w:t>Die untere Katastrophenschutzbehörde kann auf schriftlichen Antrag Träger anerkennen, wenn ein Bedarf besteht und der Träger geeignet ist. Sie hat vor der Anerkennung die Zustimmung des für Katastrophenschutz zuständigen Ministeriums einzuholen. Die Anerkennung ist zu widerrufen, wenn ein wichtiger Grund vorliegt</w:t>
            </w:r>
            <w:r w:rsidR="00F44317" w:rsidRPr="00936D6D">
              <w:rPr>
                <w:rFonts w:cs="Arial"/>
              </w:rPr>
              <w:t>.</w:t>
            </w:r>
          </w:p>
        </w:tc>
      </w:tr>
    </w:tbl>
    <w:p w14:paraId="6896E7B9" w14:textId="77777777" w:rsidR="00E53959" w:rsidRPr="00936D6D" w:rsidRDefault="00E53959" w:rsidP="00E53959">
      <w:pPr>
        <w:rPr>
          <w:rStyle w:val="Hervorhebung"/>
        </w:rPr>
      </w:pPr>
    </w:p>
    <w:p w14:paraId="004495CD"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6360707F" w14:textId="77777777" w:rsidTr="00DE3976">
        <w:tc>
          <w:tcPr>
            <w:tcW w:w="14176" w:type="dxa"/>
            <w:gridSpan w:val="4"/>
            <w:tcBorders>
              <w:top w:val="single" w:sz="4" w:space="0" w:color="auto"/>
              <w:left w:val="single" w:sz="4" w:space="0" w:color="auto"/>
              <w:bottom w:val="single" w:sz="4" w:space="0" w:color="auto"/>
            </w:tcBorders>
          </w:tcPr>
          <w:p w14:paraId="70CF7FA2" w14:textId="40E834C0" w:rsidR="000539DD" w:rsidRPr="00936D6D" w:rsidRDefault="000539DD" w:rsidP="000539DD">
            <w:pPr>
              <w:jc w:val="center"/>
              <w:rPr>
                <w:sz w:val="24"/>
                <w:szCs w:val="24"/>
              </w:rPr>
            </w:pPr>
            <w:r w:rsidRPr="00936D6D">
              <w:rPr>
                <w:rStyle w:val="Fett"/>
                <w:szCs w:val="24"/>
              </w:rPr>
              <w:lastRenderedPageBreak/>
              <w:t xml:space="preserve">Ausbildungseinheit: </w:t>
            </w:r>
            <w:r w:rsidRPr="00936D6D">
              <w:rPr>
                <w:b/>
                <w:bCs/>
                <w:sz w:val="24"/>
                <w:szCs w:val="24"/>
              </w:rPr>
              <w:t>2.12 Einheiten und Einrichtungen des Katastrophenschutzes</w:t>
            </w:r>
          </w:p>
        </w:tc>
      </w:tr>
      <w:tr w:rsidR="00936D6D" w:rsidRPr="00936D6D" w14:paraId="28029D29" w14:textId="77777777" w:rsidTr="000A3EAF">
        <w:trPr>
          <w:trHeight w:val="447"/>
        </w:trPr>
        <w:tc>
          <w:tcPr>
            <w:tcW w:w="851" w:type="dxa"/>
            <w:tcBorders>
              <w:top w:val="single" w:sz="4" w:space="0" w:color="auto"/>
            </w:tcBorders>
            <w:shd w:val="clear" w:color="auto" w:fill="D9D9D9" w:themeFill="background1" w:themeFillShade="D9"/>
            <w:vAlign w:val="center"/>
          </w:tcPr>
          <w:p w14:paraId="05C8A1B7"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7CF09A55"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355D9934"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62CB3023" w14:textId="77777777" w:rsidR="00E53959" w:rsidRPr="00936D6D" w:rsidRDefault="00E53959" w:rsidP="00A94615">
            <w:pPr>
              <w:jc w:val="center"/>
              <w:rPr>
                <w:rStyle w:val="Fett"/>
              </w:rPr>
            </w:pPr>
            <w:r w:rsidRPr="00936D6D">
              <w:rPr>
                <w:rStyle w:val="Fett"/>
              </w:rPr>
              <w:t>Organisation / Hinweise</w:t>
            </w:r>
          </w:p>
        </w:tc>
      </w:tr>
      <w:tr w:rsidR="00936D6D" w:rsidRPr="00936D6D" w14:paraId="685A87BC" w14:textId="77777777" w:rsidTr="000A3EAF">
        <w:tc>
          <w:tcPr>
            <w:tcW w:w="851" w:type="dxa"/>
            <w:tcBorders>
              <w:bottom w:val="nil"/>
            </w:tcBorders>
          </w:tcPr>
          <w:p w14:paraId="0753FDB2" w14:textId="77777777" w:rsidR="00E93383" w:rsidRPr="00936D6D" w:rsidRDefault="00E93383" w:rsidP="00E93383"/>
        </w:tc>
        <w:tc>
          <w:tcPr>
            <w:tcW w:w="4252" w:type="dxa"/>
            <w:tcBorders>
              <w:bottom w:val="nil"/>
            </w:tcBorders>
          </w:tcPr>
          <w:p w14:paraId="3C385A4D" w14:textId="6B1FA51D" w:rsidR="00E93383" w:rsidRPr="00936D6D" w:rsidRDefault="0077075B" w:rsidP="00E93383">
            <w:pPr>
              <w:pStyle w:val="Zitat"/>
              <w:spacing w:line="276" w:lineRule="auto"/>
              <w:rPr>
                <w:color w:val="auto"/>
              </w:rPr>
            </w:pPr>
            <w:r w:rsidRPr="00936D6D">
              <w:rPr>
                <w:color w:val="auto"/>
              </w:rPr>
              <w:t>Die Teilnehmer müssen</w:t>
            </w:r>
          </w:p>
        </w:tc>
        <w:tc>
          <w:tcPr>
            <w:tcW w:w="6096" w:type="dxa"/>
            <w:tcBorders>
              <w:bottom w:val="nil"/>
            </w:tcBorders>
          </w:tcPr>
          <w:p w14:paraId="58ECFE22" w14:textId="77777777" w:rsidR="00E93383" w:rsidRPr="00936D6D" w:rsidRDefault="00E93383" w:rsidP="00E93383">
            <w:pPr>
              <w:autoSpaceDE w:val="0"/>
              <w:autoSpaceDN w:val="0"/>
              <w:adjustRightInd w:val="0"/>
            </w:pPr>
          </w:p>
        </w:tc>
        <w:tc>
          <w:tcPr>
            <w:tcW w:w="2977" w:type="dxa"/>
            <w:tcBorders>
              <w:bottom w:val="nil"/>
            </w:tcBorders>
          </w:tcPr>
          <w:p w14:paraId="16DE471B" w14:textId="77777777" w:rsidR="00E93383" w:rsidRPr="00936D6D" w:rsidRDefault="00E93383" w:rsidP="00E93383">
            <w:pPr>
              <w:rPr>
                <w:rFonts w:cs="Arial"/>
              </w:rPr>
            </w:pPr>
          </w:p>
        </w:tc>
      </w:tr>
      <w:tr w:rsidR="000A3EAF" w:rsidRPr="00936D6D" w14:paraId="6A1A121D" w14:textId="77777777" w:rsidTr="000A3EAF">
        <w:tc>
          <w:tcPr>
            <w:tcW w:w="851" w:type="dxa"/>
            <w:tcBorders>
              <w:top w:val="nil"/>
            </w:tcBorders>
          </w:tcPr>
          <w:p w14:paraId="74162896" w14:textId="1BFE9385" w:rsidR="000A3EAF" w:rsidRPr="00936D6D" w:rsidRDefault="00591E62" w:rsidP="000A3EAF">
            <w:pPr>
              <w:spacing w:before="100" w:after="100" w:line="276" w:lineRule="auto"/>
              <w:ind w:left="-57" w:right="-57"/>
              <w:jc w:val="center"/>
            </w:pPr>
            <w:r w:rsidRPr="00936D6D">
              <w:t>1</w:t>
            </w:r>
            <w:r w:rsidR="000A3EAF" w:rsidRPr="00936D6D">
              <w:t xml:space="preserve"> min</w:t>
            </w:r>
          </w:p>
        </w:tc>
        <w:tc>
          <w:tcPr>
            <w:tcW w:w="4252" w:type="dxa"/>
            <w:tcBorders>
              <w:top w:val="nil"/>
            </w:tcBorders>
          </w:tcPr>
          <w:p w14:paraId="111FF4E9" w14:textId="2425686C" w:rsidR="000A3EAF" w:rsidRPr="00936D6D" w:rsidRDefault="0077075B" w:rsidP="000A3EAF">
            <w:pPr>
              <w:pStyle w:val="Listenabsatz"/>
              <w:numPr>
                <w:ilvl w:val="0"/>
                <w:numId w:val="2"/>
              </w:numPr>
              <w:spacing w:before="120" w:after="120" w:line="276" w:lineRule="auto"/>
              <w:ind w:left="227" w:hanging="227"/>
              <w:contextualSpacing w:val="0"/>
              <w:rPr>
                <w:rFonts w:cs="Arial"/>
              </w:rPr>
            </w:pPr>
            <w:r w:rsidRPr="00936D6D">
              <w:rPr>
                <w:rFonts w:cs="Arial"/>
              </w:rPr>
              <w:t xml:space="preserve">die </w:t>
            </w:r>
            <w:r w:rsidR="000A3EAF" w:rsidRPr="00936D6D">
              <w:rPr>
                <w:rFonts w:cs="Arial"/>
              </w:rPr>
              <w:t>Einheiten und Einrichtungen des Katastrophenschutzes nennen können.</w:t>
            </w:r>
          </w:p>
        </w:tc>
        <w:tc>
          <w:tcPr>
            <w:tcW w:w="6096" w:type="dxa"/>
            <w:tcBorders>
              <w:top w:val="nil"/>
            </w:tcBorders>
          </w:tcPr>
          <w:p w14:paraId="12035036" w14:textId="77777777" w:rsidR="000A3EAF" w:rsidRPr="00936D6D" w:rsidRDefault="000A3EAF" w:rsidP="000A3EAF">
            <w:pPr>
              <w:autoSpaceDE w:val="0"/>
              <w:autoSpaceDN w:val="0"/>
              <w:adjustRightInd w:val="0"/>
              <w:spacing w:line="276" w:lineRule="auto"/>
              <w:rPr>
                <w:rFonts w:cs="Arial"/>
              </w:rPr>
            </w:pPr>
            <w:r w:rsidRPr="00936D6D">
              <w:rPr>
                <w:rFonts w:cs="Arial"/>
              </w:rPr>
              <w:t>Einheiten (mobil einsetzbare Einsatzkräfte) und Einrichtungen (nur ortsfest tätige Einsatzkräfte) des Katastrophenschutzes sind gegliederte Zusammenfassungen von Einsatzkräften und Einsatzmitteln, die unter einer einheitlichen Führung stehen und festgelegte Aufgaben haben.</w:t>
            </w:r>
          </w:p>
        </w:tc>
        <w:tc>
          <w:tcPr>
            <w:tcW w:w="2977" w:type="dxa"/>
            <w:tcBorders>
              <w:top w:val="nil"/>
            </w:tcBorders>
          </w:tcPr>
          <w:p w14:paraId="2428D89F" w14:textId="77777777" w:rsidR="000A3EAF" w:rsidRPr="00936D6D" w:rsidRDefault="000A3EAF" w:rsidP="000A3EAF">
            <w:pPr>
              <w:spacing w:line="276" w:lineRule="auto"/>
              <w:rPr>
                <w:rFonts w:cs="Arial"/>
              </w:rPr>
            </w:pPr>
            <w:r w:rsidRPr="00936D6D">
              <w:rPr>
                <w:rFonts w:cs="Arial"/>
              </w:rPr>
              <w:t>eventuell Tafelbild oder Flipchart</w:t>
            </w:r>
          </w:p>
          <w:p w14:paraId="4E0B1DA8" w14:textId="77777777" w:rsidR="000A3EAF" w:rsidRPr="00936D6D" w:rsidRDefault="000A3EAF" w:rsidP="000A3EAF">
            <w:pPr>
              <w:spacing w:line="276" w:lineRule="auto"/>
              <w:rPr>
                <w:rFonts w:cs="Arial"/>
              </w:rPr>
            </w:pPr>
          </w:p>
          <w:p w14:paraId="1B7DA454" w14:textId="77777777" w:rsidR="000A3EAF" w:rsidRPr="00936D6D" w:rsidRDefault="000A3EAF" w:rsidP="000A3EAF">
            <w:pPr>
              <w:spacing w:line="276" w:lineRule="auto"/>
              <w:rPr>
                <w:rFonts w:cs="Arial"/>
                <w:b/>
              </w:rPr>
            </w:pPr>
            <w:r w:rsidRPr="00936D6D">
              <w:rPr>
                <w:rFonts w:cs="Arial"/>
                <w:b/>
              </w:rPr>
              <w:t>Folie 10</w:t>
            </w:r>
          </w:p>
          <w:p w14:paraId="2AC3E18A" w14:textId="77777777" w:rsidR="000A3EAF" w:rsidRPr="00936D6D" w:rsidRDefault="00D31A5B" w:rsidP="000A3EAF">
            <w:pPr>
              <w:spacing w:line="276" w:lineRule="auto"/>
              <w:rPr>
                <w:rFonts w:cs="Arial"/>
              </w:rPr>
            </w:pPr>
            <w:r w:rsidRPr="00936D6D">
              <w:rPr>
                <w:rFonts w:cs="Arial"/>
                <w:noProof/>
              </w:rPr>
              <w:drawing>
                <wp:inline distT="0" distB="0" distL="0" distR="0" wp14:anchorId="68B1D2DC" wp14:editId="08F336BD">
                  <wp:extent cx="1698067" cy="1175301"/>
                  <wp:effectExtent l="19050" t="19050" r="16510" b="2540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5416" cy="1180387"/>
                          </a:xfrm>
                          <a:prstGeom prst="rect">
                            <a:avLst/>
                          </a:prstGeom>
                          <a:ln w="3175">
                            <a:solidFill>
                              <a:schemeClr val="tx1"/>
                            </a:solidFill>
                          </a:ln>
                        </pic:spPr>
                      </pic:pic>
                    </a:graphicData>
                  </a:graphic>
                </wp:inline>
              </w:drawing>
            </w:r>
          </w:p>
          <w:p w14:paraId="3E15EC61" w14:textId="793901A1" w:rsidR="003A3C5A" w:rsidRPr="00936D6D" w:rsidRDefault="0077075B" w:rsidP="000A3EAF">
            <w:pPr>
              <w:spacing w:line="276" w:lineRule="auto"/>
              <w:rPr>
                <w:rFonts w:cs="Arial"/>
              </w:rPr>
            </w:pPr>
            <w:r w:rsidRPr="00936D6D">
              <w:rPr>
                <w:rFonts w:cs="Arial"/>
              </w:rPr>
              <w:t>Lernunterlage Kapitel 4</w:t>
            </w:r>
          </w:p>
        </w:tc>
      </w:tr>
    </w:tbl>
    <w:p w14:paraId="0535CA51"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7B9F287D" w14:textId="77777777" w:rsidR="00E53959" w:rsidRPr="00936D6D" w:rsidRDefault="00F54AA4" w:rsidP="00A056B4">
      <w:pPr>
        <w:spacing w:after="360"/>
        <w:rPr>
          <w:rStyle w:val="Fett"/>
        </w:rPr>
      </w:pPr>
      <w:r w:rsidRPr="00936D6D">
        <w:rPr>
          <w:rStyle w:val="Fett"/>
        </w:rPr>
        <w:lastRenderedPageBreak/>
        <w:t>Kommentar</w:t>
      </w:r>
      <w:r w:rsidR="00E53959" w:rsidRPr="00936D6D">
        <w:rPr>
          <w:rStyle w:val="Fett"/>
        </w:rPr>
        <w:t>:</w:t>
      </w:r>
    </w:p>
    <w:p w14:paraId="23E143EA" w14:textId="77777777" w:rsidR="00DD57B5" w:rsidRPr="00936D6D" w:rsidRDefault="00DD57B5" w:rsidP="00A056B4">
      <w:pPr>
        <w:rPr>
          <w:rFonts w:cs="Arial"/>
          <w:b/>
          <w:sz w:val="24"/>
          <w:szCs w:val="24"/>
        </w:rPr>
      </w:pPr>
      <w:r w:rsidRPr="00936D6D">
        <w:rPr>
          <w:rFonts w:cs="Arial"/>
          <w:b/>
          <w:sz w:val="24"/>
          <w:szCs w:val="24"/>
        </w:rPr>
        <w:t>Einheiten und Einrichtungen des Katstrophenschutzes</w:t>
      </w:r>
    </w:p>
    <w:p w14:paraId="13F72F45" w14:textId="77777777" w:rsidR="00DD57B5" w:rsidRPr="00936D6D" w:rsidRDefault="00DD57B5" w:rsidP="00A056B4">
      <w:pPr>
        <w:autoSpaceDE w:val="0"/>
        <w:autoSpaceDN w:val="0"/>
        <w:adjustRightInd w:val="0"/>
        <w:rPr>
          <w:rFonts w:cs="Arial"/>
        </w:rPr>
      </w:pPr>
      <w:r w:rsidRPr="00936D6D">
        <w:rPr>
          <w:rFonts w:cs="Arial"/>
        </w:rPr>
        <w:t xml:space="preserve">Gemäß § 26 Abs. 1 </w:t>
      </w:r>
      <w:r w:rsidRPr="00936D6D">
        <w:rPr>
          <w:rFonts w:cs="Arial"/>
          <w:bCs/>
        </w:rPr>
        <w:t xml:space="preserve">des Hessischen Brand- und Katastrophenschutzgesetzes (HBKG) bestehen </w:t>
      </w:r>
      <w:r w:rsidRPr="00936D6D">
        <w:rPr>
          <w:rFonts w:cs="Arial"/>
        </w:rPr>
        <w:t>Einheiten mit mobil einsetzbaren Einsatzkräften und Einrichtungen mit ortsfest tätigen Einsatzkräfte für folgende Aufgabenbereiche:</w:t>
      </w:r>
    </w:p>
    <w:p w14:paraId="0CDD1395" w14:textId="77777777" w:rsidR="00DD57B5" w:rsidRPr="00936D6D" w:rsidRDefault="00DD57B5" w:rsidP="0046270D">
      <w:pPr>
        <w:pStyle w:val="Listenabsatz"/>
        <w:numPr>
          <w:ilvl w:val="0"/>
          <w:numId w:val="16"/>
        </w:numPr>
        <w:autoSpaceDE w:val="0"/>
        <w:autoSpaceDN w:val="0"/>
        <w:adjustRightInd w:val="0"/>
        <w:spacing w:before="120" w:after="120" w:line="276" w:lineRule="auto"/>
        <w:ind w:left="227" w:hanging="227"/>
        <w:contextualSpacing w:val="0"/>
        <w:rPr>
          <w:rFonts w:cs="Arial"/>
        </w:rPr>
      </w:pPr>
      <w:r w:rsidRPr="00936D6D">
        <w:rPr>
          <w:rFonts w:cs="Arial"/>
        </w:rPr>
        <w:t>Führung</w:t>
      </w:r>
    </w:p>
    <w:p w14:paraId="1844E05F" w14:textId="77777777" w:rsidR="00DD57B5" w:rsidRPr="00936D6D" w:rsidRDefault="00DD57B5" w:rsidP="0046270D">
      <w:pPr>
        <w:pStyle w:val="Listenabsatz"/>
        <w:numPr>
          <w:ilvl w:val="0"/>
          <w:numId w:val="16"/>
        </w:numPr>
        <w:autoSpaceDE w:val="0"/>
        <w:autoSpaceDN w:val="0"/>
        <w:adjustRightInd w:val="0"/>
        <w:spacing w:before="120" w:after="120" w:line="276" w:lineRule="auto"/>
        <w:ind w:left="227" w:hanging="227"/>
        <w:contextualSpacing w:val="0"/>
        <w:rPr>
          <w:rFonts w:cs="Arial"/>
        </w:rPr>
      </w:pPr>
      <w:r w:rsidRPr="00936D6D">
        <w:rPr>
          <w:rFonts w:cs="Arial"/>
        </w:rPr>
        <w:t>Information und Kommunikation</w:t>
      </w:r>
    </w:p>
    <w:p w14:paraId="25605A8E" w14:textId="77777777" w:rsidR="00DD57B5" w:rsidRPr="00936D6D" w:rsidRDefault="00DD57B5" w:rsidP="0046270D">
      <w:pPr>
        <w:pStyle w:val="Listenabsatz"/>
        <w:numPr>
          <w:ilvl w:val="0"/>
          <w:numId w:val="16"/>
        </w:numPr>
        <w:autoSpaceDE w:val="0"/>
        <w:autoSpaceDN w:val="0"/>
        <w:adjustRightInd w:val="0"/>
        <w:spacing w:before="120" w:after="120" w:line="276" w:lineRule="auto"/>
        <w:ind w:left="227" w:hanging="227"/>
        <w:contextualSpacing w:val="0"/>
        <w:rPr>
          <w:rFonts w:cs="Arial"/>
        </w:rPr>
      </w:pPr>
      <w:r w:rsidRPr="00936D6D">
        <w:rPr>
          <w:rFonts w:cs="Arial"/>
        </w:rPr>
        <w:t>Brandschutz</w:t>
      </w:r>
    </w:p>
    <w:p w14:paraId="7C7EBC58" w14:textId="77777777" w:rsidR="00DD57B5" w:rsidRPr="00936D6D" w:rsidRDefault="00DD57B5" w:rsidP="0046270D">
      <w:pPr>
        <w:pStyle w:val="Listenabsatz"/>
        <w:numPr>
          <w:ilvl w:val="0"/>
          <w:numId w:val="16"/>
        </w:numPr>
        <w:autoSpaceDE w:val="0"/>
        <w:autoSpaceDN w:val="0"/>
        <w:adjustRightInd w:val="0"/>
        <w:spacing w:before="120" w:after="120" w:line="276" w:lineRule="auto"/>
        <w:ind w:left="227" w:hanging="227"/>
        <w:contextualSpacing w:val="0"/>
        <w:rPr>
          <w:rFonts w:cs="Arial"/>
        </w:rPr>
      </w:pPr>
      <w:r w:rsidRPr="00936D6D">
        <w:rPr>
          <w:rFonts w:cs="Arial"/>
        </w:rPr>
        <w:t>Gefahrstoff-ABC</w:t>
      </w:r>
    </w:p>
    <w:p w14:paraId="250C761B" w14:textId="77777777" w:rsidR="00DD57B5" w:rsidRPr="00936D6D" w:rsidRDefault="00DD57B5" w:rsidP="0046270D">
      <w:pPr>
        <w:pStyle w:val="Listenabsatz"/>
        <w:numPr>
          <w:ilvl w:val="0"/>
          <w:numId w:val="16"/>
        </w:numPr>
        <w:autoSpaceDE w:val="0"/>
        <w:autoSpaceDN w:val="0"/>
        <w:adjustRightInd w:val="0"/>
        <w:spacing w:before="120" w:after="120" w:line="276" w:lineRule="auto"/>
        <w:ind w:left="227" w:hanging="227"/>
        <w:contextualSpacing w:val="0"/>
        <w:rPr>
          <w:rFonts w:cs="Arial"/>
        </w:rPr>
      </w:pPr>
      <w:r w:rsidRPr="00936D6D">
        <w:rPr>
          <w:rFonts w:cs="Arial"/>
        </w:rPr>
        <w:t>Sanitätswesen</w:t>
      </w:r>
    </w:p>
    <w:p w14:paraId="6A1BA047" w14:textId="77777777" w:rsidR="00DD57B5" w:rsidRPr="00936D6D" w:rsidRDefault="00DD57B5" w:rsidP="0046270D">
      <w:pPr>
        <w:pStyle w:val="Listenabsatz"/>
        <w:numPr>
          <w:ilvl w:val="0"/>
          <w:numId w:val="16"/>
        </w:numPr>
        <w:autoSpaceDE w:val="0"/>
        <w:autoSpaceDN w:val="0"/>
        <w:adjustRightInd w:val="0"/>
        <w:spacing w:before="120" w:after="120" w:line="276" w:lineRule="auto"/>
        <w:ind w:left="227" w:hanging="227"/>
        <w:contextualSpacing w:val="0"/>
        <w:rPr>
          <w:rFonts w:cs="Arial"/>
        </w:rPr>
      </w:pPr>
      <w:r w:rsidRPr="00936D6D">
        <w:rPr>
          <w:rFonts w:cs="Arial"/>
        </w:rPr>
        <w:t>Betreuung</w:t>
      </w:r>
    </w:p>
    <w:p w14:paraId="40E0C605" w14:textId="77777777" w:rsidR="00DD57B5" w:rsidRPr="00936D6D" w:rsidRDefault="00DD57B5" w:rsidP="0046270D">
      <w:pPr>
        <w:pStyle w:val="Listenabsatz"/>
        <w:numPr>
          <w:ilvl w:val="0"/>
          <w:numId w:val="16"/>
        </w:numPr>
        <w:autoSpaceDE w:val="0"/>
        <w:autoSpaceDN w:val="0"/>
        <w:adjustRightInd w:val="0"/>
        <w:spacing w:before="120" w:after="120" w:line="276" w:lineRule="auto"/>
        <w:ind w:left="227" w:hanging="227"/>
        <w:contextualSpacing w:val="0"/>
        <w:rPr>
          <w:rFonts w:cs="Arial"/>
        </w:rPr>
      </w:pPr>
      <w:r w:rsidRPr="00936D6D">
        <w:rPr>
          <w:rFonts w:cs="Arial"/>
        </w:rPr>
        <w:t>Wasserrettung</w:t>
      </w:r>
    </w:p>
    <w:p w14:paraId="0A197BD2" w14:textId="77777777" w:rsidR="00DD57B5" w:rsidRPr="00936D6D" w:rsidRDefault="00DD57B5" w:rsidP="0046270D">
      <w:pPr>
        <w:pStyle w:val="Listenabsatz"/>
        <w:numPr>
          <w:ilvl w:val="0"/>
          <w:numId w:val="16"/>
        </w:numPr>
        <w:spacing w:before="120" w:line="276" w:lineRule="auto"/>
        <w:ind w:left="227" w:hanging="227"/>
        <w:contextualSpacing w:val="0"/>
        <w:rPr>
          <w:rFonts w:cs="Arial"/>
        </w:rPr>
      </w:pPr>
      <w:r w:rsidRPr="00936D6D">
        <w:rPr>
          <w:rFonts w:cs="Arial"/>
        </w:rPr>
        <w:t>Bergung und Instandsetzung</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936D6D" w:rsidRPr="00936D6D" w14:paraId="167BBA8E" w14:textId="77777777" w:rsidTr="0014420D">
        <w:tc>
          <w:tcPr>
            <w:tcW w:w="6663" w:type="dxa"/>
          </w:tcPr>
          <w:p w14:paraId="0EAFDE24" w14:textId="77777777" w:rsidR="00A056B4" w:rsidRPr="00936D6D" w:rsidRDefault="00A056B4" w:rsidP="0077075B">
            <w:pPr>
              <w:pStyle w:val="Zusatzinfoberschrift"/>
              <w:spacing w:line="276" w:lineRule="auto"/>
              <w:ind w:right="-57"/>
              <w:rPr>
                <w:rStyle w:val="Hervorhebung"/>
                <w:i/>
              </w:rPr>
            </w:pPr>
            <w:r w:rsidRPr="00936D6D">
              <w:rPr>
                <w:rStyle w:val="Hervorhebung"/>
                <w:i/>
              </w:rPr>
              <w:t>Zusatzinformation</w:t>
            </w:r>
          </w:p>
          <w:p w14:paraId="0BE9BD0F" w14:textId="77777777" w:rsidR="003F5D0E" w:rsidRPr="00936D6D" w:rsidRDefault="00A056B4" w:rsidP="0077075B">
            <w:pPr>
              <w:pStyle w:val="Zusatzinfo"/>
              <w:spacing w:line="276" w:lineRule="auto"/>
              <w:ind w:right="-57"/>
              <w:rPr>
                <w:rFonts w:cs="Arial"/>
              </w:rPr>
            </w:pPr>
            <w:r w:rsidRPr="00936D6D">
              <w:rPr>
                <w:rFonts w:cs="Arial"/>
              </w:rPr>
              <w:t xml:space="preserve">Für den Aufgabenbereich Bergung und Instandsetzung stellt das Land Hessen keine eigenen Einheiten auf, da dieser Aufgabenbereich von den Feuerwehren abgedeckt wird und hierfür auch Einheiten der Bundesanstalt Technisches Hilfswerk eingesetzt werden können. </w:t>
            </w:r>
          </w:p>
          <w:p w14:paraId="2106A1D9" w14:textId="77777777" w:rsidR="00A056B4" w:rsidRPr="00936D6D" w:rsidRDefault="00A056B4" w:rsidP="0077075B">
            <w:pPr>
              <w:pStyle w:val="Zusatzinfo"/>
              <w:spacing w:line="276" w:lineRule="auto"/>
              <w:ind w:right="-57"/>
              <w:rPr>
                <w:rStyle w:val="Hervorhebung"/>
                <w:i/>
              </w:rPr>
            </w:pPr>
            <w:r w:rsidRPr="00936D6D">
              <w:rPr>
                <w:rFonts w:cs="Arial"/>
              </w:rPr>
              <w:t>Das Technische Hilfswerk kann auch in anderen Aufgabenbereichen Einheiten oder Einrichtungen übernehmen, wenn hierzu die Feuerwehren oder andere Hilfsorganisationen nicht bereit oder in der Lage sind und dies nach Bundesrecht möglich ist.</w:t>
            </w:r>
          </w:p>
        </w:tc>
      </w:tr>
    </w:tbl>
    <w:p w14:paraId="23B0A052" w14:textId="77777777" w:rsidR="00DD57B5" w:rsidRPr="00936D6D" w:rsidRDefault="00DD57B5" w:rsidP="00A056B4">
      <w:pPr>
        <w:autoSpaceDE w:val="0"/>
        <w:autoSpaceDN w:val="0"/>
        <w:adjustRightInd w:val="0"/>
        <w:spacing w:after="360"/>
        <w:rPr>
          <w:rFonts w:cs="Arial"/>
        </w:rPr>
      </w:pPr>
      <w:r w:rsidRPr="00936D6D">
        <w:rPr>
          <w:rFonts w:cs="Arial"/>
        </w:rPr>
        <w:t>Alle öffentlichen und privaten Einheiten und Einrichtungen des Katastrophenschutzes sind verpflichtet, die Katastrophenschutzbehörden bei der Durchführung ihrer Maßnahmen zu unterstützen, Vorschriften und Weisungen zu befolgen, ihre Einsatzbereitschaft zu gewährleisten und die angeordneten Einsätze zu leisten. Hierfür sind eigene Kräfte und Sachmittel bereitzustellen.</w:t>
      </w:r>
    </w:p>
    <w:p w14:paraId="4A032F3F" w14:textId="77777777" w:rsidR="00DD57B5" w:rsidRPr="00936D6D" w:rsidRDefault="00A056B4" w:rsidP="00A056B4">
      <w:pPr>
        <w:rPr>
          <w:rFonts w:cs="Arial"/>
          <w:b/>
        </w:rPr>
      </w:pPr>
      <w:r w:rsidRPr="00936D6D">
        <w:rPr>
          <w:rFonts w:cs="Arial"/>
          <w:b/>
        </w:rPr>
        <w:sym w:font="Wingdings 2" w:char="F0A2"/>
      </w:r>
      <w:r w:rsidRPr="00936D6D">
        <w:rPr>
          <w:rFonts w:cs="Arial"/>
          <w:b/>
        </w:rPr>
        <w:t xml:space="preserve">  </w:t>
      </w:r>
      <w:r w:rsidR="00DD57B5" w:rsidRPr="00936D6D">
        <w:rPr>
          <w:rFonts w:cs="Arial"/>
          <w:b/>
        </w:rPr>
        <w:t>Art, Anzahl und Stärke der Einheiten und Einrichtungen</w:t>
      </w:r>
    </w:p>
    <w:p w14:paraId="77386C55" w14:textId="77777777" w:rsidR="00DD57B5" w:rsidRPr="00936D6D" w:rsidRDefault="00DD57B5" w:rsidP="00A056B4">
      <w:pPr>
        <w:autoSpaceDE w:val="0"/>
        <w:autoSpaceDN w:val="0"/>
        <w:adjustRightInd w:val="0"/>
        <w:spacing w:after="360"/>
        <w:rPr>
          <w:rFonts w:cs="Arial"/>
        </w:rPr>
      </w:pPr>
      <w:r w:rsidRPr="00936D6D">
        <w:rPr>
          <w:rFonts w:cs="Arial"/>
        </w:rPr>
        <w:t>Eine Übersicht über die Art, die Anzahl und die personelle Stärke der Einheiten und Einrichtungen des Katastrophenschutzes des Landes Hessen in den einzelnen Aufgabenbereichen enthält das Kapitel 2.1 mit den dazugehörenden Anlagen des Konzeptes „Katastrophenschutz in Hessen“, das vom Hessischen Ministerium des Innern und für Sport erstellt und herausgegeben wurde.</w:t>
      </w:r>
    </w:p>
    <w:p w14:paraId="4AA10106" w14:textId="77777777" w:rsidR="00DD57B5" w:rsidRPr="00936D6D" w:rsidRDefault="00A056B4" w:rsidP="00A056B4">
      <w:pPr>
        <w:autoSpaceDE w:val="0"/>
        <w:autoSpaceDN w:val="0"/>
        <w:adjustRightInd w:val="0"/>
        <w:rPr>
          <w:rFonts w:cs="Arial"/>
          <w:b/>
          <w:lang w:eastAsia="de-DE"/>
        </w:rPr>
      </w:pPr>
      <w:r w:rsidRPr="00936D6D">
        <w:rPr>
          <w:rFonts w:cs="Arial"/>
          <w:b/>
          <w:lang w:eastAsia="de-DE"/>
        </w:rPr>
        <w:sym w:font="Wingdings 2" w:char="F0A2"/>
      </w:r>
      <w:r w:rsidRPr="00936D6D">
        <w:rPr>
          <w:rFonts w:cs="Arial"/>
          <w:b/>
          <w:lang w:eastAsia="de-DE"/>
        </w:rPr>
        <w:t xml:space="preserve">  </w:t>
      </w:r>
      <w:r w:rsidR="00DD57B5" w:rsidRPr="00936D6D">
        <w:rPr>
          <w:rFonts w:cs="Arial"/>
          <w:b/>
          <w:lang w:eastAsia="de-DE"/>
        </w:rPr>
        <w:t>Mitwirkung von Einheiten und Einrichtungen</w:t>
      </w:r>
    </w:p>
    <w:p w14:paraId="1DB11EAB" w14:textId="77777777" w:rsidR="00DD57B5" w:rsidRPr="00936D6D" w:rsidRDefault="00DD57B5" w:rsidP="00A056B4">
      <w:pPr>
        <w:autoSpaceDE w:val="0"/>
        <w:autoSpaceDN w:val="0"/>
        <w:adjustRightInd w:val="0"/>
        <w:rPr>
          <w:rFonts w:cs="Arial"/>
        </w:rPr>
      </w:pPr>
      <w:r w:rsidRPr="00936D6D">
        <w:rPr>
          <w:rFonts w:cs="Arial"/>
        </w:rPr>
        <w:t xml:space="preserve">Landkreise, kreisfreie Städte und das Land können zur Erfüllung ihrer Aufgaben bei einer Großschadenslage unterhalb der Katastrophenschwelle auch Einheiten und Einrichtungen des Katastrophenschutzes einsetzen. </w:t>
      </w:r>
    </w:p>
    <w:p w14:paraId="2EF257A5" w14:textId="77777777" w:rsidR="00DD57B5" w:rsidRPr="00936D6D" w:rsidRDefault="00DD57B5" w:rsidP="00A056B4">
      <w:pPr>
        <w:rPr>
          <w:rStyle w:val="Hervorhebung"/>
          <w:i w:val="0"/>
          <w:iCs w:val="0"/>
        </w:rPr>
      </w:pPr>
      <w:r w:rsidRPr="00936D6D">
        <w:rPr>
          <w:rFonts w:cs="Arial"/>
        </w:rPr>
        <w:t>Weiterhin können Gemeinden, Landkreise, kreisfreie Städte und das Land zur Erfüllung ihrer Aufgaben in der Allgemeinen Hilfe neben der Feuerwehr auch andere öffentliche und private Einheiten und Einrichtungen einsetzen.</w:t>
      </w:r>
    </w:p>
    <w:p w14:paraId="22192065" w14:textId="77777777" w:rsidR="00E53959" w:rsidRPr="00936D6D" w:rsidRDefault="00E53959" w:rsidP="00A056B4">
      <w:pPr>
        <w:rPr>
          <w:rStyle w:val="Hervorhebung"/>
        </w:rPr>
      </w:pPr>
    </w:p>
    <w:p w14:paraId="38FC9929"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1D147122" w14:textId="77777777" w:rsidTr="00FF6553">
        <w:tc>
          <w:tcPr>
            <w:tcW w:w="14176" w:type="dxa"/>
            <w:gridSpan w:val="4"/>
            <w:tcBorders>
              <w:top w:val="single" w:sz="4" w:space="0" w:color="auto"/>
              <w:left w:val="single" w:sz="4" w:space="0" w:color="auto"/>
              <w:bottom w:val="single" w:sz="4" w:space="0" w:color="auto"/>
            </w:tcBorders>
          </w:tcPr>
          <w:p w14:paraId="22D33E94" w14:textId="24247446" w:rsidR="0077075B" w:rsidRPr="00936D6D" w:rsidRDefault="0077075B" w:rsidP="0077075B">
            <w:pPr>
              <w:jc w:val="center"/>
              <w:rPr>
                <w:sz w:val="24"/>
                <w:szCs w:val="24"/>
              </w:rPr>
            </w:pPr>
            <w:r w:rsidRPr="00936D6D">
              <w:rPr>
                <w:rStyle w:val="Fett"/>
                <w:szCs w:val="24"/>
              </w:rPr>
              <w:lastRenderedPageBreak/>
              <w:t xml:space="preserve">Ausbildungseinheit: </w:t>
            </w:r>
            <w:r w:rsidRPr="00936D6D">
              <w:rPr>
                <w:b/>
                <w:bCs/>
                <w:sz w:val="24"/>
                <w:szCs w:val="24"/>
              </w:rPr>
              <w:t>2.13 Regieeinheiten / zusätzliche Einheiten und Einrichtungen</w:t>
            </w:r>
          </w:p>
        </w:tc>
      </w:tr>
      <w:tr w:rsidR="00936D6D" w:rsidRPr="00936D6D" w14:paraId="03EF910F" w14:textId="77777777" w:rsidTr="000A3EAF">
        <w:trPr>
          <w:trHeight w:val="447"/>
        </w:trPr>
        <w:tc>
          <w:tcPr>
            <w:tcW w:w="851" w:type="dxa"/>
            <w:tcBorders>
              <w:top w:val="single" w:sz="4" w:space="0" w:color="auto"/>
            </w:tcBorders>
            <w:shd w:val="clear" w:color="auto" w:fill="D9D9D9" w:themeFill="background1" w:themeFillShade="D9"/>
            <w:vAlign w:val="center"/>
          </w:tcPr>
          <w:p w14:paraId="3444F620"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54A2FC1F"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0BAF0A94"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55359705" w14:textId="77777777" w:rsidR="00E53959" w:rsidRPr="00936D6D" w:rsidRDefault="00E53959" w:rsidP="00A94615">
            <w:pPr>
              <w:jc w:val="center"/>
              <w:rPr>
                <w:rStyle w:val="Fett"/>
              </w:rPr>
            </w:pPr>
            <w:r w:rsidRPr="00936D6D">
              <w:rPr>
                <w:rStyle w:val="Fett"/>
              </w:rPr>
              <w:t>Organisation / Hinweise</w:t>
            </w:r>
          </w:p>
        </w:tc>
      </w:tr>
      <w:tr w:rsidR="00936D6D" w:rsidRPr="00936D6D" w14:paraId="7D4B6213" w14:textId="77777777" w:rsidTr="000A3EAF">
        <w:tc>
          <w:tcPr>
            <w:tcW w:w="851" w:type="dxa"/>
            <w:tcBorders>
              <w:bottom w:val="nil"/>
            </w:tcBorders>
          </w:tcPr>
          <w:p w14:paraId="189C91B1" w14:textId="77777777" w:rsidR="00E93383" w:rsidRPr="00936D6D" w:rsidRDefault="00E93383" w:rsidP="00E93383"/>
        </w:tc>
        <w:tc>
          <w:tcPr>
            <w:tcW w:w="4252" w:type="dxa"/>
            <w:tcBorders>
              <w:bottom w:val="nil"/>
            </w:tcBorders>
          </w:tcPr>
          <w:p w14:paraId="498DF157" w14:textId="5B2CF40A" w:rsidR="00E93383" w:rsidRPr="00936D6D" w:rsidRDefault="0077075B" w:rsidP="00E93383">
            <w:pPr>
              <w:pStyle w:val="Zitat"/>
              <w:spacing w:line="276" w:lineRule="auto"/>
              <w:rPr>
                <w:color w:val="auto"/>
              </w:rPr>
            </w:pPr>
            <w:r w:rsidRPr="00936D6D">
              <w:rPr>
                <w:color w:val="auto"/>
              </w:rPr>
              <w:t>Die Teilnehmer müssen</w:t>
            </w:r>
          </w:p>
        </w:tc>
        <w:tc>
          <w:tcPr>
            <w:tcW w:w="6096" w:type="dxa"/>
            <w:tcBorders>
              <w:bottom w:val="nil"/>
            </w:tcBorders>
          </w:tcPr>
          <w:p w14:paraId="65707FBA" w14:textId="77777777" w:rsidR="00E93383" w:rsidRPr="00936D6D" w:rsidRDefault="00E93383" w:rsidP="00E93383">
            <w:pPr>
              <w:autoSpaceDE w:val="0"/>
              <w:autoSpaceDN w:val="0"/>
              <w:adjustRightInd w:val="0"/>
            </w:pPr>
          </w:p>
        </w:tc>
        <w:tc>
          <w:tcPr>
            <w:tcW w:w="2977" w:type="dxa"/>
            <w:tcBorders>
              <w:bottom w:val="nil"/>
            </w:tcBorders>
          </w:tcPr>
          <w:p w14:paraId="27E0FCB5" w14:textId="77777777" w:rsidR="00E93383" w:rsidRPr="00936D6D" w:rsidRDefault="00E93383" w:rsidP="00E93383">
            <w:pPr>
              <w:rPr>
                <w:rFonts w:cs="Arial"/>
              </w:rPr>
            </w:pPr>
          </w:p>
        </w:tc>
      </w:tr>
      <w:tr w:rsidR="000A3EAF" w:rsidRPr="00936D6D" w14:paraId="3E5A3B96" w14:textId="77777777" w:rsidTr="000A3EAF">
        <w:tc>
          <w:tcPr>
            <w:tcW w:w="851" w:type="dxa"/>
            <w:tcBorders>
              <w:top w:val="nil"/>
            </w:tcBorders>
          </w:tcPr>
          <w:p w14:paraId="4FFE6731"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6DC9990A" w14:textId="1779C3A5" w:rsidR="000A3EAF" w:rsidRPr="00936D6D" w:rsidRDefault="0077075B" w:rsidP="000A3EAF">
            <w:pPr>
              <w:pStyle w:val="Listenabsatz"/>
              <w:numPr>
                <w:ilvl w:val="0"/>
                <w:numId w:val="2"/>
              </w:numPr>
              <w:spacing w:before="120" w:after="120" w:line="276" w:lineRule="auto"/>
              <w:ind w:left="227" w:hanging="227"/>
              <w:contextualSpacing w:val="0"/>
              <w:rPr>
                <w:rFonts w:cs="Arial"/>
              </w:rPr>
            </w:pPr>
            <w:r w:rsidRPr="00936D6D">
              <w:rPr>
                <w:rFonts w:cs="Arial"/>
              </w:rPr>
              <w:t xml:space="preserve">die </w:t>
            </w:r>
            <w:r w:rsidR="000A3EAF" w:rsidRPr="00936D6D">
              <w:rPr>
                <w:rFonts w:cs="Arial"/>
              </w:rPr>
              <w:t>Einheiten und Einrichtungen des Katastrophenschutzes nennen können.</w:t>
            </w:r>
          </w:p>
        </w:tc>
        <w:tc>
          <w:tcPr>
            <w:tcW w:w="6096" w:type="dxa"/>
            <w:tcBorders>
              <w:top w:val="nil"/>
            </w:tcBorders>
          </w:tcPr>
          <w:p w14:paraId="6A011775" w14:textId="77777777" w:rsidR="000A3EAF" w:rsidRPr="00936D6D" w:rsidRDefault="000A3EAF" w:rsidP="000A3EAF">
            <w:pPr>
              <w:autoSpaceDE w:val="0"/>
              <w:autoSpaceDN w:val="0"/>
              <w:adjustRightInd w:val="0"/>
              <w:spacing w:line="276" w:lineRule="auto"/>
              <w:rPr>
                <w:rFonts w:cs="Arial"/>
              </w:rPr>
            </w:pPr>
            <w:r w:rsidRPr="00936D6D">
              <w:rPr>
                <w:rFonts w:cs="Arial"/>
              </w:rPr>
              <w:t>Einheiten (mobil einsetzbare Einsatzkräfte) und Einrichtungen (nur ortsfest tätige Einsatzkräfte) des Katastrophenschutzes sind gegliederte Zusammenfassungen von Einsatzkräften und Einsatzmitteln, die unter einer einheitlichen Führung stehen und festgelegte Aufgaben haben.</w:t>
            </w:r>
          </w:p>
        </w:tc>
        <w:tc>
          <w:tcPr>
            <w:tcW w:w="2977" w:type="dxa"/>
            <w:tcBorders>
              <w:top w:val="nil"/>
            </w:tcBorders>
          </w:tcPr>
          <w:p w14:paraId="46EDC30A" w14:textId="77777777" w:rsidR="000A3EAF" w:rsidRPr="00936D6D" w:rsidRDefault="000A3EAF" w:rsidP="000A3EAF">
            <w:pPr>
              <w:spacing w:line="276" w:lineRule="auto"/>
              <w:rPr>
                <w:rFonts w:cs="Arial"/>
              </w:rPr>
            </w:pPr>
            <w:r w:rsidRPr="00936D6D">
              <w:rPr>
                <w:rFonts w:cs="Arial"/>
              </w:rPr>
              <w:t>eventuell Tafelbild oder Flipchart</w:t>
            </w:r>
          </w:p>
          <w:p w14:paraId="2A6020D0" w14:textId="77777777" w:rsidR="000A3EAF" w:rsidRPr="00936D6D" w:rsidRDefault="000A3EAF" w:rsidP="000A3EAF">
            <w:pPr>
              <w:spacing w:line="276" w:lineRule="auto"/>
              <w:rPr>
                <w:rFonts w:cs="Arial"/>
              </w:rPr>
            </w:pPr>
          </w:p>
          <w:p w14:paraId="44D79EA8" w14:textId="77777777" w:rsidR="000A3EAF" w:rsidRPr="00936D6D" w:rsidRDefault="000A3EAF" w:rsidP="000A3EAF">
            <w:pPr>
              <w:spacing w:line="276" w:lineRule="auto"/>
              <w:rPr>
                <w:rFonts w:cs="Arial"/>
                <w:b/>
              </w:rPr>
            </w:pPr>
            <w:r w:rsidRPr="00936D6D">
              <w:rPr>
                <w:rFonts w:cs="Arial"/>
                <w:b/>
              </w:rPr>
              <w:t>Folie 10</w:t>
            </w:r>
          </w:p>
          <w:p w14:paraId="5AE9BB33" w14:textId="77777777" w:rsidR="000A3EAF" w:rsidRPr="00936D6D" w:rsidRDefault="00D31A5B" w:rsidP="000A3EAF">
            <w:pPr>
              <w:spacing w:line="276" w:lineRule="auto"/>
              <w:rPr>
                <w:rFonts w:cs="Arial"/>
              </w:rPr>
            </w:pPr>
            <w:r w:rsidRPr="00936D6D">
              <w:rPr>
                <w:rFonts w:cs="Arial"/>
                <w:noProof/>
              </w:rPr>
              <w:drawing>
                <wp:inline distT="0" distB="0" distL="0" distR="0" wp14:anchorId="7587AAF4" wp14:editId="70B6389E">
                  <wp:extent cx="1698067" cy="1175301"/>
                  <wp:effectExtent l="19050" t="19050" r="16510" b="2540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5416" cy="1180387"/>
                          </a:xfrm>
                          <a:prstGeom prst="rect">
                            <a:avLst/>
                          </a:prstGeom>
                          <a:ln w="3175">
                            <a:solidFill>
                              <a:schemeClr val="tx1"/>
                            </a:solidFill>
                          </a:ln>
                        </pic:spPr>
                      </pic:pic>
                    </a:graphicData>
                  </a:graphic>
                </wp:inline>
              </w:drawing>
            </w:r>
          </w:p>
          <w:p w14:paraId="1EEE7DBB" w14:textId="188FDA46" w:rsidR="003A3C5A" w:rsidRPr="00936D6D" w:rsidRDefault="0077075B" w:rsidP="000A3EAF">
            <w:pPr>
              <w:spacing w:line="276" w:lineRule="auto"/>
              <w:rPr>
                <w:rFonts w:cs="Arial"/>
              </w:rPr>
            </w:pPr>
            <w:r w:rsidRPr="00936D6D">
              <w:rPr>
                <w:rFonts w:cs="Arial"/>
              </w:rPr>
              <w:t>Lernunterlage Kapitel 4</w:t>
            </w:r>
          </w:p>
        </w:tc>
      </w:tr>
    </w:tbl>
    <w:p w14:paraId="26ACBC5D"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4BC31194" w14:textId="77777777" w:rsidR="00E53959" w:rsidRPr="00936D6D" w:rsidRDefault="00F54AA4" w:rsidP="00A056B4">
      <w:pPr>
        <w:spacing w:after="360"/>
        <w:rPr>
          <w:rStyle w:val="Fett"/>
        </w:rPr>
      </w:pPr>
      <w:r w:rsidRPr="00936D6D">
        <w:rPr>
          <w:rStyle w:val="Fett"/>
        </w:rPr>
        <w:lastRenderedPageBreak/>
        <w:t>Kommentar</w:t>
      </w:r>
      <w:r w:rsidR="00E53959" w:rsidRPr="00936D6D">
        <w:rPr>
          <w:rStyle w:val="Fett"/>
        </w:rPr>
        <w:t>:</w:t>
      </w:r>
    </w:p>
    <w:p w14:paraId="158633C9" w14:textId="77777777" w:rsidR="00A056B4" w:rsidRPr="00936D6D" w:rsidRDefault="00A056B4" w:rsidP="00A056B4">
      <w:pPr>
        <w:rPr>
          <w:rFonts w:cs="Arial"/>
          <w:b/>
        </w:rPr>
      </w:pPr>
      <w:r w:rsidRPr="00936D6D">
        <w:rPr>
          <w:rFonts w:cs="Arial"/>
          <w:b/>
        </w:rPr>
        <w:sym w:font="Wingdings 2" w:char="F0A2"/>
      </w:r>
      <w:r w:rsidRPr="00936D6D">
        <w:rPr>
          <w:rFonts w:cs="Arial"/>
          <w:b/>
        </w:rPr>
        <w:t xml:space="preserve">  Regieeinheiten</w:t>
      </w:r>
    </w:p>
    <w:p w14:paraId="587D5167" w14:textId="77777777" w:rsidR="00A056B4" w:rsidRPr="00936D6D" w:rsidRDefault="00A056B4" w:rsidP="00A056B4">
      <w:pPr>
        <w:rPr>
          <w:rFonts w:cs="Arial"/>
        </w:rPr>
      </w:pPr>
      <w:r w:rsidRPr="00936D6D">
        <w:rPr>
          <w:rFonts w:cs="Arial"/>
        </w:rPr>
        <w:t xml:space="preserve">Die Einheiten und Einrichtungen des Katastrophenschutzes - mit Ausnahme der Katastrophenschutzleitung und dem Verwaltungsstab - sollen grundsätzlich durch die Feuerwehren und die </w:t>
      </w:r>
      <w:r w:rsidRPr="00936D6D">
        <w:rPr>
          <w:rFonts w:cs="Arial"/>
          <w:lang w:eastAsia="de-DE"/>
        </w:rPr>
        <w:t>anerkannten privaten Organisationen</w:t>
      </w:r>
      <w:r w:rsidRPr="00936D6D">
        <w:rPr>
          <w:rFonts w:cs="Arial"/>
        </w:rPr>
        <w:t xml:space="preserve"> aufgestellt werden.</w:t>
      </w:r>
    </w:p>
    <w:p w14:paraId="5AA8BCC6" w14:textId="77777777" w:rsidR="00A056B4" w:rsidRPr="00936D6D" w:rsidRDefault="00A056B4" w:rsidP="00A056B4">
      <w:pPr>
        <w:spacing w:after="360"/>
        <w:rPr>
          <w:rFonts w:cs="Arial"/>
        </w:rPr>
      </w:pPr>
      <w:r w:rsidRPr="00936D6D">
        <w:rPr>
          <w:rFonts w:cs="Arial"/>
        </w:rPr>
        <w:t xml:space="preserve">Gemäß § 26 Abs. 2 des </w:t>
      </w:r>
      <w:r w:rsidRPr="00936D6D">
        <w:rPr>
          <w:rFonts w:cs="Arial"/>
          <w:bCs/>
        </w:rPr>
        <w:t xml:space="preserve">Hessischen Brand- und Katastrophenschutzgesetzes (HBKG) </w:t>
      </w:r>
      <w:r w:rsidRPr="00936D6D">
        <w:rPr>
          <w:rFonts w:cs="Arial"/>
        </w:rPr>
        <w:t>kann die untere Katastrophenschutzbehörde eines Landkreises beziehungsweise einer kreisfreien Stadt mit Zustimmung der obersten Katastrophenschutzbehörde des Landes Einheiten und Einrichtungen (Regieeinheiten) bilden, wenn hierfür ein Bedarf besteht und Feuerwehren oder Organisationen zur Aufstellung und Unterhaltung der zur Erfüllung der für die Aufgaben erforderlichen Einheiten nicht bereit oder in der Lage sind.</w:t>
      </w:r>
    </w:p>
    <w:p w14:paraId="165EE866" w14:textId="77777777" w:rsidR="00A056B4" w:rsidRPr="00936D6D" w:rsidRDefault="00A056B4" w:rsidP="00A056B4">
      <w:pPr>
        <w:rPr>
          <w:rFonts w:cs="Arial"/>
          <w:b/>
        </w:rPr>
      </w:pPr>
      <w:r w:rsidRPr="00936D6D">
        <w:rPr>
          <w:rFonts w:cs="Arial"/>
          <w:b/>
        </w:rPr>
        <w:sym w:font="Wingdings 2" w:char="F0A2"/>
      </w:r>
      <w:r w:rsidRPr="00936D6D">
        <w:rPr>
          <w:rFonts w:cs="Arial"/>
          <w:b/>
        </w:rPr>
        <w:t xml:space="preserve">  Zusätzliche Einheiten und Einrichtungen</w:t>
      </w:r>
    </w:p>
    <w:p w14:paraId="52065D2E" w14:textId="77777777" w:rsidR="009B3ECC" w:rsidRPr="00936D6D" w:rsidRDefault="00A056B4" w:rsidP="00A056B4">
      <w:pPr>
        <w:autoSpaceDE w:val="0"/>
        <w:autoSpaceDN w:val="0"/>
        <w:adjustRightInd w:val="0"/>
        <w:rPr>
          <w:rFonts w:cs="Arial"/>
        </w:rPr>
      </w:pPr>
      <w:r w:rsidRPr="00936D6D">
        <w:rPr>
          <w:rFonts w:cs="Arial"/>
        </w:rPr>
        <w:t xml:space="preserve">Gemäß § 26 Abs. 2 des </w:t>
      </w:r>
      <w:r w:rsidRPr="00936D6D">
        <w:rPr>
          <w:rFonts w:cs="Arial"/>
          <w:bCs/>
        </w:rPr>
        <w:t xml:space="preserve">Hessischen Brand- und Katastrophenschutzgesetzes (HBKG) </w:t>
      </w:r>
      <w:r w:rsidRPr="00936D6D">
        <w:rPr>
          <w:rFonts w:cs="Arial"/>
        </w:rPr>
        <w:t xml:space="preserve">kann die untere Katastrophenschutzbehörde eines Landkreises beziehungsweise einer kreisfreien Stadt mit Zustimmung der obersten Katastrophenschutzbehörde des Landes zusätzliche Einheiten und Einrichtungen auf eigene Kosten bilden, wenn sie dies für geboten hält. </w:t>
      </w:r>
    </w:p>
    <w:p w14:paraId="59319C87" w14:textId="77777777" w:rsidR="00A056B4" w:rsidRPr="00936D6D" w:rsidRDefault="00A056B4" w:rsidP="00A056B4">
      <w:pPr>
        <w:autoSpaceDE w:val="0"/>
        <w:autoSpaceDN w:val="0"/>
        <w:adjustRightInd w:val="0"/>
        <w:rPr>
          <w:rFonts w:cs="Arial"/>
        </w:rPr>
      </w:pPr>
      <w:r w:rsidRPr="00936D6D">
        <w:rPr>
          <w:rFonts w:cs="Arial"/>
        </w:rPr>
        <w:t>Die personelle und sächliche Ausstattung soll der des Landes entsprechen.</w:t>
      </w:r>
    </w:p>
    <w:p w14:paraId="5F4ED9AF" w14:textId="77777777" w:rsidR="00E53959" w:rsidRPr="00936D6D" w:rsidRDefault="00E53959" w:rsidP="00E53959">
      <w:pPr>
        <w:rPr>
          <w:rStyle w:val="Hervorhebung"/>
          <w:i w:val="0"/>
          <w:iCs w:val="0"/>
        </w:rPr>
      </w:pPr>
    </w:p>
    <w:p w14:paraId="6F01E4F7" w14:textId="77777777" w:rsidR="0014420D" w:rsidRPr="00936D6D" w:rsidRDefault="0014420D" w:rsidP="00E53959">
      <w:pPr>
        <w:rPr>
          <w:rStyle w:val="Hervorhebung"/>
          <w:i w:val="0"/>
          <w:iCs w:val="0"/>
        </w:rPr>
      </w:pPr>
    </w:p>
    <w:p w14:paraId="36B9C221" w14:textId="77777777" w:rsidR="00A056B4" w:rsidRPr="00936D6D" w:rsidRDefault="00A056B4" w:rsidP="00E53959">
      <w:pPr>
        <w:rPr>
          <w:rStyle w:val="Hervorhebung"/>
          <w:i w:val="0"/>
          <w:iCs w:val="0"/>
        </w:rPr>
      </w:pPr>
    </w:p>
    <w:p w14:paraId="0F594322" w14:textId="77777777" w:rsidR="00E53959" w:rsidRPr="00936D6D" w:rsidRDefault="00E53959" w:rsidP="00E53959">
      <w:pPr>
        <w:rPr>
          <w:rStyle w:val="Hervorhebung"/>
        </w:rPr>
      </w:pPr>
    </w:p>
    <w:p w14:paraId="6E712C57"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2933335D" w14:textId="77777777" w:rsidTr="001C1953">
        <w:tc>
          <w:tcPr>
            <w:tcW w:w="14176" w:type="dxa"/>
            <w:gridSpan w:val="4"/>
            <w:tcBorders>
              <w:top w:val="single" w:sz="4" w:space="0" w:color="auto"/>
              <w:left w:val="single" w:sz="4" w:space="0" w:color="auto"/>
              <w:bottom w:val="single" w:sz="4" w:space="0" w:color="auto"/>
            </w:tcBorders>
          </w:tcPr>
          <w:p w14:paraId="6879F184" w14:textId="7702AA5A" w:rsidR="003A3C5A" w:rsidRPr="00936D6D" w:rsidRDefault="003A3C5A" w:rsidP="003A3C5A">
            <w:pPr>
              <w:jc w:val="center"/>
              <w:rPr>
                <w:sz w:val="24"/>
                <w:szCs w:val="24"/>
              </w:rPr>
            </w:pPr>
            <w:r w:rsidRPr="00936D6D">
              <w:rPr>
                <w:rStyle w:val="Fett"/>
                <w:szCs w:val="24"/>
              </w:rPr>
              <w:lastRenderedPageBreak/>
              <w:t xml:space="preserve">Ausbildungseinheit: </w:t>
            </w:r>
            <w:r w:rsidRPr="00936D6D">
              <w:rPr>
                <w:b/>
                <w:bCs/>
                <w:sz w:val="24"/>
                <w:szCs w:val="24"/>
              </w:rPr>
              <w:t>2.14 Katastrophenschutzstab</w:t>
            </w:r>
          </w:p>
        </w:tc>
      </w:tr>
      <w:tr w:rsidR="00936D6D" w:rsidRPr="00936D6D" w14:paraId="31734C3B" w14:textId="77777777" w:rsidTr="000A3EAF">
        <w:trPr>
          <w:trHeight w:val="447"/>
        </w:trPr>
        <w:tc>
          <w:tcPr>
            <w:tcW w:w="851" w:type="dxa"/>
            <w:tcBorders>
              <w:top w:val="single" w:sz="4" w:space="0" w:color="auto"/>
            </w:tcBorders>
            <w:shd w:val="clear" w:color="auto" w:fill="D9D9D9" w:themeFill="background1" w:themeFillShade="D9"/>
            <w:vAlign w:val="center"/>
          </w:tcPr>
          <w:p w14:paraId="2C464B88"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1FCC6498"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7F3BD9EE"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362480F0" w14:textId="77777777" w:rsidR="00E53959" w:rsidRPr="00936D6D" w:rsidRDefault="00E53959" w:rsidP="00A94615">
            <w:pPr>
              <w:jc w:val="center"/>
              <w:rPr>
                <w:rStyle w:val="Fett"/>
              </w:rPr>
            </w:pPr>
            <w:r w:rsidRPr="00936D6D">
              <w:rPr>
                <w:rStyle w:val="Fett"/>
              </w:rPr>
              <w:t>Organisation / Hinweise</w:t>
            </w:r>
          </w:p>
        </w:tc>
      </w:tr>
      <w:tr w:rsidR="00936D6D" w:rsidRPr="00936D6D" w14:paraId="14D0627A" w14:textId="77777777" w:rsidTr="000A3EAF">
        <w:tc>
          <w:tcPr>
            <w:tcW w:w="851" w:type="dxa"/>
            <w:tcBorders>
              <w:bottom w:val="nil"/>
            </w:tcBorders>
          </w:tcPr>
          <w:p w14:paraId="2F40537E" w14:textId="77777777" w:rsidR="00E93383" w:rsidRPr="00936D6D" w:rsidRDefault="00E93383" w:rsidP="00E93383"/>
        </w:tc>
        <w:tc>
          <w:tcPr>
            <w:tcW w:w="4252" w:type="dxa"/>
            <w:tcBorders>
              <w:bottom w:val="nil"/>
            </w:tcBorders>
          </w:tcPr>
          <w:p w14:paraId="51CFDD5E" w14:textId="2B894D8C" w:rsidR="00E93383" w:rsidRPr="00936D6D" w:rsidRDefault="0077075B" w:rsidP="00E93383">
            <w:pPr>
              <w:pStyle w:val="Zitat"/>
              <w:spacing w:line="276" w:lineRule="auto"/>
              <w:rPr>
                <w:color w:val="auto"/>
              </w:rPr>
            </w:pPr>
            <w:r w:rsidRPr="00936D6D">
              <w:rPr>
                <w:color w:val="auto"/>
              </w:rPr>
              <w:t>Die Teilnehmer müssen</w:t>
            </w:r>
          </w:p>
        </w:tc>
        <w:tc>
          <w:tcPr>
            <w:tcW w:w="6096" w:type="dxa"/>
            <w:tcBorders>
              <w:bottom w:val="nil"/>
            </w:tcBorders>
          </w:tcPr>
          <w:p w14:paraId="2E6C3BC3" w14:textId="77777777" w:rsidR="00E93383" w:rsidRPr="00936D6D" w:rsidRDefault="00E93383" w:rsidP="00E93383">
            <w:pPr>
              <w:autoSpaceDE w:val="0"/>
              <w:autoSpaceDN w:val="0"/>
              <w:adjustRightInd w:val="0"/>
            </w:pPr>
          </w:p>
        </w:tc>
        <w:tc>
          <w:tcPr>
            <w:tcW w:w="2977" w:type="dxa"/>
            <w:tcBorders>
              <w:bottom w:val="nil"/>
            </w:tcBorders>
          </w:tcPr>
          <w:p w14:paraId="093D6ECD" w14:textId="77777777" w:rsidR="00E93383" w:rsidRPr="00936D6D" w:rsidRDefault="00E93383" w:rsidP="00E93383">
            <w:pPr>
              <w:rPr>
                <w:rFonts w:cs="Arial"/>
              </w:rPr>
            </w:pPr>
          </w:p>
        </w:tc>
      </w:tr>
      <w:tr w:rsidR="000A3EAF" w:rsidRPr="00936D6D" w14:paraId="53BA07A8" w14:textId="77777777" w:rsidTr="000A3EAF">
        <w:tc>
          <w:tcPr>
            <w:tcW w:w="851" w:type="dxa"/>
            <w:tcBorders>
              <w:top w:val="nil"/>
            </w:tcBorders>
          </w:tcPr>
          <w:p w14:paraId="195E980C"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5CFBC0E6"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grundsätzlichen Aufgaben eines Katastrophenschutzstabes nennen können.</w:t>
            </w:r>
          </w:p>
        </w:tc>
        <w:tc>
          <w:tcPr>
            <w:tcW w:w="6096" w:type="dxa"/>
            <w:tcBorders>
              <w:top w:val="nil"/>
            </w:tcBorders>
          </w:tcPr>
          <w:p w14:paraId="41242EC4"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Die grundsätzlichen Aufgaben eines Katastrophenschutzstabes (KatS-Stab) sind die</w:t>
            </w:r>
          </w:p>
          <w:p w14:paraId="2422EEAB" w14:textId="77777777"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die Unterstützung der unteren Katastrophenschutzbehörde des Landkreises / der kreisfreien Stadt bei der Vorbereitung der Abwehr und der Abwehr von Katastrophen und</w:t>
            </w:r>
          </w:p>
          <w:p w14:paraId="6B2AEB50" w14:textId="77777777"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 xml:space="preserve">bei der Führung und Leitung der unterstellten Einheiten und Einrichtungen. </w:t>
            </w:r>
          </w:p>
          <w:p w14:paraId="68924A0E"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Ein Katastrophenschutzstab ist in die Bereiche Leitung und Fachberatung gegliedert.</w:t>
            </w:r>
          </w:p>
        </w:tc>
        <w:tc>
          <w:tcPr>
            <w:tcW w:w="2977" w:type="dxa"/>
            <w:tcBorders>
              <w:top w:val="nil"/>
            </w:tcBorders>
          </w:tcPr>
          <w:p w14:paraId="4F2FEDCD" w14:textId="77777777" w:rsidR="000A3EAF" w:rsidRPr="00936D6D" w:rsidRDefault="000A3EAF" w:rsidP="000A3EAF">
            <w:pPr>
              <w:spacing w:line="276" w:lineRule="auto"/>
              <w:rPr>
                <w:rFonts w:cs="Arial"/>
                <w:b/>
              </w:rPr>
            </w:pPr>
            <w:r w:rsidRPr="00936D6D">
              <w:rPr>
                <w:rFonts w:cs="Arial"/>
                <w:b/>
              </w:rPr>
              <w:t>Folie 11</w:t>
            </w:r>
          </w:p>
          <w:p w14:paraId="4AC7D7FA" w14:textId="77777777" w:rsidR="000A3EAF" w:rsidRPr="00936D6D" w:rsidRDefault="00D31A5B" w:rsidP="000A3EAF">
            <w:pPr>
              <w:spacing w:line="276" w:lineRule="auto"/>
              <w:rPr>
                <w:rFonts w:cs="Arial"/>
              </w:rPr>
            </w:pPr>
            <w:r w:rsidRPr="00936D6D">
              <w:rPr>
                <w:rFonts w:cs="Arial"/>
                <w:noProof/>
              </w:rPr>
              <w:drawing>
                <wp:inline distT="0" distB="0" distL="0" distR="0" wp14:anchorId="19A6E77B" wp14:editId="330B2AAF">
                  <wp:extent cx="1705048" cy="1180133"/>
                  <wp:effectExtent l="19050" t="19050" r="9525" b="203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9068" cy="1182916"/>
                          </a:xfrm>
                          <a:prstGeom prst="rect">
                            <a:avLst/>
                          </a:prstGeom>
                          <a:ln w="3175">
                            <a:solidFill>
                              <a:schemeClr val="tx1"/>
                            </a:solidFill>
                          </a:ln>
                        </pic:spPr>
                      </pic:pic>
                    </a:graphicData>
                  </a:graphic>
                </wp:inline>
              </w:drawing>
            </w:r>
          </w:p>
          <w:p w14:paraId="7CC2AED4" w14:textId="69ADF90C" w:rsidR="003A3C5A" w:rsidRPr="00936D6D" w:rsidRDefault="00C41196" w:rsidP="000A3EAF">
            <w:pPr>
              <w:spacing w:line="276" w:lineRule="auto"/>
              <w:rPr>
                <w:rFonts w:cs="Arial"/>
              </w:rPr>
            </w:pPr>
            <w:r w:rsidRPr="00936D6D">
              <w:rPr>
                <w:rFonts w:cs="Arial"/>
              </w:rPr>
              <w:t>siehe Informationsblätter</w:t>
            </w:r>
          </w:p>
        </w:tc>
      </w:tr>
    </w:tbl>
    <w:p w14:paraId="22C48FA0"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69C6AD90" w14:textId="77777777" w:rsidR="00E53959" w:rsidRPr="00936D6D" w:rsidRDefault="00F54AA4" w:rsidP="00DF2986">
      <w:pPr>
        <w:spacing w:after="360"/>
        <w:rPr>
          <w:rStyle w:val="Fett"/>
        </w:rPr>
      </w:pPr>
      <w:r w:rsidRPr="00936D6D">
        <w:rPr>
          <w:rStyle w:val="Fett"/>
        </w:rPr>
        <w:lastRenderedPageBreak/>
        <w:t>Kommentar</w:t>
      </w:r>
      <w:r w:rsidR="00E53959" w:rsidRPr="00936D6D">
        <w:rPr>
          <w:rStyle w:val="Fett"/>
        </w:rPr>
        <w:t>:</w:t>
      </w:r>
    </w:p>
    <w:p w14:paraId="05FD4F3F" w14:textId="77777777" w:rsidR="00DF2986" w:rsidRPr="00936D6D" w:rsidRDefault="00DF2986" w:rsidP="00DF2986">
      <w:pPr>
        <w:rPr>
          <w:rFonts w:cs="Arial"/>
          <w:b/>
          <w:sz w:val="24"/>
          <w:szCs w:val="24"/>
        </w:rPr>
      </w:pPr>
      <w:r w:rsidRPr="00936D6D">
        <w:rPr>
          <w:rFonts w:cs="Arial"/>
          <w:b/>
          <w:sz w:val="24"/>
          <w:szCs w:val="24"/>
        </w:rPr>
        <w:t>Katastrophenschutzstab (KatS-Stab)</w:t>
      </w:r>
    </w:p>
    <w:p w14:paraId="61D5E6DF" w14:textId="77777777" w:rsidR="00DF2986" w:rsidRPr="00936D6D" w:rsidRDefault="00DF2986" w:rsidP="00DF2986">
      <w:pPr>
        <w:autoSpaceDE w:val="0"/>
        <w:autoSpaceDN w:val="0"/>
        <w:adjustRightInd w:val="0"/>
        <w:spacing w:after="360"/>
        <w:rPr>
          <w:rFonts w:cs="Arial"/>
        </w:rPr>
      </w:pPr>
      <w:r w:rsidRPr="00936D6D">
        <w:rPr>
          <w:rFonts w:cs="Arial"/>
        </w:rPr>
        <w:t>Für die operativ-taktische Führung aller Einheiten und Einrichtungen ist im Bereich jeder unteren Katastrophenschutzbehörde eines Landkreises beziehungsweise einer kreisfreien Stadt ein Katastrophenschutzstab vorgesehen, der in die Bereiche Leitung und Fachberatung gegliedert ist.</w:t>
      </w:r>
    </w:p>
    <w:p w14:paraId="6606E1AF" w14:textId="77777777" w:rsidR="00DF2986" w:rsidRPr="00936D6D" w:rsidRDefault="00DF2986" w:rsidP="00DF2986">
      <w:pPr>
        <w:pStyle w:val="Textkrper-Zeileneinzug"/>
        <w:spacing w:before="120" w:line="276" w:lineRule="auto"/>
        <w:ind w:left="0"/>
        <w:rPr>
          <w:rFonts w:ascii="Arial" w:hAnsi="Arial" w:cs="Arial"/>
          <w:b/>
        </w:rPr>
      </w:pPr>
      <w:r w:rsidRPr="00936D6D">
        <w:rPr>
          <w:rFonts w:ascii="Arial" w:hAnsi="Arial" w:cs="Arial"/>
          <w:b/>
        </w:rPr>
        <w:sym w:font="Wingdings 2" w:char="F0A2"/>
      </w:r>
      <w:r w:rsidRPr="00936D6D">
        <w:rPr>
          <w:rFonts w:ascii="Arial" w:hAnsi="Arial" w:cs="Arial"/>
          <w:b/>
        </w:rPr>
        <w:t xml:space="preserve">  Grundsätzliche Aufgaben </w:t>
      </w:r>
    </w:p>
    <w:p w14:paraId="310CED43" w14:textId="0070E666" w:rsidR="00DF2986" w:rsidRPr="00936D6D" w:rsidRDefault="00DF2986" w:rsidP="0046270D">
      <w:pPr>
        <w:pStyle w:val="Listenabsatz"/>
        <w:numPr>
          <w:ilvl w:val="0"/>
          <w:numId w:val="19"/>
        </w:numPr>
        <w:spacing w:before="120" w:after="360" w:line="276" w:lineRule="auto"/>
        <w:ind w:left="227" w:hanging="227"/>
        <w:rPr>
          <w:rFonts w:cs="Arial"/>
        </w:rPr>
      </w:pPr>
      <w:r w:rsidRPr="00936D6D">
        <w:rPr>
          <w:rFonts w:cs="Arial"/>
        </w:rPr>
        <w:t xml:space="preserve">Unterstützt die untere Katastrophenschutzbehörde bei der Vorbereitung der Abwehr und der Abwehr von Katastrophen </w:t>
      </w:r>
      <w:r w:rsidR="0077075B" w:rsidRPr="00936D6D">
        <w:rPr>
          <w:rFonts w:cs="Arial"/>
        </w:rPr>
        <w:t>sowie</w:t>
      </w:r>
      <w:r w:rsidRPr="00936D6D">
        <w:rPr>
          <w:rFonts w:cs="Arial"/>
        </w:rPr>
        <w:t xml:space="preserve"> bei der Führung und Leitung der unterstellten Einheiten und Einrichtungen. </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DF2986" w:rsidRPr="00936D6D" w14:paraId="0362BBBD" w14:textId="77777777" w:rsidTr="0014420D">
        <w:tc>
          <w:tcPr>
            <w:tcW w:w="6663" w:type="dxa"/>
          </w:tcPr>
          <w:p w14:paraId="57F6F263" w14:textId="77777777" w:rsidR="00DF2986" w:rsidRPr="00936D6D" w:rsidRDefault="00DF2986" w:rsidP="0077075B">
            <w:pPr>
              <w:pStyle w:val="Zusatzinfoberschrift"/>
              <w:spacing w:line="276" w:lineRule="auto"/>
              <w:ind w:right="-57"/>
              <w:rPr>
                <w:rStyle w:val="Hervorhebung"/>
                <w:i/>
              </w:rPr>
            </w:pPr>
            <w:r w:rsidRPr="00936D6D">
              <w:rPr>
                <w:rStyle w:val="Hervorhebung"/>
                <w:i/>
              </w:rPr>
              <w:t>Zusatzinformation</w:t>
            </w:r>
          </w:p>
          <w:p w14:paraId="37BDB202" w14:textId="77777777" w:rsidR="00DF2986" w:rsidRPr="00936D6D" w:rsidRDefault="00DF2986" w:rsidP="0077075B">
            <w:pPr>
              <w:pStyle w:val="Zusatzinfo"/>
              <w:spacing w:line="276" w:lineRule="auto"/>
              <w:ind w:right="-57"/>
              <w:rPr>
                <w:rStyle w:val="Hervorhebung"/>
                <w:i/>
              </w:rPr>
            </w:pPr>
            <w:r w:rsidRPr="00936D6D">
              <w:rPr>
                <w:rFonts w:cs="Arial"/>
              </w:rPr>
              <w:t>Die Regelungen für die Katastrophenschutzstäbe bei den unteren Katastrophenschutzbehörden der Landkreise und kreisfreien Städte gelten auch für die Katastrophenschutzstäbe bei den oberen Katastrophenschutzbehörden der Regierungsbezirke und bei der obersten Katastrophenschutzbehörde des Landes.</w:t>
            </w:r>
          </w:p>
        </w:tc>
      </w:tr>
    </w:tbl>
    <w:p w14:paraId="7DC9004C" w14:textId="77777777" w:rsidR="00E53959" w:rsidRPr="00936D6D" w:rsidRDefault="00E53959" w:rsidP="00E53959">
      <w:pPr>
        <w:rPr>
          <w:rStyle w:val="Hervorhebung"/>
          <w:i w:val="0"/>
          <w:iCs w:val="0"/>
        </w:rPr>
      </w:pPr>
    </w:p>
    <w:p w14:paraId="231D5E1F" w14:textId="77777777" w:rsidR="00DF2986" w:rsidRPr="00936D6D" w:rsidRDefault="00DF2986" w:rsidP="00E53959">
      <w:pPr>
        <w:rPr>
          <w:rStyle w:val="Hervorhebung"/>
          <w:i w:val="0"/>
          <w:iCs w:val="0"/>
        </w:rPr>
      </w:pPr>
    </w:p>
    <w:p w14:paraId="38B07E24" w14:textId="77777777" w:rsidR="00DF2986" w:rsidRPr="00936D6D" w:rsidRDefault="00DF2986" w:rsidP="00E53959">
      <w:pPr>
        <w:rPr>
          <w:rStyle w:val="Hervorhebung"/>
          <w:i w:val="0"/>
          <w:iCs w:val="0"/>
        </w:rPr>
      </w:pPr>
    </w:p>
    <w:p w14:paraId="65E3EB5D" w14:textId="77777777" w:rsidR="00DF2986" w:rsidRPr="00936D6D" w:rsidRDefault="00DF2986" w:rsidP="00E53959">
      <w:pPr>
        <w:rPr>
          <w:rStyle w:val="Hervorhebung"/>
          <w:i w:val="0"/>
          <w:iCs w:val="0"/>
        </w:rPr>
      </w:pPr>
    </w:p>
    <w:p w14:paraId="73C94924" w14:textId="77777777" w:rsidR="00DF2986" w:rsidRPr="00936D6D" w:rsidRDefault="00DF2986" w:rsidP="00E53959">
      <w:pPr>
        <w:rPr>
          <w:rStyle w:val="Hervorhebung"/>
          <w:i w:val="0"/>
          <w:iCs w:val="0"/>
        </w:rPr>
      </w:pPr>
    </w:p>
    <w:p w14:paraId="2483170C" w14:textId="77777777" w:rsidR="00E53959" w:rsidRPr="00936D6D" w:rsidRDefault="00E53959" w:rsidP="00E53959">
      <w:pPr>
        <w:rPr>
          <w:rStyle w:val="Hervorhebung"/>
        </w:rPr>
      </w:pPr>
    </w:p>
    <w:p w14:paraId="5417FEBA"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2FC7C2E8" w14:textId="77777777" w:rsidTr="005C00E8">
        <w:tc>
          <w:tcPr>
            <w:tcW w:w="14176" w:type="dxa"/>
            <w:gridSpan w:val="4"/>
            <w:tcBorders>
              <w:top w:val="single" w:sz="4" w:space="0" w:color="auto"/>
              <w:left w:val="single" w:sz="4" w:space="0" w:color="auto"/>
              <w:bottom w:val="single" w:sz="4" w:space="0" w:color="auto"/>
            </w:tcBorders>
          </w:tcPr>
          <w:p w14:paraId="42897E86" w14:textId="507440DC" w:rsidR="0077075B" w:rsidRPr="00936D6D" w:rsidRDefault="0077075B" w:rsidP="0077075B">
            <w:pPr>
              <w:jc w:val="center"/>
              <w:rPr>
                <w:sz w:val="24"/>
                <w:szCs w:val="24"/>
              </w:rPr>
            </w:pPr>
            <w:r w:rsidRPr="00936D6D">
              <w:rPr>
                <w:rStyle w:val="Fett"/>
                <w:szCs w:val="24"/>
              </w:rPr>
              <w:lastRenderedPageBreak/>
              <w:t xml:space="preserve">Ausbildungseinheit: </w:t>
            </w:r>
            <w:r w:rsidRPr="00936D6D">
              <w:rPr>
                <w:b/>
                <w:bCs/>
                <w:sz w:val="24"/>
                <w:szCs w:val="24"/>
              </w:rPr>
              <w:t>2.15 Führungsgruppe Technische Einsatzleitung</w:t>
            </w:r>
          </w:p>
        </w:tc>
      </w:tr>
      <w:tr w:rsidR="00936D6D" w:rsidRPr="00936D6D" w14:paraId="05E7EE2D" w14:textId="77777777" w:rsidTr="000A3EAF">
        <w:trPr>
          <w:trHeight w:val="447"/>
        </w:trPr>
        <w:tc>
          <w:tcPr>
            <w:tcW w:w="851" w:type="dxa"/>
            <w:tcBorders>
              <w:top w:val="single" w:sz="4" w:space="0" w:color="auto"/>
            </w:tcBorders>
            <w:shd w:val="clear" w:color="auto" w:fill="D9D9D9" w:themeFill="background1" w:themeFillShade="D9"/>
            <w:vAlign w:val="center"/>
          </w:tcPr>
          <w:p w14:paraId="1D8D0B29"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46F1E54F"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48F6D121"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3FC1B921" w14:textId="77777777" w:rsidR="00E53959" w:rsidRPr="00936D6D" w:rsidRDefault="00E53959" w:rsidP="00A94615">
            <w:pPr>
              <w:jc w:val="center"/>
              <w:rPr>
                <w:rStyle w:val="Fett"/>
              </w:rPr>
            </w:pPr>
            <w:r w:rsidRPr="00936D6D">
              <w:rPr>
                <w:rStyle w:val="Fett"/>
              </w:rPr>
              <w:t>Organisation / Hinweise</w:t>
            </w:r>
          </w:p>
        </w:tc>
      </w:tr>
      <w:tr w:rsidR="00936D6D" w:rsidRPr="00936D6D" w14:paraId="2E615591" w14:textId="77777777" w:rsidTr="000A3EAF">
        <w:tc>
          <w:tcPr>
            <w:tcW w:w="851" w:type="dxa"/>
            <w:tcBorders>
              <w:bottom w:val="nil"/>
            </w:tcBorders>
          </w:tcPr>
          <w:p w14:paraId="2DA8D6E4" w14:textId="77777777" w:rsidR="00E93383" w:rsidRPr="00936D6D" w:rsidRDefault="00E93383" w:rsidP="00E93383"/>
        </w:tc>
        <w:tc>
          <w:tcPr>
            <w:tcW w:w="4252" w:type="dxa"/>
            <w:tcBorders>
              <w:bottom w:val="nil"/>
            </w:tcBorders>
          </w:tcPr>
          <w:p w14:paraId="4148B88D" w14:textId="7CB17BA1" w:rsidR="00E93383" w:rsidRPr="00936D6D" w:rsidRDefault="004866BB" w:rsidP="00E93383">
            <w:pPr>
              <w:pStyle w:val="Zitat"/>
              <w:spacing w:line="276" w:lineRule="auto"/>
              <w:rPr>
                <w:color w:val="auto"/>
              </w:rPr>
            </w:pPr>
            <w:r w:rsidRPr="00936D6D">
              <w:rPr>
                <w:color w:val="auto"/>
              </w:rPr>
              <w:t>Die Teilnehmer müssen</w:t>
            </w:r>
          </w:p>
        </w:tc>
        <w:tc>
          <w:tcPr>
            <w:tcW w:w="6096" w:type="dxa"/>
            <w:tcBorders>
              <w:bottom w:val="nil"/>
            </w:tcBorders>
          </w:tcPr>
          <w:p w14:paraId="1DDCDD41" w14:textId="77777777" w:rsidR="00E93383" w:rsidRPr="00936D6D" w:rsidRDefault="00E93383" w:rsidP="00E93383">
            <w:pPr>
              <w:autoSpaceDE w:val="0"/>
              <w:autoSpaceDN w:val="0"/>
              <w:adjustRightInd w:val="0"/>
            </w:pPr>
          </w:p>
        </w:tc>
        <w:tc>
          <w:tcPr>
            <w:tcW w:w="2977" w:type="dxa"/>
            <w:tcBorders>
              <w:bottom w:val="nil"/>
            </w:tcBorders>
          </w:tcPr>
          <w:p w14:paraId="3D20CCE6" w14:textId="77777777" w:rsidR="00E93383" w:rsidRPr="00936D6D" w:rsidRDefault="00E93383" w:rsidP="00E93383">
            <w:pPr>
              <w:rPr>
                <w:rFonts w:cs="Arial"/>
              </w:rPr>
            </w:pPr>
          </w:p>
        </w:tc>
      </w:tr>
      <w:tr w:rsidR="000A3EAF" w:rsidRPr="00936D6D" w14:paraId="4D55553C" w14:textId="77777777" w:rsidTr="000A3EAF">
        <w:tc>
          <w:tcPr>
            <w:tcW w:w="851" w:type="dxa"/>
            <w:tcBorders>
              <w:top w:val="nil"/>
            </w:tcBorders>
          </w:tcPr>
          <w:p w14:paraId="671C767D"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49FA78F2"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grundsätzliche Aufgabe einer Führungsgruppe Technische Einsatzleitung nennen können.</w:t>
            </w:r>
          </w:p>
        </w:tc>
        <w:tc>
          <w:tcPr>
            <w:tcW w:w="6096" w:type="dxa"/>
            <w:tcBorders>
              <w:top w:val="nil"/>
            </w:tcBorders>
          </w:tcPr>
          <w:p w14:paraId="28FEA618"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Die grundsätzliche Aufgabe einer Führungsgruppe Technische Einsatzleitung (</w:t>
            </w:r>
            <w:proofErr w:type="spellStart"/>
            <w:r w:rsidRPr="00936D6D">
              <w:rPr>
                <w:rFonts w:ascii="Arial" w:hAnsi="Arial" w:cs="Arial"/>
              </w:rPr>
              <w:t>FüGrTEL</w:t>
            </w:r>
            <w:proofErr w:type="spellEnd"/>
            <w:r w:rsidRPr="00936D6D">
              <w:rPr>
                <w:rFonts w:ascii="Arial" w:hAnsi="Arial" w:cs="Arial"/>
              </w:rPr>
              <w:t>) ist die</w:t>
            </w:r>
          </w:p>
          <w:p w14:paraId="4C36B9D0" w14:textId="77777777"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Unterstützung des zuständigen Einsatzleiters bei der Führung der Einheiten und Einrichtungen und bei sonstigen Aufgaben im Schadengebiet.</w:t>
            </w:r>
          </w:p>
          <w:p w14:paraId="6A834B42"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Eine Führungsgruppe Technische Einsatzleitung ist in die Bereiche Leitung und Fachberatung gegliedert.</w:t>
            </w:r>
          </w:p>
        </w:tc>
        <w:tc>
          <w:tcPr>
            <w:tcW w:w="2977" w:type="dxa"/>
            <w:tcBorders>
              <w:top w:val="nil"/>
            </w:tcBorders>
          </w:tcPr>
          <w:p w14:paraId="49EB15FE" w14:textId="77777777" w:rsidR="000A3EAF" w:rsidRPr="00936D6D" w:rsidRDefault="000A3EAF" w:rsidP="000A3EAF">
            <w:pPr>
              <w:spacing w:line="276" w:lineRule="auto"/>
              <w:rPr>
                <w:rFonts w:cs="Arial"/>
                <w:b/>
              </w:rPr>
            </w:pPr>
            <w:r w:rsidRPr="00936D6D">
              <w:rPr>
                <w:rFonts w:cs="Arial"/>
                <w:b/>
              </w:rPr>
              <w:t>Folie 12</w:t>
            </w:r>
          </w:p>
          <w:p w14:paraId="2E199039" w14:textId="77777777" w:rsidR="000A3EAF" w:rsidRPr="00936D6D" w:rsidRDefault="00D31A5B" w:rsidP="000A3EAF">
            <w:pPr>
              <w:spacing w:line="276" w:lineRule="auto"/>
              <w:rPr>
                <w:rFonts w:cs="Arial"/>
              </w:rPr>
            </w:pPr>
            <w:r w:rsidRPr="00936D6D">
              <w:rPr>
                <w:rFonts w:cs="Arial"/>
                <w:noProof/>
              </w:rPr>
              <w:drawing>
                <wp:inline distT="0" distB="0" distL="0" distR="0" wp14:anchorId="4E713C9D" wp14:editId="692F1FFC">
                  <wp:extent cx="1698067" cy="1175301"/>
                  <wp:effectExtent l="19050" t="19050" r="16510" b="2540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04086" cy="1179467"/>
                          </a:xfrm>
                          <a:prstGeom prst="rect">
                            <a:avLst/>
                          </a:prstGeom>
                          <a:ln w="3175">
                            <a:solidFill>
                              <a:schemeClr val="tx1"/>
                            </a:solidFill>
                          </a:ln>
                        </pic:spPr>
                      </pic:pic>
                    </a:graphicData>
                  </a:graphic>
                </wp:inline>
              </w:drawing>
            </w:r>
          </w:p>
          <w:p w14:paraId="5AB78425" w14:textId="645FAF22" w:rsidR="003A3C5A" w:rsidRPr="00936D6D" w:rsidRDefault="00C41196" w:rsidP="000A3EAF">
            <w:pPr>
              <w:spacing w:line="276" w:lineRule="auto"/>
              <w:rPr>
                <w:rFonts w:cs="Arial"/>
              </w:rPr>
            </w:pPr>
            <w:r w:rsidRPr="00936D6D">
              <w:rPr>
                <w:rFonts w:cs="Arial"/>
              </w:rPr>
              <w:t>siehe Informationsblätter</w:t>
            </w:r>
          </w:p>
        </w:tc>
      </w:tr>
    </w:tbl>
    <w:p w14:paraId="5DB3B7CF"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529F784F" w14:textId="77777777" w:rsidR="00E53959" w:rsidRPr="00936D6D" w:rsidRDefault="00F54AA4" w:rsidP="00DF2986">
      <w:pPr>
        <w:spacing w:after="360"/>
        <w:rPr>
          <w:rStyle w:val="Fett"/>
        </w:rPr>
      </w:pPr>
      <w:r w:rsidRPr="00936D6D">
        <w:rPr>
          <w:rStyle w:val="Fett"/>
        </w:rPr>
        <w:lastRenderedPageBreak/>
        <w:t>Kommentar</w:t>
      </w:r>
      <w:r w:rsidR="00E53959" w:rsidRPr="00936D6D">
        <w:rPr>
          <w:rStyle w:val="Fett"/>
        </w:rPr>
        <w:t>:</w:t>
      </w:r>
    </w:p>
    <w:p w14:paraId="4AD74F0F" w14:textId="77777777" w:rsidR="00DF2986" w:rsidRPr="00936D6D" w:rsidRDefault="00DF2986" w:rsidP="00DF2986">
      <w:pPr>
        <w:rPr>
          <w:rFonts w:cs="Arial"/>
          <w:b/>
          <w:sz w:val="24"/>
          <w:szCs w:val="24"/>
        </w:rPr>
      </w:pPr>
      <w:r w:rsidRPr="00936D6D">
        <w:rPr>
          <w:rFonts w:cs="Arial"/>
          <w:b/>
          <w:sz w:val="24"/>
          <w:szCs w:val="24"/>
        </w:rPr>
        <w:t>Führungsgruppe Technische Einsatzleitung (</w:t>
      </w:r>
      <w:proofErr w:type="spellStart"/>
      <w:r w:rsidRPr="00936D6D">
        <w:rPr>
          <w:rFonts w:cs="Arial"/>
          <w:b/>
          <w:sz w:val="24"/>
          <w:szCs w:val="24"/>
        </w:rPr>
        <w:t>FüGrTEL</w:t>
      </w:r>
      <w:proofErr w:type="spellEnd"/>
      <w:r w:rsidRPr="00936D6D">
        <w:rPr>
          <w:rFonts w:cs="Arial"/>
          <w:b/>
          <w:sz w:val="24"/>
          <w:szCs w:val="24"/>
        </w:rPr>
        <w:t>)</w:t>
      </w:r>
    </w:p>
    <w:p w14:paraId="4100BC8E" w14:textId="77777777" w:rsidR="00DF2986" w:rsidRPr="00936D6D" w:rsidRDefault="00DF2986" w:rsidP="00DF2986">
      <w:pPr>
        <w:pStyle w:val="Textkrper-Zeileneinzug"/>
        <w:spacing w:before="120" w:after="360" w:line="276" w:lineRule="auto"/>
        <w:ind w:left="0"/>
        <w:rPr>
          <w:rFonts w:ascii="Arial" w:hAnsi="Arial" w:cs="Arial"/>
        </w:rPr>
      </w:pPr>
      <w:r w:rsidRPr="00936D6D">
        <w:rPr>
          <w:rFonts w:ascii="Arial" w:hAnsi="Arial" w:cs="Arial"/>
        </w:rPr>
        <w:t>Für die Führung aller unterstellten Einheiten und Einrichtungen im Schadengebiet ist im Bereich jeder unteren Katastrophenschutzbehörde eines Landkreises beziehungsweise einer kreisfreien Stadt mindestens eine Führungsgruppe Technische Einsatzleitung vorzusehen, die in die Bereiche Leitung und Fachberatung gegliedert ist.</w:t>
      </w:r>
    </w:p>
    <w:p w14:paraId="544E5FB6" w14:textId="77777777" w:rsidR="00DF2986" w:rsidRPr="00936D6D" w:rsidRDefault="00DF2986" w:rsidP="00DF2986">
      <w:pPr>
        <w:pStyle w:val="Textkrper-Zeileneinzug"/>
        <w:spacing w:before="120" w:line="276" w:lineRule="auto"/>
        <w:ind w:left="0"/>
        <w:rPr>
          <w:rFonts w:ascii="Arial" w:hAnsi="Arial" w:cs="Arial"/>
          <w:b/>
        </w:rPr>
      </w:pPr>
      <w:r w:rsidRPr="00936D6D">
        <w:rPr>
          <w:rFonts w:ascii="Arial" w:hAnsi="Arial" w:cs="Arial"/>
          <w:b/>
        </w:rPr>
        <w:sym w:font="Wingdings 2" w:char="F0A2"/>
      </w:r>
      <w:r w:rsidRPr="00936D6D">
        <w:rPr>
          <w:rFonts w:ascii="Arial" w:hAnsi="Arial" w:cs="Arial"/>
          <w:b/>
        </w:rPr>
        <w:t xml:space="preserve">  Grundsätzliche Aufgaben </w:t>
      </w:r>
    </w:p>
    <w:p w14:paraId="5DBAB7EF" w14:textId="77777777" w:rsidR="00DF2986" w:rsidRPr="00936D6D" w:rsidRDefault="00DF2986" w:rsidP="0046270D">
      <w:pPr>
        <w:pStyle w:val="Listenabsatz"/>
        <w:numPr>
          <w:ilvl w:val="0"/>
          <w:numId w:val="17"/>
        </w:numPr>
        <w:spacing w:before="120" w:after="360" w:line="276" w:lineRule="auto"/>
        <w:ind w:left="227" w:hanging="227"/>
        <w:contextualSpacing w:val="0"/>
        <w:rPr>
          <w:rFonts w:cs="Arial"/>
        </w:rPr>
      </w:pPr>
      <w:r w:rsidRPr="00936D6D">
        <w:rPr>
          <w:rFonts w:cs="Arial"/>
        </w:rPr>
        <w:t xml:space="preserve">unterstützt die oder den gemäß § 41 oder § 43 des </w:t>
      </w:r>
      <w:r w:rsidRPr="00936D6D">
        <w:rPr>
          <w:rFonts w:cs="Arial"/>
          <w:bCs/>
        </w:rPr>
        <w:t xml:space="preserve">Hessischen Brand- und Katastrophenschutzgesetzes (HBKG) </w:t>
      </w:r>
      <w:r w:rsidRPr="00936D6D">
        <w:rPr>
          <w:rFonts w:cs="Arial"/>
        </w:rPr>
        <w:t>zuständigen Einsatzleiter bei der Führung der Einheiten und Einrichtungen und bei sonstigen Aufgaben im Gefahrenbereich oder Schadengebiet</w:t>
      </w:r>
    </w:p>
    <w:p w14:paraId="5F2F3E77" w14:textId="77777777" w:rsidR="00DF2986" w:rsidRPr="00936D6D" w:rsidRDefault="00DF2986" w:rsidP="00DF2986">
      <w:pPr>
        <w:pStyle w:val="Textkrper-Zeileneinzug"/>
        <w:spacing w:before="120" w:line="276" w:lineRule="auto"/>
        <w:ind w:left="0"/>
        <w:rPr>
          <w:rFonts w:ascii="Arial" w:hAnsi="Arial" w:cs="Arial"/>
          <w:b/>
        </w:rPr>
      </w:pPr>
      <w:r w:rsidRPr="00936D6D">
        <w:rPr>
          <w:rFonts w:ascii="Arial" w:hAnsi="Arial" w:cs="Arial"/>
          <w:b/>
        </w:rPr>
        <w:sym w:font="Wingdings 2" w:char="F0A2"/>
      </w:r>
      <w:r w:rsidRPr="00936D6D">
        <w:rPr>
          <w:rFonts w:ascii="Arial" w:hAnsi="Arial" w:cs="Arial"/>
          <w:b/>
        </w:rPr>
        <w:t xml:space="preserve">  Aufgaben im Einzelnen </w:t>
      </w:r>
    </w:p>
    <w:p w14:paraId="327C31A0" w14:textId="77777777" w:rsidR="00DF2986" w:rsidRPr="00936D6D" w:rsidRDefault="00DF2986" w:rsidP="0046270D">
      <w:pPr>
        <w:pStyle w:val="Listenabsatz"/>
        <w:numPr>
          <w:ilvl w:val="0"/>
          <w:numId w:val="18"/>
        </w:numPr>
        <w:autoSpaceDE w:val="0"/>
        <w:autoSpaceDN w:val="0"/>
        <w:adjustRightInd w:val="0"/>
        <w:spacing w:before="120" w:after="120" w:line="276" w:lineRule="auto"/>
        <w:ind w:left="227" w:hanging="227"/>
        <w:contextualSpacing w:val="0"/>
        <w:rPr>
          <w:rFonts w:cs="Arial"/>
        </w:rPr>
      </w:pPr>
      <w:r w:rsidRPr="00936D6D">
        <w:rPr>
          <w:rFonts w:cs="Arial"/>
        </w:rPr>
        <w:t xml:space="preserve">erkundet und meldet die Lage </w:t>
      </w:r>
    </w:p>
    <w:p w14:paraId="61888B28" w14:textId="77777777" w:rsidR="00DF2986" w:rsidRPr="00936D6D" w:rsidRDefault="00DF2986" w:rsidP="0046270D">
      <w:pPr>
        <w:pStyle w:val="Listenabsatz"/>
        <w:numPr>
          <w:ilvl w:val="0"/>
          <w:numId w:val="18"/>
        </w:numPr>
        <w:autoSpaceDE w:val="0"/>
        <w:autoSpaceDN w:val="0"/>
        <w:adjustRightInd w:val="0"/>
        <w:spacing w:before="120" w:after="120" w:line="276" w:lineRule="auto"/>
        <w:ind w:left="227" w:hanging="227"/>
        <w:contextualSpacing w:val="0"/>
        <w:rPr>
          <w:rFonts w:cs="Arial"/>
        </w:rPr>
      </w:pPr>
      <w:r w:rsidRPr="00936D6D">
        <w:rPr>
          <w:rFonts w:cs="Arial"/>
        </w:rPr>
        <w:t xml:space="preserve">erteilt Einsatzbefehle </w:t>
      </w:r>
    </w:p>
    <w:p w14:paraId="4E4F7B09" w14:textId="77777777" w:rsidR="00DF2986" w:rsidRPr="00936D6D" w:rsidRDefault="00DF2986" w:rsidP="0046270D">
      <w:pPr>
        <w:pStyle w:val="Listenabsatz"/>
        <w:numPr>
          <w:ilvl w:val="0"/>
          <w:numId w:val="18"/>
        </w:numPr>
        <w:autoSpaceDE w:val="0"/>
        <w:autoSpaceDN w:val="0"/>
        <w:adjustRightInd w:val="0"/>
        <w:spacing w:before="120" w:after="120" w:line="276" w:lineRule="auto"/>
        <w:ind w:left="227" w:hanging="227"/>
        <w:contextualSpacing w:val="0"/>
        <w:rPr>
          <w:rFonts w:cs="Arial"/>
        </w:rPr>
      </w:pPr>
      <w:r w:rsidRPr="00936D6D">
        <w:rPr>
          <w:rFonts w:cs="Arial"/>
        </w:rPr>
        <w:t>ordnet den Einsatzraum, zum Beispiel die Trennungslinien, Grenzen, …</w:t>
      </w:r>
    </w:p>
    <w:p w14:paraId="5A2FEBA0" w14:textId="77777777" w:rsidR="00DF2986" w:rsidRPr="00936D6D" w:rsidRDefault="00DF2986" w:rsidP="0046270D">
      <w:pPr>
        <w:pStyle w:val="Listenabsatz"/>
        <w:numPr>
          <w:ilvl w:val="0"/>
          <w:numId w:val="18"/>
        </w:numPr>
        <w:autoSpaceDE w:val="0"/>
        <w:autoSpaceDN w:val="0"/>
        <w:adjustRightInd w:val="0"/>
        <w:spacing w:before="120" w:after="120" w:line="276" w:lineRule="auto"/>
        <w:ind w:left="227" w:hanging="227"/>
        <w:contextualSpacing w:val="0"/>
        <w:rPr>
          <w:rFonts w:cs="Arial"/>
        </w:rPr>
      </w:pPr>
      <w:r w:rsidRPr="00936D6D">
        <w:rPr>
          <w:rFonts w:cs="Arial"/>
        </w:rPr>
        <w:t>fordert Verstärkungen, Ablösungen und Reserven an und setzt diese ein</w:t>
      </w:r>
    </w:p>
    <w:p w14:paraId="7B6F2D6B" w14:textId="77777777" w:rsidR="00DF2986" w:rsidRPr="00936D6D" w:rsidRDefault="00DF2986" w:rsidP="0046270D">
      <w:pPr>
        <w:pStyle w:val="Listenabsatz"/>
        <w:numPr>
          <w:ilvl w:val="0"/>
          <w:numId w:val="18"/>
        </w:numPr>
        <w:autoSpaceDE w:val="0"/>
        <w:autoSpaceDN w:val="0"/>
        <w:adjustRightInd w:val="0"/>
        <w:spacing w:before="120" w:after="120" w:line="276" w:lineRule="auto"/>
        <w:ind w:left="227" w:hanging="227"/>
        <w:contextualSpacing w:val="0"/>
        <w:rPr>
          <w:rFonts w:cs="Arial"/>
        </w:rPr>
      </w:pPr>
      <w:proofErr w:type="gramStart"/>
      <w:r w:rsidRPr="00936D6D">
        <w:rPr>
          <w:rFonts w:cs="Arial"/>
        </w:rPr>
        <w:t>regelt</w:t>
      </w:r>
      <w:proofErr w:type="gramEnd"/>
      <w:r w:rsidRPr="00936D6D">
        <w:rPr>
          <w:rFonts w:cs="Arial"/>
        </w:rPr>
        <w:t xml:space="preserve"> die Versorgung, Unterbringung und Ablösung </w:t>
      </w:r>
    </w:p>
    <w:p w14:paraId="732E48F8" w14:textId="77777777" w:rsidR="00DF2986" w:rsidRPr="00936D6D" w:rsidRDefault="00DF2986" w:rsidP="0046270D">
      <w:pPr>
        <w:pStyle w:val="Listenabsatz"/>
        <w:numPr>
          <w:ilvl w:val="0"/>
          <w:numId w:val="18"/>
        </w:numPr>
        <w:autoSpaceDE w:val="0"/>
        <w:autoSpaceDN w:val="0"/>
        <w:adjustRightInd w:val="0"/>
        <w:spacing w:before="120" w:after="120" w:line="276" w:lineRule="auto"/>
        <w:ind w:left="227" w:hanging="227"/>
        <w:contextualSpacing w:val="0"/>
        <w:rPr>
          <w:rFonts w:cs="Arial"/>
        </w:rPr>
      </w:pPr>
      <w:r w:rsidRPr="00936D6D">
        <w:rPr>
          <w:rFonts w:cs="Arial"/>
        </w:rPr>
        <w:t xml:space="preserve">regelt die Inanspruchnahme von Personen, Sachen, Gebäuden und Gelände </w:t>
      </w:r>
    </w:p>
    <w:p w14:paraId="51B24FE6" w14:textId="77777777" w:rsidR="0014420D" w:rsidRPr="00936D6D" w:rsidRDefault="0014420D" w:rsidP="0014420D">
      <w:pPr>
        <w:pStyle w:val="Listenabsatz"/>
        <w:numPr>
          <w:ilvl w:val="0"/>
          <w:numId w:val="0"/>
        </w:numPr>
        <w:autoSpaceDE w:val="0"/>
        <w:autoSpaceDN w:val="0"/>
        <w:adjustRightInd w:val="0"/>
        <w:spacing w:before="120" w:after="120" w:line="276" w:lineRule="auto"/>
        <w:ind w:left="227"/>
        <w:contextualSpacing w:val="0"/>
        <w:rPr>
          <w:rFonts w:cs="Arial"/>
        </w:rPr>
      </w:pPr>
    </w:p>
    <w:p w14:paraId="40B0037F" w14:textId="77777777" w:rsidR="00DF2986" w:rsidRPr="00936D6D" w:rsidRDefault="00DF2986" w:rsidP="0046270D">
      <w:pPr>
        <w:pStyle w:val="Listenabsatz"/>
        <w:numPr>
          <w:ilvl w:val="0"/>
          <w:numId w:val="18"/>
        </w:numPr>
        <w:autoSpaceDE w:val="0"/>
        <w:autoSpaceDN w:val="0"/>
        <w:adjustRightInd w:val="0"/>
        <w:spacing w:before="120" w:after="120" w:line="276" w:lineRule="auto"/>
        <w:ind w:left="227" w:hanging="227"/>
        <w:contextualSpacing w:val="0"/>
        <w:rPr>
          <w:rFonts w:cs="Arial"/>
        </w:rPr>
      </w:pPr>
      <w:r w:rsidRPr="00936D6D">
        <w:rPr>
          <w:rFonts w:cs="Arial"/>
        </w:rPr>
        <w:t xml:space="preserve">organisiert die Führung, die Information und Kommunikation </w:t>
      </w:r>
    </w:p>
    <w:p w14:paraId="3B82E9EA" w14:textId="77777777" w:rsidR="00DF2986" w:rsidRPr="00936D6D" w:rsidRDefault="00DF2986" w:rsidP="0046270D">
      <w:pPr>
        <w:pStyle w:val="Listenabsatz"/>
        <w:numPr>
          <w:ilvl w:val="0"/>
          <w:numId w:val="18"/>
        </w:numPr>
        <w:autoSpaceDE w:val="0"/>
        <w:autoSpaceDN w:val="0"/>
        <w:adjustRightInd w:val="0"/>
        <w:spacing w:before="120" w:after="120" w:line="276" w:lineRule="auto"/>
        <w:ind w:left="227" w:hanging="227"/>
        <w:contextualSpacing w:val="0"/>
        <w:rPr>
          <w:rFonts w:cs="Arial"/>
        </w:rPr>
      </w:pPr>
      <w:r w:rsidRPr="00936D6D">
        <w:rPr>
          <w:rFonts w:cs="Arial"/>
        </w:rPr>
        <w:t>regelt die Abschlussmaßnahmen</w:t>
      </w:r>
    </w:p>
    <w:p w14:paraId="28549A7D" w14:textId="77777777" w:rsidR="00DF2986" w:rsidRPr="00936D6D" w:rsidRDefault="00DF2986" w:rsidP="0046270D">
      <w:pPr>
        <w:pStyle w:val="Listenabsatz"/>
        <w:numPr>
          <w:ilvl w:val="0"/>
          <w:numId w:val="18"/>
        </w:numPr>
        <w:autoSpaceDE w:val="0"/>
        <w:autoSpaceDN w:val="0"/>
        <w:adjustRightInd w:val="0"/>
        <w:spacing w:before="120" w:after="120" w:line="276" w:lineRule="auto"/>
        <w:ind w:left="227" w:hanging="227"/>
        <w:contextualSpacing w:val="0"/>
        <w:rPr>
          <w:rFonts w:cs="Arial"/>
        </w:rPr>
      </w:pPr>
      <w:r w:rsidRPr="00936D6D">
        <w:rPr>
          <w:rFonts w:cs="Arial"/>
        </w:rPr>
        <w:t xml:space="preserve">erstellt einen Gesamteinsatzbericht </w:t>
      </w:r>
    </w:p>
    <w:p w14:paraId="50B77724" w14:textId="77777777" w:rsidR="00DF2986" w:rsidRPr="00936D6D" w:rsidRDefault="00DF2986" w:rsidP="0046270D">
      <w:pPr>
        <w:pStyle w:val="Listenabsatz"/>
        <w:numPr>
          <w:ilvl w:val="0"/>
          <w:numId w:val="18"/>
        </w:numPr>
        <w:autoSpaceDE w:val="0"/>
        <w:autoSpaceDN w:val="0"/>
        <w:adjustRightInd w:val="0"/>
        <w:spacing w:before="120" w:after="360" w:line="276" w:lineRule="auto"/>
        <w:ind w:left="227" w:hanging="227"/>
        <w:contextualSpacing w:val="0"/>
        <w:rPr>
          <w:rFonts w:cs="Arial"/>
        </w:rPr>
      </w:pPr>
      <w:r w:rsidRPr="00936D6D">
        <w:rPr>
          <w:rFonts w:cs="Arial"/>
        </w:rPr>
        <w:t xml:space="preserve">führt sonstige humanitäre Aufträge des Katastrophenschutzstabes aus </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754"/>
      </w:tblGrid>
      <w:tr w:rsidR="00DF2986" w:rsidRPr="00936D6D" w14:paraId="547F999D" w14:textId="77777777" w:rsidTr="00AF7CA8">
        <w:tc>
          <w:tcPr>
            <w:tcW w:w="6821" w:type="dxa"/>
          </w:tcPr>
          <w:p w14:paraId="29626FBB" w14:textId="77777777" w:rsidR="00DF2986" w:rsidRPr="00936D6D" w:rsidRDefault="00DF2986" w:rsidP="004866BB">
            <w:pPr>
              <w:pStyle w:val="Zusatzinfoberschrift"/>
              <w:spacing w:line="276" w:lineRule="auto"/>
              <w:ind w:right="-57"/>
              <w:rPr>
                <w:rStyle w:val="Hervorhebung"/>
                <w:i/>
              </w:rPr>
            </w:pPr>
            <w:r w:rsidRPr="00936D6D">
              <w:rPr>
                <w:rStyle w:val="Hervorhebung"/>
                <w:i/>
              </w:rPr>
              <w:t>Zusatzinformation</w:t>
            </w:r>
          </w:p>
          <w:p w14:paraId="40650FA2" w14:textId="77777777" w:rsidR="003F5D0E" w:rsidRPr="00936D6D" w:rsidRDefault="00DF2986" w:rsidP="004866BB">
            <w:pPr>
              <w:pStyle w:val="Zusatzinfo"/>
              <w:spacing w:line="276" w:lineRule="auto"/>
              <w:ind w:right="-57"/>
              <w:rPr>
                <w:rFonts w:cs="Arial"/>
              </w:rPr>
            </w:pPr>
            <w:r w:rsidRPr="00936D6D">
              <w:rPr>
                <w:rFonts w:cs="Arial"/>
              </w:rPr>
              <w:t xml:space="preserve">Eine Führungsgruppe Technische Einsatzleitung kann auch zur Technischen Einsatzleitung (TEL) gemäß § 43 Abs. 4 des </w:t>
            </w:r>
            <w:r w:rsidRPr="00936D6D">
              <w:rPr>
                <w:rFonts w:cs="Arial"/>
                <w:bCs/>
              </w:rPr>
              <w:t xml:space="preserve">Hessischen Brand- und Katastrophenschutzgesetzes (HBKG) </w:t>
            </w:r>
            <w:r w:rsidRPr="00936D6D">
              <w:rPr>
                <w:rFonts w:cs="Arial"/>
              </w:rPr>
              <w:t>bestimmt werden.</w:t>
            </w:r>
          </w:p>
          <w:p w14:paraId="00158442" w14:textId="77777777" w:rsidR="00DF2986" w:rsidRPr="00936D6D" w:rsidRDefault="00DF2986" w:rsidP="004866BB">
            <w:pPr>
              <w:pStyle w:val="Zusatzinfo"/>
              <w:spacing w:line="276" w:lineRule="auto"/>
              <w:ind w:right="-57"/>
              <w:rPr>
                <w:rStyle w:val="Hervorhebung"/>
                <w:i/>
              </w:rPr>
            </w:pPr>
            <w:r w:rsidRPr="00936D6D">
              <w:rPr>
                <w:rFonts w:cs="Arial"/>
              </w:rPr>
              <w:t xml:space="preserve">In diesem Fall ist der Leiter der Führungsgruppe der Technische Einsatzleiter. </w:t>
            </w:r>
            <w:r w:rsidR="00556DAE" w:rsidRPr="00936D6D">
              <w:rPr>
                <w:rFonts w:cs="Arial"/>
              </w:rPr>
              <w:t>E</w:t>
            </w:r>
            <w:r w:rsidRPr="00936D6D">
              <w:rPr>
                <w:rFonts w:cs="Arial"/>
              </w:rPr>
              <w:t>r übernimmt mit der Führungsgruppe dann die Führung der Einheiten und Einrichtungen im Schadengebiet.</w:t>
            </w:r>
          </w:p>
        </w:tc>
      </w:tr>
    </w:tbl>
    <w:p w14:paraId="3E34FA5F" w14:textId="77777777" w:rsidR="00E53959" w:rsidRPr="00936D6D" w:rsidRDefault="00E53959" w:rsidP="00DF2986">
      <w:pPr>
        <w:rPr>
          <w:rStyle w:val="Hervorhebung"/>
        </w:rPr>
      </w:pPr>
    </w:p>
    <w:p w14:paraId="1175E9ED"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4A71A9C4" w14:textId="77777777" w:rsidTr="004F16FD">
        <w:tc>
          <w:tcPr>
            <w:tcW w:w="14176" w:type="dxa"/>
            <w:gridSpan w:val="4"/>
            <w:tcBorders>
              <w:top w:val="single" w:sz="4" w:space="0" w:color="auto"/>
              <w:left w:val="single" w:sz="4" w:space="0" w:color="auto"/>
              <w:bottom w:val="single" w:sz="4" w:space="0" w:color="auto"/>
            </w:tcBorders>
          </w:tcPr>
          <w:p w14:paraId="40DF1D3E" w14:textId="2B68851F" w:rsidR="004866BB" w:rsidRPr="00936D6D" w:rsidRDefault="004866BB" w:rsidP="004866BB">
            <w:pPr>
              <w:jc w:val="center"/>
              <w:rPr>
                <w:sz w:val="24"/>
                <w:szCs w:val="24"/>
              </w:rPr>
            </w:pPr>
            <w:r w:rsidRPr="00936D6D">
              <w:rPr>
                <w:rStyle w:val="Fett"/>
                <w:szCs w:val="24"/>
              </w:rPr>
              <w:lastRenderedPageBreak/>
              <w:t xml:space="preserve">Ausbildungseinheit: </w:t>
            </w:r>
            <w:r w:rsidRPr="00936D6D">
              <w:rPr>
                <w:b/>
                <w:bCs/>
                <w:sz w:val="24"/>
                <w:szCs w:val="24"/>
              </w:rPr>
              <w:t>2.16 Zivilschutz-Hubschrauber</w:t>
            </w:r>
          </w:p>
        </w:tc>
      </w:tr>
      <w:tr w:rsidR="00936D6D" w:rsidRPr="00936D6D" w14:paraId="22F33498" w14:textId="77777777" w:rsidTr="000A3EAF">
        <w:trPr>
          <w:trHeight w:val="447"/>
        </w:trPr>
        <w:tc>
          <w:tcPr>
            <w:tcW w:w="851" w:type="dxa"/>
            <w:tcBorders>
              <w:top w:val="single" w:sz="4" w:space="0" w:color="auto"/>
            </w:tcBorders>
            <w:shd w:val="clear" w:color="auto" w:fill="D9D9D9" w:themeFill="background1" w:themeFillShade="D9"/>
            <w:vAlign w:val="center"/>
          </w:tcPr>
          <w:p w14:paraId="058AA0AB"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32427925"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3B2E3CAF"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77DAE0E9" w14:textId="77777777" w:rsidR="00E53959" w:rsidRPr="00936D6D" w:rsidRDefault="00E53959" w:rsidP="00A94615">
            <w:pPr>
              <w:jc w:val="center"/>
              <w:rPr>
                <w:rStyle w:val="Fett"/>
              </w:rPr>
            </w:pPr>
            <w:r w:rsidRPr="00936D6D">
              <w:rPr>
                <w:rStyle w:val="Fett"/>
              </w:rPr>
              <w:t>Organisation / Hinweise</w:t>
            </w:r>
          </w:p>
        </w:tc>
      </w:tr>
      <w:tr w:rsidR="00936D6D" w:rsidRPr="00936D6D" w14:paraId="6AABAB6C" w14:textId="77777777" w:rsidTr="000A3EAF">
        <w:tc>
          <w:tcPr>
            <w:tcW w:w="851" w:type="dxa"/>
            <w:tcBorders>
              <w:bottom w:val="nil"/>
            </w:tcBorders>
          </w:tcPr>
          <w:p w14:paraId="67357F10" w14:textId="77777777" w:rsidR="00E93383" w:rsidRPr="00936D6D" w:rsidRDefault="00E93383" w:rsidP="00E93383"/>
        </w:tc>
        <w:tc>
          <w:tcPr>
            <w:tcW w:w="4252" w:type="dxa"/>
            <w:tcBorders>
              <w:bottom w:val="nil"/>
            </w:tcBorders>
          </w:tcPr>
          <w:p w14:paraId="0A586C79" w14:textId="24E5695E" w:rsidR="00E93383" w:rsidRPr="00936D6D" w:rsidRDefault="00C41196" w:rsidP="00E93383">
            <w:pPr>
              <w:pStyle w:val="Zitat"/>
              <w:spacing w:line="276" w:lineRule="auto"/>
              <w:rPr>
                <w:color w:val="auto"/>
              </w:rPr>
            </w:pPr>
            <w:r w:rsidRPr="00936D6D">
              <w:rPr>
                <w:color w:val="auto"/>
              </w:rPr>
              <w:t>Die Teilnehmer müssen</w:t>
            </w:r>
          </w:p>
        </w:tc>
        <w:tc>
          <w:tcPr>
            <w:tcW w:w="6096" w:type="dxa"/>
            <w:tcBorders>
              <w:bottom w:val="nil"/>
            </w:tcBorders>
          </w:tcPr>
          <w:p w14:paraId="7D460165" w14:textId="77777777" w:rsidR="00E93383" w:rsidRPr="00936D6D" w:rsidRDefault="00E93383" w:rsidP="00E93383">
            <w:pPr>
              <w:autoSpaceDE w:val="0"/>
              <w:autoSpaceDN w:val="0"/>
              <w:adjustRightInd w:val="0"/>
            </w:pPr>
          </w:p>
        </w:tc>
        <w:tc>
          <w:tcPr>
            <w:tcW w:w="2977" w:type="dxa"/>
            <w:tcBorders>
              <w:bottom w:val="nil"/>
            </w:tcBorders>
          </w:tcPr>
          <w:p w14:paraId="01B07CAD" w14:textId="77777777" w:rsidR="00E93383" w:rsidRPr="00936D6D" w:rsidRDefault="00E93383" w:rsidP="00E93383">
            <w:pPr>
              <w:rPr>
                <w:rFonts w:cs="Arial"/>
              </w:rPr>
            </w:pPr>
          </w:p>
        </w:tc>
      </w:tr>
      <w:tr w:rsidR="000A3EAF" w:rsidRPr="00936D6D" w14:paraId="28956AC3" w14:textId="77777777" w:rsidTr="000A3EAF">
        <w:tc>
          <w:tcPr>
            <w:tcW w:w="851" w:type="dxa"/>
            <w:tcBorders>
              <w:top w:val="nil"/>
            </w:tcBorders>
          </w:tcPr>
          <w:p w14:paraId="56DC3F61"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5A78415B"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besondere Aufgabe eines Zivilschutz-Hubschraubers nennen können.</w:t>
            </w:r>
          </w:p>
        </w:tc>
        <w:tc>
          <w:tcPr>
            <w:tcW w:w="6096" w:type="dxa"/>
            <w:tcBorders>
              <w:top w:val="nil"/>
            </w:tcBorders>
          </w:tcPr>
          <w:p w14:paraId="52702716" w14:textId="77777777" w:rsidR="000A3EAF" w:rsidRPr="00936D6D" w:rsidRDefault="000A3EAF" w:rsidP="000A3EAF">
            <w:pPr>
              <w:spacing w:line="276" w:lineRule="auto"/>
              <w:rPr>
                <w:rFonts w:cs="Arial"/>
              </w:rPr>
            </w:pPr>
            <w:r w:rsidRPr="00936D6D">
              <w:rPr>
                <w:rFonts w:cs="Arial"/>
              </w:rPr>
              <w:t>Ein Zivilschutz-Hubschrauber (ZSH) steht im Katastrophenfall grundsätzlich als besonderes Führungsmittel zur Verfügung.</w:t>
            </w:r>
          </w:p>
          <w:p w14:paraId="33984777" w14:textId="77777777" w:rsidR="000A3EAF" w:rsidRPr="00936D6D" w:rsidRDefault="000A3EAF" w:rsidP="000A3EAF">
            <w:pPr>
              <w:spacing w:line="276" w:lineRule="auto"/>
              <w:rPr>
                <w:rFonts w:cs="Arial"/>
              </w:rPr>
            </w:pPr>
            <w:r w:rsidRPr="00936D6D">
              <w:rPr>
                <w:rFonts w:cs="Arial"/>
              </w:rPr>
              <w:t>Dies gilt jedoch nur für die beiden Zivilschutz-Hubschrauber, die als Teil des Ausstattungskonzeptes des Bundes dem Land Hessen für den Zivilschutz- und Katastrophenschutzfall zur Verfügung stehen</w:t>
            </w:r>
          </w:p>
          <w:p w14:paraId="73FA7D37" w14:textId="77777777" w:rsidR="000A3EAF" w:rsidRPr="00936D6D" w:rsidRDefault="000A3EAF" w:rsidP="000A3EAF">
            <w:pPr>
              <w:pStyle w:val="Listenabsatz"/>
              <w:spacing w:before="120" w:after="120" w:line="276" w:lineRule="auto"/>
              <w:ind w:left="0"/>
              <w:contextualSpacing w:val="0"/>
              <w:rPr>
                <w:rFonts w:cs="Arial"/>
              </w:rPr>
            </w:pPr>
            <w:r w:rsidRPr="00936D6D">
              <w:rPr>
                <w:rFonts w:eastAsia="Times New Roman" w:cs="Arial"/>
                <w:lang w:eastAsia="de-DE"/>
              </w:rPr>
              <w:t>- in Kassel „Christoph 7“</w:t>
            </w:r>
          </w:p>
          <w:p w14:paraId="6BA290C7" w14:textId="77777777" w:rsidR="000A3EAF" w:rsidRPr="00936D6D" w:rsidRDefault="000A3EAF" w:rsidP="000A3EAF">
            <w:pPr>
              <w:spacing w:line="276" w:lineRule="auto"/>
              <w:rPr>
                <w:rFonts w:cs="Arial"/>
              </w:rPr>
            </w:pPr>
            <w:r w:rsidRPr="00936D6D">
              <w:rPr>
                <w:rFonts w:eastAsia="Times New Roman" w:cs="Arial"/>
                <w:lang w:eastAsia="de-DE"/>
              </w:rPr>
              <w:t>- in Frankfurt am Main „Christoph 2“</w:t>
            </w:r>
          </w:p>
        </w:tc>
        <w:tc>
          <w:tcPr>
            <w:tcW w:w="2977" w:type="dxa"/>
            <w:tcBorders>
              <w:top w:val="nil"/>
            </w:tcBorders>
          </w:tcPr>
          <w:p w14:paraId="56990E6A" w14:textId="77777777" w:rsidR="000A3EAF" w:rsidRPr="00936D6D" w:rsidRDefault="000A3EAF" w:rsidP="000A3EAF">
            <w:pPr>
              <w:spacing w:line="276" w:lineRule="auto"/>
              <w:rPr>
                <w:rFonts w:cs="Arial"/>
                <w:b/>
              </w:rPr>
            </w:pPr>
            <w:r w:rsidRPr="00936D6D">
              <w:rPr>
                <w:rFonts w:cs="Arial"/>
                <w:b/>
              </w:rPr>
              <w:t>Folie 13</w:t>
            </w:r>
          </w:p>
          <w:p w14:paraId="7F6576B5" w14:textId="77777777" w:rsidR="000A3EAF" w:rsidRPr="00936D6D" w:rsidRDefault="00D31A5B" w:rsidP="000A3EAF">
            <w:pPr>
              <w:spacing w:line="276" w:lineRule="auto"/>
              <w:rPr>
                <w:rFonts w:cs="Arial"/>
              </w:rPr>
            </w:pPr>
            <w:r w:rsidRPr="00936D6D">
              <w:rPr>
                <w:rFonts w:cs="Arial"/>
                <w:noProof/>
              </w:rPr>
              <w:drawing>
                <wp:inline distT="0" distB="0" distL="0" distR="0" wp14:anchorId="4FEAF54A" wp14:editId="03D1038F">
                  <wp:extent cx="1705048" cy="1180133"/>
                  <wp:effectExtent l="19050" t="19050" r="9525" b="2032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08711" cy="1182669"/>
                          </a:xfrm>
                          <a:prstGeom prst="rect">
                            <a:avLst/>
                          </a:prstGeom>
                          <a:ln w="3175">
                            <a:solidFill>
                              <a:schemeClr val="tx1"/>
                            </a:solidFill>
                          </a:ln>
                        </pic:spPr>
                      </pic:pic>
                    </a:graphicData>
                  </a:graphic>
                </wp:inline>
              </w:drawing>
            </w:r>
          </w:p>
          <w:p w14:paraId="48CAD68B" w14:textId="2C5B0768" w:rsidR="00C41196" w:rsidRPr="00936D6D" w:rsidRDefault="00C41196" w:rsidP="000A3EAF">
            <w:pPr>
              <w:spacing w:line="276" w:lineRule="auto"/>
              <w:rPr>
                <w:rFonts w:cs="Arial"/>
              </w:rPr>
            </w:pPr>
            <w:r w:rsidRPr="00936D6D">
              <w:rPr>
                <w:rFonts w:cs="Arial"/>
              </w:rPr>
              <w:t>siehe Informationsblätter</w:t>
            </w:r>
          </w:p>
        </w:tc>
      </w:tr>
    </w:tbl>
    <w:p w14:paraId="072D93A2"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7A856AB1" w14:textId="77777777" w:rsidR="00E53959" w:rsidRPr="00936D6D" w:rsidRDefault="00F54AA4" w:rsidP="00EE4E1A">
      <w:pPr>
        <w:spacing w:after="360"/>
        <w:rPr>
          <w:rStyle w:val="Fett"/>
        </w:rPr>
      </w:pPr>
      <w:r w:rsidRPr="00936D6D">
        <w:rPr>
          <w:rStyle w:val="Fett"/>
        </w:rPr>
        <w:lastRenderedPageBreak/>
        <w:t>Kommentar</w:t>
      </w:r>
      <w:r w:rsidR="00E53959" w:rsidRPr="00936D6D">
        <w:rPr>
          <w:rStyle w:val="Fett"/>
        </w:rPr>
        <w:t>:</w:t>
      </w:r>
    </w:p>
    <w:p w14:paraId="6B5AF505" w14:textId="77777777" w:rsidR="00EE4E1A" w:rsidRPr="00936D6D" w:rsidRDefault="00EE4E1A" w:rsidP="00EE4E1A">
      <w:pPr>
        <w:pStyle w:val="Textkrper-Zeileneinzug"/>
        <w:spacing w:before="120" w:line="276" w:lineRule="auto"/>
        <w:ind w:left="0"/>
        <w:rPr>
          <w:rFonts w:ascii="Arial" w:hAnsi="Arial" w:cs="Arial"/>
          <w:b/>
          <w:sz w:val="24"/>
          <w:szCs w:val="24"/>
        </w:rPr>
      </w:pPr>
      <w:r w:rsidRPr="00936D6D">
        <w:rPr>
          <w:rFonts w:ascii="Arial" w:hAnsi="Arial" w:cs="Arial"/>
          <w:b/>
          <w:sz w:val="24"/>
          <w:szCs w:val="24"/>
        </w:rPr>
        <w:t>Zivilschutz-Hubschrauber (ZSH)</w:t>
      </w:r>
    </w:p>
    <w:p w14:paraId="1B76B03D" w14:textId="77777777" w:rsidR="00EE4E1A" w:rsidRPr="00936D6D" w:rsidRDefault="00EE4E1A" w:rsidP="00EE4E1A">
      <w:pPr>
        <w:autoSpaceDE w:val="0"/>
        <w:autoSpaceDN w:val="0"/>
        <w:adjustRightInd w:val="0"/>
        <w:rPr>
          <w:rFonts w:eastAsia="Times New Roman" w:cs="Arial"/>
          <w:lang w:eastAsia="de-DE"/>
        </w:rPr>
      </w:pPr>
      <w:r w:rsidRPr="00936D6D">
        <w:rPr>
          <w:rFonts w:eastAsia="Times New Roman" w:cs="Arial"/>
          <w:lang w:eastAsia="de-DE"/>
        </w:rPr>
        <w:t>Flächendeckend werden in Deutschland an über 50 Standorten Hubschrauber in der Luftrettung eingesetzt. Zur Luftrettung gehören die direkte medizinische Notfallversorgung am Einsatzort und der Transport ins nächstgelegene zuständige Krankenhaus. Im Bundesgebiet stellt der Bund an 12 Luftrettungszentren insgesamt 16 Zivilschutz-Hubschrauber zur Verfügung.</w:t>
      </w:r>
    </w:p>
    <w:p w14:paraId="3353CB89" w14:textId="77777777" w:rsidR="00EE4E1A" w:rsidRPr="00936D6D" w:rsidRDefault="00EE4E1A" w:rsidP="00EE4E1A">
      <w:pPr>
        <w:autoSpaceDE w:val="0"/>
        <w:autoSpaceDN w:val="0"/>
        <w:adjustRightInd w:val="0"/>
        <w:rPr>
          <w:rFonts w:cs="Arial"/>
        </w:rPr>
      </w:pPr>
      <w:r w:rsidRPr="00936D6D">
        <w:rPr>
          <w:rFonts w:cs="Arial"/>
        </w:rPr>
        <w:t xml:space="preserve">Die Zivilschutz-Hubschrauber sind ein Teil des Ausstattungskonzeptes, das der Bund den Ländern für den Zivilschutz- und Katastrophenschutz zur Verfügung stellt. </w:t>
      </w:r>
    </w:p>
    <w:p w14:paraId="30B4032A" w14:textId="77777777" w:rsidR="00EE4E1A" w:rsidRPr="00936D6D" w:rsidRDefault="00EE4E1A" w:rsidP="00EE4E1A">
      <w:pPr>
        <w:autoSpaceDE w:val="0"/>
        <w:autoSpaceDN w:val="0"/>
        <w:adjustRightInd w:val="0"/>
        <w:spacing w:after="240"/>
        <w:rPr>
          <w:rFonts w:cs="Arial"/>
        </w:rPr>
      </w:pPr>
      <w:r w:rsidRPr="00936D6D">
        <w:rPr>
          <w:rFonts w:cs="Arial"/>
        </w:rPr>
        <w:t xml:space="preserve">Der Bund hat dem Land Hessen für diese Zwecke zwei Zivilschutz-Hubschrauber zugewiesen und an den Standorten Frankfurt am Main (Christoph 2) und Kassel (Christoph 7) stationiert. </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936D6D" w:rsidRPr="00936D6D" w14:paraId="23989EF6" w14:textId="77777777" w:rsidTr="0014420D">
        <w:tc>
          <w:tcPr>
            <w:tcW w:w="6663" w:type="dxa"/>
          </w:tcPr>
          <w:p w14:paraId="04EA252C" w14:textId="77777777" w:rsidR="00EE4E1A" w:rsidRPr="00936D6D" w:rsidRDefault="00EE4E1A" w:rsidP="004866BB">
            <w:pPr>
              <w:pStyle w:val="Zusatzinfoberschrift"/>
              <w:spacing w:line="276" w:lineRule="auto"/>
              <w:ind w:right="-57"/>
              <w:rPr>
                <w:rStyle w:val="Hervorhebung"/>
                <w:i/>
              </w:rPr>
            </w:pPr>
            <w:r w:rsidRPr="00936D6D">
              <w:rPr>
                <w:rStyle w:val="Hervorhebung"/>
                <w:i/>
              </w:rPr>
              <w:t>Zusatzinformation</w:t>
            </w:r>
          </w:p>
          <w:p w14:paraId="25A0C454" w14:textId="77777777" w:rsidR="00EE4E1A" w:rsidRPr="00936D6D" w:rsidRDefault="00EE4E1A" w:rsidP="004866BB">
            <w:pPr>
              <w:pStyle w:val="Zusatzinfo"/>
              <w:spacing w:line="276" w:lineRule="auto"/>
              <w:ind w:right="-57"/>
              <w:rPr>
                <w:rStyle w:val="Hervorhebung"/>
                <w:i/>
              </w:rPr>
            </w:pPr>
            <w:r w:rsidRPr="00936D6D">
              <w:rPr>
                <w:rFonts w:eastAsia="Times New Roman" w:cs="Arial"/>
                <w:lang w:eastAsia="de-DE"/>
              </w:rPr>
              <w:t>Im Rahmen der Luftrettung werden darüber hinaus weitere Rettungshubschrauber (RTH) von anderen Trägern, wie zum Beispiel der ADAC Luftrettung, der Deutsche Rettungsflugwacht Luftrettung, der Johanniter Luftrettung oder der Bundeswehr eingesetzt</w:t>
            </w:r>
            <w:r w:rsidRPr="00936D6D">
              <w:rPr>
                <w:rFonts w:cs="Arial"/>
              </w:rPr>
              <w:t>.</w:t>
            </w:r>
          </w:p>
        </w:tc>
      </w:tr>
    </w:tbl>
    <w:p w14:paraId="3117120B" w14:textId="2278E50C" w:rsidR="00EE4E1A" w:rsidRPr="00936D6D" w:rsidRDefault="00EE4E1A" w:rsidP="00EE4E1A">
      <w:pPr>
        <w:spacing w:before="240"/>
        <w:ind w:right="-57"/>
        <w:rPr>
          <w:rFonts w:cs="Arial"/>
        </w:rPr>
      </w:pPr>
      <w:r w:rsidRPr="00936D6D">
        <w:rPr>
          <w:rFonts w:cs="Arial"/>
        </w:rPr>
        <w:t>Der bundeseinheitliche Einsatzauftrag für die Zivilschutz-</w:t>
      </w:r>
      <w:proofErr w:type="spellStart"/>
      <w:r w:rsidRPr="00936D6D">
        <w:rPr>
          <w:rFonts w:cs="Arial"/>
        </w:rPr>
        <w:t>Hubschrau</w:t>
      </w:r>
      <w:proofErr w:type="spellEnd"/>
      <w:r w:rsidRPr="00936D6D">
        <w:rPr>
          <w:rFonts w:cs="Arial"/>
        </w:rPr>
        <w:t>-</w:t>
      </w:r>
      <w:proofErr w:type="spellStart"/>
      <w:r w:rsidRPr="00936D6D">
        <w:rPr>
          <w:rFonts w:cs="Arial"/>
        </w:rPr>
        <w:t>ber</w:t>
      </w:r>
      <w:proofErr w:type="spellEnd"/>
      <w:r w:rsidRPr="00936D6D">
        <w:rPr>
          <w:rFonts w:cs="Arial"/>
        </w:rPr>
        <w:t xml:space="preserve"> ist durch </w:t>
      </w:r>
      <w:r w:rsidR="004866BB" w:rsidRPr="00936D6D">
        <w:rPr>
          <w:rFonts w:cs="Arial"/>
        </w:rPr>
        <w:t xml:space="preserve">eine </w:t>
      </w:r>
      <w:r w:rsidRPr="00936D6D">
        <w:rPr>
          <w:rFonts w:cs="Arial"/>
        </w:rPr>
        <w:t xml:space="preserve">Zuweisungsverfügung des Bundes und durch </w:t>
      </w:r>
      <w:r w:rsidR="004866BB" w:rsidRPr="00936D6D">
        <w:rPr>
          <w:rFonts w:cs="Arial"/>
        </w:rPr>
        <w:t xml:space="preserve">einen </w:t>
      </w:r>
      <w:r w:rsidRPr="00936D6D">
        <w:rPr>
          <w:rFonts w:cs="Arial"/>
        </w:rPr>
        <w:t>gemeinsamen Erlass des Hessischen Ministeriums des Innern und für Sport und des Hessischen Ministeriums für Soziales und Integration betreffend „Einsatz der Hubschrauber des Bundes für den Katastrophenschutz und Rettungsdienst im Land Hessen - Einsatzregelung“</w:t>
      </w:r>
      <w:r w:rsidR="004866BB" w:rsidRPr="00936D6D">
        <w:rPr>
          <w:rFonts w:cs="Arial"/>
        </w:rPr>
        <w:t xml:space="preserve"> geregelt</w:t>
      </w:r>
      <w:r w:rsidRPr="00936D6D">
        <w:rPr>
          <w:rFonts w:cs="Arial"/>
        </w:rPr>
        <w:t>.</w:t>
      </w:r>
    </w:p>
    <w:p w14:paraId="1619FAC8" w14:textId="77777777" w:rsidR="004B5D98" w:rsidRPr="00936D6D" w:rsidRDefault="004B5D98" w:rsidP="004B5D98">
      <w:pPr>
        <w:pStyle w:val="Textkrper-Zeileneinzug"/>
        <w:spacing w:before="120" w:line="276" w:lineRule="auto"/>
        <w:ind w:left="0"/>
        <w:rPr>
          <w:rFonts w:ascii="Arial" w:hAnsi="Arial" w:cs="Arial"/>
          <w:b/>
        </w:rPr>
      </w:pPr>
      <w:r w:rsidRPr="00936D6D">
        <w:rPr>
          <w:rFonts w:ascii="Arial" w:hAnsi="Arial" w:cs="Arial"/>
          <w:b/>
        </w:rPr>
        <w:sym w:font="Wingdings 2" w:char="F0A2"/>
      </w:r>
      <w:r w:rsidRPr="00936D6D">
        <w:rPr>
          <w:rFonts w:ascii="Arial" w:hAnsi="Arial" w:cs="Arial"/>
          <w:b/>
        </w:rPr>
        <w:t xml:space="preserve">  Grundsätzliche Aufgabe </w:t>
      </w:r>
    </w:p>
    <w:p w14:paraId="7DB6876B" w14:textId="77777777" w:rsidR="004B5D98" w:rsidRPr="00936D6D" w:rsidRDefault="004B5D98" w:rsidP="0050256E">
      <w:pPr>
        <w:pStyle w:val="Listenabsatz"/>
        <w:numPr>
          <w:ilvl w:val="0"/>
          <w:numId w:val="2"/>
        </w:numPr>
        <w:spacing w:before="120" w:after="360" w:line="276" w:lineRule="auto"/>
        <w:ind w:left="227" w:hanging="227"/>
        <w:contextualSpacing w:val="0"/>
        <w:rPr>
          <w:rFonts w:cs="Arial"/>
          <w:bCs/>
        </w:rPr>
      </w:pPr>
      <w:r w:rsidRPr="00936D6D">
        <w:rPr>
          <w:rFonts w:cs="Arial"/>
        </w:rPr>
        <w:t>steht im Katastrophenfall als Führungsmittel zur Verfügung</w:t>
      </w:r>
    </w:p>
    <w:p w14:paraId="5E761FFC" w14:textId="77777777" w:rsidR="00EE4E1A" w:rsidRPr="00936D6D" w:rsidRDefault="004F4835" w:rsidP="004B5D98">
      <w:pPr>
        <w:rPr>
          <w:rFonts w:cs="Arial"/>
          <w:b/>
        </w:rPr>
      </w:pPr>
      <w:r w:rsidRPr="00936D6D">
        <w:rPr>
          <w:rFonts w:cs="Arial"/>
          <w:b/>
        </w:rPr>
        <w:sym w:font="Wingdings 2" w:char="F0A2"/>
      </w:r>
      <w:r w:rsidRPr="00936D6D">
        <w:rPr>
          <w:rFonts w:cs="Arial"/>
          <w:b/>
        </w:rPr>
        <w:t xml:space="preserve">  </w:t>
      </w:r>
      <w:r w:rsidR="00EE4E1A" w:rsidRPr="00936D6D">
        <w:rPr>
          <w:rFonts w:cs="Arial"/>
          <w:b/>
        </w:rPr>
        <w:t>Aufgaben im Einzelnen</w:t>
      </w:r>
    </w:p>
    <w:p w14:paraId="74B5FA29" w14:textId="77777777" w:rsidR="00EE4E1A" w:rsidRPr="00936D6D" w:rsidRDefault="00EE4E1A" w:rsidP="0046270D">
      <w:pPr>
        <w:pStyle w:val="Default"/>
        <w:numPr>
          <w:ilvl w:val="0"/>
          <w:numId w:val="20"/>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bringt schnell notärztliche Hilfe auch an schwer zugängliche Notfallorte </w:t>
      </w:r>
    </w:p>
    <w:p w14:paraId="044ADB27" w14:textId="77777777" w:rsidR="00EE4E1A" w:rsidRPr="00936D6D" w:rsidRDefault="00EE4E1A" w:rsidP="0046270D">
      <w:pPr>
        <w:pStyle w:val="Default"/>
        <w:numPr>
          <w:ilvl w:val="0"/>
          <w:numId w:val="20"/>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transportiert Verletzte nach erster Behandlung vor Ort ab </w:t>
      </w:r>
    </w:p>
    <w:p w14:paraId="46C61C24" w14:textId="77777777" w:rsidR="00EE4E1A" w:rsidRPr="00936D6D" w:rsidRDefault="00EE4E1A" w:rsidP="0046270D">
      <w:pPr>
        <w:pStyle w:val="Default"/>
        <w:numPr>
          <w:ilvl w:val="0"/>
          <w:numId w:val="20"/>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erkundet und überwacht Schadensstellen</w:t>
      </w:r>
    </w:p>
    <w:p w14:paraId="39327B07" w14:textId="77777777" w:rsidR="00EE4E1A" w:rsidRPr="00936D6D" w:rsidRDefault="00EE4E1A" w:rsidP="0046270D">
      <w:pPr>
        <w:pStyle w:val="Default"/>
        <w:numPr>
          <w:ilvl w:val="0"/>
          <w:numId w:val="20"/>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beobachtet und lenkt Bevölkerungsbewegungen </w:t>
      </w:r>
    </w:p>
    <w:p w14:paraId="60A68F3C" w14:textId="77777777" w:rsidR="00EE4E1A" w:rsidRPr="00936D6D" w:rsidRDefault="00EE4E1A" w:rsidP="0046270D">
      <w:pPr>
        <w:pStyle w:val="Default"/>
        <w:numPr>
          <w:ilvl w:val="0"/>
          <w:numId w:val="20"/>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misst ionisierende Strahlung aus der Luft </w:t>
      </w:r>
    </w:p>
    <w:p w14:paraId="70D1ECE0" w14:textId="77777777" w:rsidR="00EE4E1A" w:rsidRPr="00936D6D" w:rsidRDefault="00EE4E1A" w:rsidP="0046270D">
      <w:pPr>
        <w:pStyle w:val="Default"/>
        <w:numPr>
          <w:ilvl w:val="0"/>
          <w:numId w:val="20"/>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transportiert Spezialisten und besondere Materialen, zum Beispiel „MANV-50-Set Hessen“ </w:t>
      </w:r>
    </w:p>
    <w:p w14:paraId="407945C9" w14:textId="77777777" w:rsidR="00EE4E1A" w:rsidRPr="00936D6D" w:rsidRDefault="00EE4E1A" w:rsidP="0046270D">
      <w:pPr>
        <w:pStyle w:val="Default"/>
        <w:numPr>
          <w:ilvl w:val="0"/>
          <w:numId w:val="20"/>
        </w:numPr>
        <w:spacing w:after="120" w:line="276" w:lineRule="auto"/>
        <w:ind w:left="227" w:hanging="227"/>
        <w:rPr>
          <w:rFonts w:ascii="Arial" w:hAnsi="Arial" w:cs="Arial"/>
          <w:color w:val="auto"/>
          <w:sz w:val="22"/>
          <w:szCs w:val="22"/>
        </w:rPr>
      </w:pPr>
      <w:r w:rsidRPr="00936D6D">
        <w:rPr>
          <w:rFonts w:ascii="Arial" w:hAnsi="Arial" w:cs="Arial"/>
          <w:color w:val="auto"/>
          <w:sz w:val="22"/>
          <w:szCs w:val="22"/>
        </w:rPr>
        <w:t>leistet Amtshilfe für Behörden und Dienststellen, zum Beispiel für die Rettungsdienste, Polizei, Deichmeistereien, Forstverwaltungen</w:t>
      </w:r>
    </w:p>
    <w:p w14:paraId="077705F7" w14:textId="77777777" w:rsidR="00E53959" w:rsidRPr="00936D6D" w:rsidRDefault="00EE4E1A" w:rsidP="0046270D">
      <w:pPr>
        <w:pStyle w:val="Default"/>
        <w:numPr>
          <w:ilvl w:val="0"/>
          <w:numId w:val="20"/>
        </w:numPr>
        <w:spacing w:before="120" w:after="120" w:line="276" w:lineRule="auto"/>
        <w:ind w:left="227" w:hanging="227"/>
        <w:rPr>
          <w:rFonts w:cs="Arial"/>
          <w:color w:val="auto"/>
        </w:rPr>
      </w:pPr>
      <w:r w:rsidRPr="00936D6D">
        <w:rPr>
          <w:rFonts w:ascii="Arial" w:hAnsi="Arial" w:cs="Arial"/>
          <w:color w:val="auto"/>
          <w:sz w:val="22"/>
          <w:szCs w:val="22"/>
        </w:rPr>
        <w:t>führt sonstige humanitäre Aufträge des Katastrophenschutzstabes aus</w:t>
      </w:r>
    </w:p>
    <w:p w14:paraId="7C2C9551" w14:textId="77777777" w:rsidR="00E53959" w:rsidRPr="00936D6D" w:rsidRDefault="00E53959" w:rsidP="00EE4E1A">
      <w:pPr>
        <w:rPr>
          <w:rStyle w:val="Hervorhebung"/>
        </w:rPr>
      </w:pPr>
    </w:p>
    <w:p w14:paraId="5569344B"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7AD6786E" w14:textId="77777777" w:rsidTr="00976B6B">
        <w:tc>
          <w:tcPr>
            <w:tcW w:w="14176" w:type="dxa"/>
            <w:gridSpan w:val="4"/>
            <w:tcBorders>
              <w:top w:val="single" w:sz="4" w:space="0" w:color="auto"/>
              <w:left w:val="single" w:sz="4" w:space="0" w:color="auto"/>
              <w:bottom w:val="single" w:sz="4" w:space="0" w:color="auto"/>
            </w:tcBorders>
          </w:tcPr>
          <w:p w14:paraId="0E51FFFE" w14:textId="787E2B79" w:rsidR="004866BB" w:rsidRPr="00936D6D" w:rsidRDefault="004866BB" w:rsidP="004866BB">
            <w:pPr>
              <w:jc w:val="center"/>
              <w:rPr>
                <w:sz w:val="24"/>
                <w:szCs w:val="24"/>
              </w:rPr>
            </w:pPr>
            <w:r w:rsidRPr="00936D6D">
              <w:rPr>
                <w:rStyle w:val="Fett"/>
                <w:szCs w:val="24"/>
              </w:rPr>
              <w:lastRenderedPageBreak/>
              <w:t xml:space="preserve">Ausbildungseinheit: </w:t>
            </w:r>
            <w:r w:rsidRPr="00936D6D">
              <w:rPr>
                <w:b/>
                <w:bCs/>
                <w:sz w:val="24"/>
                <w:szCs w:val="24"/>
              </w:rPr>
              <w:t>2.17 Informations- und Kommunikationszentrale</w:t>
            </w:r>
          </w:p>
        </w:tc>
      </w:tr>
      <w:tr w:rsidR="00936D6D" w:rsidRPr="00936D6D" w14:paraId="64AC6327" w14:textId="77777777" w:rsidTr="000A3EAF">
        <w:trPr>
          <w:trHeight w:val="447"/>
        </w:trPr>
        <w:tc>
          <w:tcPr>
            <w:tcW w:w="851" w:type="dxa"/>
            <w:tcBorders>
              <w:top w:val="single" w:sz="4" w:space="0" w:color="auto"/>
            </w:tcBorders>
            <w:shd w:val="clear" w:color="auto" w:fill="D9D9D9" w:themeFill="background1" w:themeFillShade="D9"/>
            <w:vAlign w:val="center"/>
          </w:tcPr>
          <w:p w14:paraId="10D706E7"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243097F9"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7742ECF1"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5D88D050" w14:textId="77777777" w:rsidR="00E53959" w:rsidRPr="00936D6D" w:rsidRDefault="00E53959" w:rsidP="00A94615">
            <w:pPr>
              <w:jc w:val="center"/>
              <w:rPr>
                <w:rStyle w:val="Fett"/>
              </w:rPr>
            </w:pPr>
            <w:r w:rsidRPr="00936D6D">
              <w:rPr>
                <w:rStyle w:val="Fett"/>
              </w:rPr>
              <w:t>Organisation / Hinweise</w:t>
            </w:r>
          </w:p>
        </w:tc>
      </w:tr>
      <w:tr w:rsidR="00936D6D" w:rsidRPr="00936D6D" w14:paraId="2091CB9E" w14:textId="77777777" w:rsidTr="000A3EAF">
        <w:tc>
          <w:tcPr>
            <w:tcW w:w="851" w:type="dxa"/>
            <w:tcBorders>
              <w:bottom w:val="nil"/>
            </w:tcBorders>
          </w:tcPr>
          <w:p w14:paraId="4464C40E" w14:textId="77777777" w:rsidR="00E93383" w:rsidRPr="00936D6D" w:rsidRDefault="00E93383" w:rsidP="00E93383"/>
        </w:tc>
        <w:tc>
          <w:tcPr>
            <w:tcW w:w="4252" w:type="dxa"/>
            <w:tcBorders>
              <w:bottom w:val="nil"/>
            </w:tcBorders>
          </w:tcPr>
          <w:p w14:paraId="68C234B6" w14:textId="6F48B35A" w:rsidR="00E93383" w:rsidRPr="00936D6D" w:rsidRDefault="004866BB" w:rsidP="00E93383">
            <w:pPr>
              <w:pStyle w:val="Zitat"/>
              <w:spacing w:line="276" w:lineRule="auto"/>
              <w:rPr>
                <w:color w:val="auto"/>
              </w:rPr>
            </w:pPr>
            <w:r w:rsidRPr="00936D6D">
              <w:rPr>
                <w:color w:val="auto"/>
              </w:rPr>
              <w:t>Die Teilnehmer müssen</w:t>
            </w:r>
          </w:p>
        </w:tc>
        <w:tc>
          <w:tcPr>
            <w:tcW w:w="6096" w:type="dxa"/>
            <w:tcBorders>
              <w:bottom w:val="nil"/>
            </w:tcBorders>
          </w:tcPr>
          <w:p w14:paraId="7D6D0BF8" w14:textId="77777777" w:rsidR="00E93383" w:rsidRPr="00936D6D" w:rsidRDefault="00E93383" w:rsidP="00E93383">
            <w:pPr>
              <w:autoSpaceDE w:val="0"/>
              <w:autoSpaceDN w:val="0"/>
              <w:adjustRightInd w:val="0"/>
            </w:pPr>
          </w:p>
        </w:tc>
        <w:tc>
          <w:tcPr>
            <w:tcW w:w="2977" w:type="dxa"/>
            <w:tcBorders>
              <w:bottom w:val="nil"/>
            </w:tcBorders>
          </w:tcPr>
          <w:p w14:paraId="5B7131D6" w14:textId="77777777" w:rsidR="00E93383" w:rsidRPr="00936D6D" w:rsidRDefault="00E93383" w:rsidP="00E93383">
            <w:pPr>
              <w:rPr>
                <w:rFonts w:cs="Arial"/>
              </w:rPr>
            </w:pPr>
          </w:p>
        </w:tc>
      </w:tr>
      <w:tr w:rsidR="000A3EAF" w:rsidRPr="00936D6D" w14:paraId="1EE7DF19" w14:textId="77777777" w:rsidTr="000A3EAF">
        <w:tc>
          <w:tcPr>
            <w:tcW w:w="851" w:type="dxa"/>
            <w:tcBorders>
              <w:top w:val="nil"/>
            </w:tcBorders>
          </w:tcPr>
          <w:p w14:paraId="143D1CF4"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078C8B18"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Aufgabe einer Informations- und Kommunikationszentrale nennen können.</w:t>
            </w:r>
          </w:p>
        </w:tc>
        <w:tc>
          <w:tcPr>
            <w:tcW w:w="6096" w:type="dxa"/>
            <w:tcBorders>
              <w:top w:val="nil"/>
            </w:tcBorders>
          </w:tcPr>
          <w:p w14:paraId="35C0D204" w14:textId="77777777" w:rsidR="000A3EAF" w:rsidRPr="00936D6D" w:rsidRDefault="000A3EAF" w:rsidP="000A3EAF">
            <w:pPr>
              <w:spacing w:line="276" w:lineRule="auto"/>
              <w:rPr>
                <w:rFonts w:cs="Arial"/>
              </w:rPr>
            </w:pPr>
            <w:r w:rsidRPr="00936D6D">
              <w:rPr>
                <w:rFonts w:cs="Arial"/>
              </w:rPr>
              <w:t>Die Zentralen Leitstellen (Integrierten Leitstellen) der Landkreise und kreisfreien Städte nehmen für den Katastrophenschutz die Aufgabe der Informations- und Kommunikationszentrale (IuKZt) wahr.</w:t>
            </w:r>
          </w:p>
          <w:p w14:paraId="4145A311" w14:textId="77777777" w:rsidR="000A3EAF" w:rsidRPr="00936D6D" w:rsidRDefault="000A3EAF" w:rsidP="000A3EAF">
            <w:pPr>
              <w:spacing w:line="276" w:lineRule="auto"/>
              <w:rPr>
                <w:rFonts w:cs="Arial"/>
              </w:rPr>
            </w:pPr>
            <w:r w:rsidRPr="00936D6D">
              <w:rPr>
                <w:rFonts w:cs="Arial"/>
              </w:rPr>
              <w:t>Für den im Katastrophenfall erforderlichen Kommunikationsbetrieb werden in den Zentralen Leitstellen (Integrierten Leitstellen) jeweils zwei Arbeitsplätze als Informations- und Kommunikationszentrale (IuKZt) eingerichtet.</w:t>
            </w:r>
          </w:p>
        </w:tc>
        <w:tc>
          <w:tcPr>
            <w:tcW w:w="2977" w:type="dxa"/>
            <w:tcBorders>
              <w:top w:val="nil"/>
            </w:tcBorders>
          </w:tcPr>
          <w:p w14:paraId="278DA52F" w14:textId="77777777" w:rsidR="000A3EAF" w:rsidRPr="00936D6D" w:rsidRDefault="000A3EAF" w:rsidP="000A3EAF">
            <w:pPr>
              <w:spacing w:line="276" w:lineRule="auto"/>
              <w:rPr>
                <w:rFonts w:cs="Arial"/>
                <w:b/>
              </w:rPr>
            </w:pPr>
            <w:r w:rsidRPr="00936D6D">
              <w:rPr>
                <w:rFonts w:cs="Arial"/>
                <w:b/>
              </w:rPr>
              <w:t>Folie 14</w:t>
            </w:r>
          </w:p>
          <w:p w14:paraId="292A3E2D" w14:textId="77777777" w:rsidR="000A3EAF" w:rsidRPr="00936D6D" w:rsidRDefault="00D31A5B" w:rsidP="000A3EAF">
            <w:pPr>
              <w:spacing w:line="276" w:lineRule="auto"/>
              <w:rPr>
                <w:rFonts w:cs="Arial"/>
              </w:rPr>
            </w:pPr>
            <w:r w:rsidRPr="00936D6D">
              <w:rPr>
                <w:rFonts w:cs="Arial"/>
                <w:noProof/>
              </w:rPr>
              <w:drawing>
                <wp:inline distT="0" distB="0" distL="0" distR="0" wp14:anchorId="0482391A" wp14:editId="12D55E1C">
                  <wp:extent cx="1691087" cy="1170470"/>
                  <wp:effectExtent l="19050" t="19050" r="23495" b="1079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96814" cy="1174434"/>
                          </a:xfrm>
                          <a:prstGeom prst="rect">
                            <a:avLst/>
                          </a:prstGeom>
                          <a:ln w="3175">
                            <a:solidFill>
                              <a:schemeClr val="tx1"/>
                            </a:solidFill>
                          </a:ln>
                        </pic:spPr>
                      </pic:pic>
                    </a:graphicData>
                  </a:graphic>
                </wp:inline>
              </w:drawing>
            </w:r>
          </w:p>
          <w:p w14:paraId="0006C608" w14:textId="14DACDD6" w:rsidR="00C41196" w:rsidRPr="00936D6D" w:rsidRDefault="00C41196" w:rsidP="004866BB">
            <w:pPr>
              <w:spacing w:line="276" w:lineRule="auto"/>
              <w:rPr>
                <w:rFonts w:cs="Arial"/>
              </w:rPr>
            </w:pPr>
            <w:r w:rsidRPr="00936D6D">
              <w:rPr>
                <w:rFonts w:cs="Arial"/>
              </w:rPr>
              <w:t>siehe Informationsblätter</w:t>
            </w:r>
          </w:p>
        </w:tc>
      </w:tr>
    </w:tbl>
    <w:p w14:paraId="406692C8"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3A19DBD2" w14:textId="77777777" w:rsidR="00E53959" w:rsidRPr="00936D6D" w:rsidRDefault="00F54AA4" w:rsidP="001B3F28">
      <w:pPr>
        <w:spacing w:after="360"/>
        <w:rPr>
          <w:rStyle w:val="Fett"/>
        </w:rPr>
      </w:pPr>
      <w:r w:rsidRPr="00936D6D">
        <w:rPr>
          <w:rStyle w:val="Fett"/>
        </w:rPr>
        <w:lastRenderedPageBreak/>
        <w:t>Kommentar</w:t>
      </w:r>
      <w:r w:rsidR="00E53959" w:rsidRPr="00936D6D">
        <w:rPr>
          <w:rStyle w:val="Fett"/>
        </w:rPr>
        <w:t>:</w:t>
      </w:r>
    </w:p>
    <w:p w14:paraId="0D12E6FA" w14:textId="77777777" w:rsidR="001B3F28" w:rsidRPr="00936D6D" w:rsidRDefault="001B3F28" w:rsidP="001B3F28">
      <w:pPr>
        <w:rPr>
          <w:rFonts w:cs="Arial"/>
          <w:b/>
          <w:sz w:val="24"/>
          <w:szCs w:val="24"/>
        </w:rPr>
      </w:pPr>
      <w:r w:rsidRPr="00936D6D">
        <w:rPr>
          <w:rFonts w:cs="Arial"/>
          <w:b/>
          <w:sz w:val="24"/>
          <w:szCs w:val="24"/>
        </w:rPr>
        <w:t xml:space="preserve">Informations- und Kommunikationszentrale (IuKZt) </w:t>
      </w:r>
    </w:p>
    <w:p w14:paraId="2933B693" w14:textId="77777777" w:rsidR="001B3F28" w:rsidRPr="00936D6D" w:rsidRDefault="001B3F28" w:rsidP="001B3F28">
      <w:pPr>
        <w:rPr>
          <w:rFonts w:cs="Arial"/>
        </w:rPr>
      </w:pPr>
      <w:r w:rsidRPr="00936D6D">
        <w:rPr>
          <w:rFonts w:cs="Arial"/>
        </w:rPr>
        <w:t xml:space="preserve">Gemäß § 54 Abs. 2 des </w:t>
      </w:r>
      <w:r w:rsidRPr="00936D6D">
        <w:rPr>
          <w:rFonts w:cs="Arial"/>
          <w:bCs/>
        </w:rPr>
        <w:t>Hessischen Brand- und Katastrophenschutzgesetzes (HBKG)</w:t>
      </w:r>
      <w:r w:rsidRPr="00936D6D">
        <w:rPr>
          <w:rFonts w:cs="Arial"/>
        </w:rPr>
        <w:t xml:space="preserve"> nehmen die Zentralen Leitstellen (Integrierten Leitstellen) der Landkreise und kreisfreien Städte für den Katastrophenschutz die Aufgaben der Informations- und Kommunikationszentrale wahr. </w:t>
      </w:r>
    </w:p>
    <w:p w14:paraId="3FEFF042" w14:textId="77777777" w:rsidR="001B3F28" w:rsidRPr="00936D6D" w:rsidRDefault="001B3F28" w:rsidP="001B3F28">
      <w:pPr>
        <w:spacing w:after="360"/>
        <w:rPr>
          <w:rFonts w:cs="Arial"/>
        </w:rPr>
      </w:pPr>
      <w:r w:rsidRPr="00936D6D">
        <w:rPr>
          <w:rFonts w:cs="Arial"/>
        </w:rPr>
        <w:t>Für den im Katastrophenfall erforderlichen Kommunikationsbetrieb werden im Katastrophenfall in den Zentralen Leitstellen (Integrierten Leitstellen) jeweils zwei Arbeitsplätze als Informations- und Kommunikationszentrale eingerichtet.</w:t>
      </w:r>
    </w:p>
    <w:p w14:paraId="72E0D90F" w14:textId="77777777" w:rsidR="001B3F28" w:rsidRPr="00936D6D" w:rsidRDefault="001B3F28" w:rsidP="001B3F28">
      <w:pPr>
        <w:rPr>
          <w:rFonts w:cs="Arial"/>
          <w:b/>
        </w:rPr>
      </w:pPr>
      <w:r w:rsidRPr="00936D6D">
        <w:rPr>
          <w:rFonts w:cs="Arial"/>
          <w:b/>
        </w:rPr>
        <w:sym w:font="Wingdings 2" w:char="F0A2"/>
      </w:r>
      <w:r w:rsidRPr="00936D6D">
        <w:rPr>
          <w:rFonts w:cs="Arial"/>
          <w:b/>
        </w:rPr>
        <w:t xml:space="preserve">  Aufgaben im Einzelnen</w:t>
      </w:r>
    </w:p>
    <w:p w14:paraId="36F4006C" w14:textId="77777777" w:rsidR="001B3F28" w:rsidRPr="00936D6D" w:rsidRDefault="001B3F28" w:rsidP="0046270D">
      <w:pPr>
        <w:pStyle w:val="Default"/>
        <w:numPr>
          <w:ilvl w:val="0"/>
          <w:numId w:val="21"/>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alarmiert die taktischen Einheiten und Einrichtungen entsprechend der Alarm- und Ausrücke-Ordnung (AAO), dem Katastrophenschutzplan und / oder den Anweisungen des Katastrophenschutzstabes</w:t>
      </w:r>
    </w:p>
    <w:p w14:paraId="49C0FF55" w14:textId="77777777" w:rsidR="001B3F28" w:rsidRPr="00936D6D" w:rsidRDefault="001B3F28" w:rsidP="0046270D">
      <w:pPr>
        <w:pStyle w:val="Default"/>
        <w:numPr>
          <w:ilvl w:val="0"/>
          <w:numId w:val="21"/>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übernimmt die fernmeldemäßige Führung aller Einsätze der taktischen Einheiten und Einrichtungen des Katastrophenschutzes im eigenen Zuständigkeitsbereich</w:t>
      </w:r>
    </w:p>
    <w:p w14:paraId="0C104064" w14:textId="77777777" w:rsidR="001B3F28" w:rsidRPr="00936D6D" w:rsidRDefault="001B3F28" w:rsidP="0046270D">
      <w:pPr>
        <w:pStyle w:val="Default"/>
        <w:numPr>
          <w:ilvl w:val="0"/>
          <w:numId w:val="21"/>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nimmt Status- und Lagemeldungen entgegen</w:t>
      </w:r>
    </w:p>
    <w:p w14:paraId="6682EE01" w14:textId="77777777" w:rsidR="001B3F28" w:rsidRPr="00936D6D" w:rsidRDefault="001B3F28" w:rsidP="0046270D">
      <w:pPr>
        <w:pStyle w:val="Default"/>
        <w:numPr>
          <w:ilvl w:val="0"/>
          <w:numId w:val="21"/>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fordert Einsatzkräfte und -mittel nach</w:t>
      </w:r>
    </w:p>
    <w:p w14:paraId="47F1869D" w14:textId="77777777" w:rsidR="001B3F28" w:rsidRPr="00936D6D" w:rsidRDefault="001B3F28" w:rsidP="0046270D">
      <w:pPr>
        <w:pStyle w:val="Default"/>
        <w:numPr>
          <w:ilvl w:val="0"/>
          <w:numId w:val="21"/>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nimmt Benachrichtigungen vor</w:t>
      </w:r>
    </w:p>
    <w:p w14:paraId="17C5FE3E" w14:textId="77777777" w:rsidR="001B3F28" w:rsidRPr="00936D6D" w:rsidRDefault="001B3F28" w:rsidP="0046270D">
      <w:pPr>
        <w:pStyle w:val="Default"/>
        <w:numPr>
          <w:ilvl w:val="0"/>
          <w:numId w:val="21"/>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stellt Informationen bereit</w:t>
      </w:r>
    </w:p>
    <w:p w14:paraId="21B755C2" w14:textId="77777777" w:rsidR="001B3F28" w:rsidRPr="00936D6D" w:rsidRDefault="001B3F28" w:rsidP="0046270D">
      <w:pPr>
        <w:pStyle w:val="Default"/>
        <w:numPr>
          <w:ilvl w:val="0"/>
          <w:numId w:val="21"/>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übt die Funküberwachung aus</w:t>
      </w:r>
    </w:p>
    <w:p w14:paraId="1161C706" w14:textId="77777777" w:rsidR="001B3F28" w:rsidRPr="00936D6D" w:rsidRDefault="001B3F28" w:rsidP="0046270D">
      <w:pPr>
        <w:pStyle w:val="Default"/>
        <w:numPr>
          <w:ilvl w:val="0"/>
          <w:numId w:val="21"/>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setzt die Anordnung des Sachgebietes S 6 (Informations- und Kommunikationswesen) zur Nutzung von gemeinsamen oder abgesonderten Funkkanälen um</w:t>
      </w:r>
    </w:p>
    <w:p w14:paraId="6F1CF8F5" w14:textId="77777777" w:rsidR="00E53959" w:rsidRPr="00936D6D" w:rsidRDefault="00E53959" w:rsidP="001B3F28">
      <w:pPr>
        <w:rPr>
          <w:rStyle w:val="Hervorhebung"/>
        </w:rPr>
      </w:pPr>
    </w:p>
    <w:p w14:paraId="4587CFA8" w14:textId="77777777" w:rsidR="00E53959" w:rsidRPr="00936D6D" w:rsidRDefault="00E53959" w:rsidP="001B3F28">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1274FABF" w14:textId="77777777" w:rsidTr="002E5C6D">
        <w:tc>
          <w:tcPr>
            <w:tcW w:w="14176" w:type="dxa"/>
            <w:gridSpan w:val="4"/>
            <w:tcBorders>
              <w:top w:val="single" w:sz="4" w:space="0" w:color="auto"/>
              <w:left w:val="single" w:sz="4" w:space="0" w:color="auto"/>
              <w:bottom w:val="single" w:sz="4" w:space="0" w:color="auto"/>
            </w:tcBorders>
          </w:tcPr>
          <w:p w14:paraId="68A4B9B3" w14:textId="5C4DC866" w:rsidR="00C41196" w:rsidRPr="00936D6D" w:rsidRDefault="00C41196" w:rsidP="00C41196">
            <w:pPr>
              <w:jc w:val="center"/>
              <w:rPr>
                <w:sz w:val="24"/>
                <w:szCs w:val="24"/>
              </w:rPr>
            </w:pPr>
            <w:r w:rsidRPr="00936D6D">
              <w:rPr>
                <w:rStyle w:val="Fett"/>
                <w:szCs w:val="24"/>
              </w:rPr>
              <w:lastRenderedPageBreak/>
              <w:t xml:space="preserve">Ausbildungseinheit: </w:t>
            </w:r>
            <w:r w:rsidRPr="00936D6D">
              <w:rPr>
                <w:b/>
                <w:bCs/>
                <w:sz w:val="24"/>
                <w:szCs w:val="24"/>
              </w:rPr>
              <w:t>2.18 Informations- und Kommunikationsgruppe</w:t>
            </w:r>
          </w:p>
        </w:tc>
      </w:tr>
      <w:tr w:rsidR="00936D6D" w:rsidRPr="00936D6D" w14:paraId="10F2DC78" w14:textId="77777777" w:rsidTr="000A3EAF">
        <w:trPr>
          <w:trHeight w:val="447"/>
        </w:trPr>
        <w:tc>
          <w:tcPr>
            <w:tcW w:w="851" w:type="dxa"/>
            <w:tcBorders>
              <w:top w:val="single" w:sz="4" w:space="0" w:color="auto"/>
            </w:tcBorders>
            <w:shd w:val="clear" w:color="auto" w:fill="D9D9D9" w:themeFill="background1" w:themeFillShade="D9"/>
            <w:vAlign w:val="center"/>
          </w:tcPr>
          <w:p w14:paraId="2CC42863"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7C4E1DE0"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5BDD1841"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4BF85572" w14:textId="77777777" w:rsidR="00E53959" w:rsidRPr="00936D6D" w:rsidRDefault="00E53959" w:rsidP="00A94615">
            <w:pPr>
              <w:jc w:val="center"/>
              <w:rPr>
                <w:rStyle w:val="Fett"/>
              </w:rPr>
            </w:pPr>
            <w:r w:rsidRPr="00936D6D">
              <w:rPr>
                <w:rStyle w:val="Fett"/>
              </w:rPr>
              <w:t>Organisation / Hinweise</w:t>
            </w:r>
          </w:p>
        </w:tc>
      </w:tr>
      <w:tr w:rsidR="00936D6D" w:rsidRPr="00936D6D" w14:paraId="056116EF" w14:textId="77777777" w:rsidTr="000A3EAF">
        <w:tc>
          <w:tcPr>
            <w:tcW w:w="851" w:type="dxa"/>
            <w:tcBorders>
              <w:bottom w:val="nil"/>
            </w:tcBorders>
          </w:tcPr>
          <w:p w14:paraId="5000AA34" w14:textId="77777777" w:rsidR="00E93383" w:rsidRPr="00936D6D" w:rsidRDefault="00E93383" w:rsidP="00E93383"/>
        </w:tc>
        <w:tc>
          <w:tcPr>
            <w:tcW w:w="4252" w:type="dxa"/>
            <w:tcBorders>
              <w:bottom w:val="nil"/>
            </w:tcBorders>
          </w:tcPr>
          <w:p w14:paraId="448E7916" w14:textId="2B745D68" w:rsidR="00E93383" w:rsidRPr="00936D6D" w:rsidRDefault="00C41196" w:rsidP="00E93383">
            <w:pPr>
              <w:pStyle w:val="Zitat"/>
              <w:spacing w:line="276" w:lineRule="auto"/>
              <w:rPr>
                <w:color w:val="auto"/>
              </w:rPr>
            </w:pPr>
            <w:r w:rsidRPr="00936D6D">
              <w:rPr>
                <w:color w:val="auto"/>
              </w:rPr>
              <w:t>Die Teilnehmer müssen</w:t>
            </w:r>
          </w:p>
        </w:tc>
        <w:tc>
          <w:tcPr>
            <w:tcW w:w="6096" w:type="dxa"/>
            <w:tcBorders>
              <w:bottom w:val="nil"/>
            </w:tcBorders>
          </w:tcPr>
          <w:p w14:paraId="28C825EC" w14:textId="77777777" w:rsidR="00E93383" w:rsidRPr="00936D6D" w:rsidRDefault="00E93383" w:rsidP="00E93383">
            <w:pPr>
              <w:autoSpaceDE w:val="0"/>
              <w:autoSpaceDN w:val="0"/>
              <w:adjustRightInd w:val="0"/>
            </w:pPr>
          </w:p>
        </w:tc>
        <w:tc>
          <w:tcPr>
            <w:tcW w:w="2977" w:type="dxa"/>
            <w:tcBorders>
              <w:bottom w:val="nil"/>
            </w:tcBorders>
          </w:tcPr>
          <w:p w14:paraId="21639BEA" w14:textId="77777777" w:rsidR="00E93383" w:rsidRPr="00936D6D" w:rsidRDefault="00E93383" w:rsidP="00E93383">
            <w:pPr>
              <w:rPr>
                <w:rFonts w:cs="Arial"/>
              </w:rPr>
            </w:pPr>
          </w:p>
        </w:tc>
      </w:tr>
      <w:tr w:rsidR="000A3EAF" w:rsidRPr="00936D6D" w14:paraId="641EADB3" w14:textId="77777777" w:rsidTr="000A3EAF">
        <w:tc>
          <w:tcPr>
            <w:tcW w:w="851" w:type="dxa"/>
            <w:tcBorders>
              <w:top w:val="nil"/>
            </w:tcBorders>
          </w:tcPr>
          <w:p w14:paraId="78B987C4"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009A6C35" w14:textId="77777777" w:rsidR="000A3EAF" w:rsidRPr="00936D6D" w:rsidRDefault="000A3EAF" w:rsidP="000A3EAF">
            <w:pPr>
              <w:pStyle w:val="Listenabsatz"/>
              <w:numPr>
                <w:ilvl w:val="0"/>
                <w:numId w:val="22"/>
              </w:numPr>
              <w:spacing w:before="120" w:after="120" w:line="276" w:lineRule="auto"/>
              <w:ind w:left="227" w:hanging="227"/>
              <w:contextualSpacing w:val="0"/>
              <w:rPr>
                <w:rFonts w:cs="Arial"/>
              </w:rPr>
            </w:pPr>
            <w:r w:rsidRPr="00936D6D">
              <w:rPr>
                <w:rFonts w:cs="Arial"/>
              </w:rPr>
              <w:t>die grundsätzlichen Aufgaben einer Informations- und Kommunikationsgruppe nennen können.</w:t>
            </w:r>
          </w:p>
        </w:tc>
        <w:tc>
          <w:tcPr>
            <w:tcW w:w="6096" w:type="dxa"/>
            <w:tcBorders>
              <w:top w:val="nil"/>
            </w:tcBorders>
          </w:tcPr>
          <w:p w14:paraId="3F35E66D"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Die grundsätzlichen Aufgaben einer Informations- und Kommunikationsgruppe (</w:t>
            </w:r>
            <w:proofErr w:type="spellStart"/>
            <w:r w:rsidRPr="00936D6D">
              <w:rPr>
                <w:rFonts w:ascii="Arial" w:hAnsi="Arial" w:cs="Arial"/>
              </w:rPr>
              <w:t>IuKGr</w:t>
            </w:r>
            <w:proofErr w:type="spellEnd"/>
            <w:r w:rsidRPr="00936D6D">
              <w:rPr>
                <w:rFonts w:ascii="Arial" w:hAnsi="Arial" w:cs="Arial"/>
              </w:rPr>
              <w:t>) sind</w:t>
            </w:r>
          </w:p>
          <w:p w14:paraId="11D5ADC8" w14:textId="77777777"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die Bereitstellung der für die Führung im Katastrophenfall zusätzlich erforderlichen Informations- und Kommunikations-Verbindungen und</w:t>
            </w:r>
          </w:p>
          <w:p w14:paraId="4D7889DA" w14:textId="77777777"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der Betrieb der Informations- und Kommunikations-Verbindungen.</w:t>
            </w:r>
          </w:p>
          <w:p w14:paraId="244D52E1"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Eine Informations- und Kommunikationsgruppe ist mit einem Einsatzleitwagen ELW 2 und einem Gerätewagen GW-IuK ausgerüstet.</w:t>
            </w:r>
          </w:p>
        </w:tc>
        <w:tc>
          <w:tcPr>
            <w:tcW w:w="2977" w:type="dxa"/>
            <w:tcBorders>
              <w:top w:val="nil"/>
            </w:tcBorders>
          </w:tcPr>
          <w:p w14:paraId="45713DAE" w14:textId="77777777" w:rsidR="000A3EAF" w:rsidRPr="00936D6D" w:rsidRDefault="000A3EAF" w:rsidP="000A3EAF">
            <w:pPr>
              <w:spacing w:line="276" w:lineRule="auto"/>
              <w:rPr>
                <w:rFonts w:cs="Arial"/>
                <w:b/>
              </w:rPr>
            </w:pPr>
            <w:r w:rsidRPr="00936D6D">
              <w:rPr>
                <w:rFonts w:cs="Arial"/>
                <w:b/>
              </w:rPr>
              <w:t>Folie 15</w:t>
            </w:r>
          </w:p>
          <w:p w14:paraId="133EA85F" w14:textId="77777777" w:rsidR="000A3EAF" w:rsidRPr="00936D6D" w:rsidRDefault="00D31A5B" w:rsidP="000A3EAF">
            <w:pPr>
              <w:spacing w:line="276" w:lineRule="auto"/>
              <w:rPr>
                <w:rFonts w:cs="Arial"/>
              </w:rPr>
            </w:pPr>
            <w:r w:rsidRPr="00936D6D">
              <w:rPr>
                <w:rFonts w:cs="Arial"/>
                <w:noProof/>
              </w:rPr>
              <w:drawing>
                <wp:inline distT="0" distB="0" distL="0" distR="0" wp14:anchorId="1E880C79" wp14:editId="64534F8D">
                  <wp:extent cx="1705048" cy="1180133"/>
                  <wp:effectExtent l="19050" t="19050" r="9525" b="2032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0161" cy="1183672"/>
                          </a:xfrm>
                          <a:prstGeom prst="rect">
                            <a:avLst/>
                          </a:prstGeom>
                          <a:ln w="3175">
                            <a:solidFill>
                              <a:schemeClr val="tx1"/>
                            </a:solidFill>
                          </a:ln>
                        </pic:spPr>
                      </pic:pic>
                    </a:graphicData>
                  </a:graphic>
                </wp:inline>
              </w:drawing>
            </w:r>
          </w:p>
          <w:p w14:paraId="2458220A" w14:textId="4C085F44" w:rsidR="00C41196" w:rsidRPr="00936D6D" w:rsidRDefault="00C41196" w:rsidP="000A3EAF">
            <w:pPr>
              <w:spacing w:line="276" w:lineRule="auto"/>
              <w:rPr>
                <w:rFonts w:cs="Arial"/>
              </w:rPr>
            </w:pPr>
            <w:r w:rsidRPr="00936D6D">
              <w:rPr>
                <w:rFonts w:cs="Arial"/>
              </w:rPr>
              <w:t>siehe Informationsblätter</w:t>
            </w:r>
          </w:p>
        </w:tc>
      </w:tr>
    </w:tbl>
    <w:p w14:paraId="07FAA497"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3588F24C" w14:textId="77777777" w:rsidR="00E53959" w:rsidRPr="00936D6D" w:rsidRDefault="00F54AA4" w:rsidP="004B5D98">
      <w:pPr>
        <w:spacing w:after="360"/>
        <w:rPr>
          <w:rStyle w:val="Fett"/>
        </w:rPr>
      </w:pPr>
      <w:r w:rsidRPr="00936D6D">
        <w:rPr>
          <w:rStyle w:val="Fett"/>
        </w:rPr>
        <w:lastRenderedPageBreak/>
        <w:t>Kommentar</w:t>
      </w:r>
      <w:r w:rsidR="00E53959" w:rsidRPr="00936D6D">
        <w:rPr>
          <w:rStyle w:val="Fett"/>
        </w:rPr>
        <w:t>:</w:t>
      </w:r>
    </w:p>
    <w:p w14:paraId="61C42559" w14:textId="77777777" w:rsidR="004B5D98" w:rsidRPr="00936D6D" w:rsidRDefault="004B5D98" w:rsidP="004B5D98">
      <w:pPr>
        <w:rPr>
          <w:rFonts w:cs="Arial"/>
          <w:b/>
          <w:sz w:val="24"/>
          <w:szCs w:val="24"/>
        </w:rPr>
      </w:pPr>
      <w:r w:rsidRPr="00936D6D">
        <w:rPr>
          <w:rFonts w:cs="Arial"/>
          <w:b/>
          <w:sz w:val="24"/>
          <w:szCs w:val="24"/>
        </w:rPr>
        <w:t>Informations- und Kommunikationsgruppe (</w:t>
      </w:r>
      <w:proofErr w:type="spellStart"/>
      <w:r w:rsidRPr="00936D6D">
        <w:rPr>
          <w:rFonts w:cs="Arial"/>
          <w:b/>
          <w:sz w:val="24"/>
          <w:szCs w:val="24"/>
        </w:rPr>
        <w:t>IuKGr</w:t>
      </w:r>
      <w:proofErr w:type="spellEnd"/>
      <w:r w:rsidRPr="00936D6D">
        <w:rPr>
          <w:rFonts w:cs="Arial"/>
          <w:b/>
          <w:sz w:val="24"/>
          <w:szCs w:val="24"/>
        </w:rPr>
        <w:t>)</w:t>
      </w:r>
    </w:p>
    <w:p w14:paraId="3CD9BC12" w14:textId="77777777" w:rsidR="004B5D98" w:rsidRPr="00936D6D" w:rsidRDefault="004B5D98" w:rsidP="004B5D98">
      <w:pPr>
        <w:autoSpaceDE w:val="0"/>
        <w:autoSpaceDN w:val="0"/>
        <w:adjustRightInd w:val="0"/>
        <w:rPr>
          <w:rFonts w:cs="Arial"/>
        </w:rPr>
      </w:pPr>
      <w:r w:rsidRPr="00936D6D">
        <w:rPr>
          <w:rFonts w:cs="Arial"/>
        </w:rPr>
        <w:t xml:space="preserve">Für den Aufbau und Betrieb von im Katastrophenfall notwendigen zusätzlichen Kommunikationsverbindungen oder -netzen, zum Beispiel im Bereich einer Technische Einsatzleitung, ist im Bereich jeder unteren Katastrophenschutzbehörde eines Landkreises beziehungsweise einer kreisfreien Stadt eine Informations- und Kommunikationsgruppe vorgesehen. </w:t>
      </w:r>
    </w:p>
    <w:p w14:paraId="0810D83B" w14:textId="77777777" w:rsidR="003F5D0E" w:rsidRPr="00936D6D" w:rsidRDefault="004B5D98" w:rsidP="004B5D98">
      <w:pPr>
        <w:autoSpaceDE w:val="0"/>
        <w:autoSpaceDN w:val="0"/>
        <w:adjustRightInd w:val="0"/>
        <w:rPr>
          <w:rFonts w:cs="Arial"/>
        </w:rPr>
      </w:pPr>
      <w:r w:rsidRPr="00936D6D">
        <w:rPr>
          <w:rFonts w:cs="Arial"/>
        </w:rPr>
        <w:t xml:space="preserve">Grundsätzlich sollte in jedem Landkreis und jeder kreisfreien Stadt die Informations- und Kommunikationsgruppe bei einem Träger (Feuerwehr) aufgestellt werden. </w:t>
      </w:r>
    </w:p>
    <w:p w14:paraId="0944132C" w14:textId="77777777" w:rsidR="003F5D0E" w:rsidRPr="00936D6D" w:rsidRDefault="004B5D98" w:rsidP="004B5D98">
      <w:pPr>
        <w:autoSpaceDE w:val="0"/>
        <w:autoSpaceDN w:val="0"/>
        <w:adjustRightInd w:val="0"/>
        <w:rPr>
          <w:rFonts w:cs="Arial"/>
        </w:rPr>
      </w:pPr>
      <w:r w:rsidRPr="00936D6D">
        <w:rPr>
          <w:rFonts w:cs="Arial"/>
        </w:rPr>
        <w:t xml:space="preserve">Sollte dies nicht möglich sein, kann die Einheit auch in Zusammenarbeit mit einer anderen Gemeinde (Feuerwehren) aufgestellt werden. </w:t>
      </w:r>
    </w:p>
    <w:p w14:paraId="13A03A41" w14:textId="77777777" w:rsidR="004B5D98" w:rsidRPr="00936D6D" w:rsidRDefault="004B5D98" w:rsidP="004B5D98">
      <w:pPr>
        <w:autoSpaceDE w:val="0"/>
        <w:autoSpaceDN w:val="0"/>
        <w:adjustRightInd w:val="0"/>
        <w:rPr>
          <w:rFonts w:cs="Arial"/>
        </w:rPr>
      </w:pPr>
      <w:r w:rsidRPr="00936D6D">
        <w:rPr>
          <w:rFonts w:cs="Arial"/>
        </w:rPr>
        <w:t xml:space="preserve">Die Führung und Leitung (Ausbildung, Übung, Einsatz) der Informations- und Kommunikationsgruppe obliegt dem Träger am Standort des Einsatzleitwagen ELW 2. </w:t>
      </w:r>
    </w:p>
    <w:p w14:paraId="04E79D18" w14:textId="77777777" w:rsidR="004B5D98" w:rsidRPr="00936D6D" w:rsidRDefault="004B5D98" w:rsidP="004B5D98">
      <w:pPr>
        <w:spacing w:after="360"/>
        <w:rPr>
          <w:rFonts w:cs="Arial"/>
        </w:rPr>
      </w:pPr>
      <w:r w:rsidRPr="00936D6D">
        <w:rPr>
          <w:rFonts w:cs="Arial"/>
        </w:rPr>
        <w:t>Falls die Informations- und Kommunikationsgruppe als Regieeinheit (Feuerwehr mit einem Einsatzleitwagen ELW 2 und Hilfsorganisation mit einem Gerätewagen GW-IuK) durch die untere Katastrophenschutzbehörde betrieben wird, obliegt die Verwaltung der unteren Katastrophenschutzbehörde und die Führung und Leitung (Ausbildung, Übung, Einsatz) der Informations- und Kommunikationsgruppe dem Träger am Standort des Einsatzleitwagen ELW 2.</w:t>
      </w:r>
    </w:p>
    <w:p w14:paraId="44824E27" w14:textId="77777777" w:rsidR="0014420D" w:rsidRPr="00936D6D" w:rsidRDefault="0014420D" w:rsidP="004B5D98">
      <w:pPr>
        <w:spacing w:after="360"/>
        <w:rPr>
          <w:rFonts w:cs="Arial"/>
        </w:rPr>
      </w:pPr>
    </w:p>
    <w:p w14:paraId="55FCFCFE" w14:textId="77777777" w:rsidR="0014420D" w:rsidRPr="00936D6D" w:rsidRDefault="0014420D" w:rsidP="004B5D98">
      <w:pPr>
        <w:spacing w:after="360"/>
        <w:rPr>
          <w:rFonts w:cs="Arial"/>
        </w:rPr>
      </w:pPr>
    </w:p>
    <w:p w14:paraId="65827968" w14:textId="77777777" w:rsidR="004B5D98" w:rsidRPr="00936D6D" w:rsidRDefault="004B5D98" w:rsidP="004B5D98">
      <w:pPr>
        <w:rPr>
          <w:rFonts w:cs="Arial"/>
          <w:b/>
        </w:rPr>
      </w:pPr>
      <w:r w:rsidRPr="00936D6D">
        <w:rPr>
          <w:rFonts w:cs="Arial"/>
          <w:b/>
        </w:rPr>
        <w:sym w:font="Wingdings 2" w:char="F0A2"/>
      </w:r>
      <w:r w:rsidRPr="00936D6D">
        <w:rPr>
          <w:rFonts w:cs="Arial"/>
          <w:b/>
        </w:rPr>
        <w:t xml:space="preserve">  Grundsätzliche Aufgaben</w:t>
      </w:r>
    </w:p>
    <w:p w14:paraId="59788284" w14:textId="77777777" w:rsidR="004B5D98" w:rsidRPr="00936D6D" w:rsidRDefault="004B5D98" w:rsidP="0046270D">
      <w:pPr>
        <w:pStyle w:val="Listenabsatz"/>
        <w:numPr>
          <w:ilvl w:val="0"/>
          <w:numId w:val="23"/>
        </w:numPr>
        <w:spacing w:before="120" w:after="120" w:line="276" w:lineRule="auto"/>
        <w:ind w:left="227" w:hanging="227"/>
        <w:contextualSpacing w:val="0"/>
        <w:rPr>
          <w:rFonts w:cs="Arial"/>
        </w:rPr>
      </w:pPr>
      <w:r w:rsidRPr="00936D6D">
        <w:rPr>
          <w:rFonts w:cs="Arial"/>
        </w:rPr>
        <w:t xml:space="preserve">stellt die für die Führung im Katastrophenschutz zusätzlich erforderlichen Informations- und Kommunikations-Verbindungen her </w:t>
      </w:r>
    </w:p>
    <w:p w14:paraId="7F33E5D4" w14:textId="77777777" w:rsidR="004B5D98" w:rsidRPr="00936D6D" w:rsidRDefault="004B5D98" w:rsidP="0046270D">
      <w:pPr>
        <w:pStyle w:val="Listenabsatz"/>
        <w:numPr>
          <w:ilvl w:val="0"/>
          <w:numId w:val="23"/>
        </w:numPr>
        <w:spacing w:before="120" w:after="360" w:line="276" w:lineRule="auto"/>
        <w:ind w:left="227" w:hanging="227"/>
        <w:contextualSpacing w:val="0"/>
        <w:rPr>
          <w:rFonts w:cs="Arial"/>
        </w:rPr>
      </w:pPr>
      <w:r w:rsidRPr="00936D6D">
        <w:rPr>
          <w:rFonts w:cs="Arial"/>
        </w:rPr>
        <w:t>betreibt die Informations- und Kommunikations-Verbindungen</w:t>
      </w:r>
    </w:p>
    <w:p w14:paraId="0504FB18" w14:textId="77777777" w:rsidR="004B5D98" w:rsidRPr="00936D6D" w:rsidRDefault="004B5D98" w:rsidP="004B5D98">
      <w:pPr>
        <w:rPr>
          <w:rFonts w:cs="Arial"/>
          <w:b/>
        </w:rPr>
      </w:pPr>
      <w:r w:rsidRPr="00936D6D">
        <w:rPr>
          <w:rFonts w:cs="Arial"/>
          <w:b/>
        </w:rPr>
        <w:sym w:font="Wingdings 2" w:char="F0A2"/>
      </w:r>
      <w:r w:rsidRPr="00936D6D">
        <w:rPr>
          <w:rFonts w:cs="Arial"/>
          <w:b/>
        </w:rPr>
        <w:t xml:space="preserve">  Aufgaben im Einzelnen</w:t>
      </w:r>
    </w:p>
    <w:p w14:paraId="2B216B9C" w14:textId="7DF1838A" w:rsidR="004B5D98" w:rsidRPr="00936D6D" w:rsidRDefault="004B5D98" w:rsidP="0046270D">
      <w:pPr>
        <w:pStyle w:val="Default"/>
        <w:numPr>
          <w:ilvl w:val="0"/>
          <w:numId w:val="24"/>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errichtet und betreibt Informations- und Kommunikations</w:t>
      </w:r>
      <w:r w:rsidR="00C41196" w:rsidRPr="00936D6D">
        <w:rPr>
          <w:rFonts w:ascii="Arial" w:hAnsi="Arial" w:cs="Arial"/>
          <w:color w:val="auto"/>
          <w:sz w:val="22"/>
          <w:szCs w:val="22"/>
        </w:rPr>
        <w:t>s</w:t>
      </w:r>
      <w:r w:rsidRPr="00936D6D">
        <w:rPr>
          <w:rFonts w:ascii="Arial" w:hAnsi="Arial" w:cs="Arial"/>
          <w:color w:val="auto"/>
          <w:sz w:val="22"/>
          <w:szCs w:val="22"/>
        </w:rPr>
        <w:t>tellen auf den verschiedenen Führungsebenen</w:t>
      </w:r>
    </w:p>
    <w:p w14:paraId="3C2A19BC" w14:textId="77777777" w:rsidR="004B5D98" w:rsidRPr="00936D6D" w:rsidRDefault="004B5D98" w:rsidP="0046270D">
      <w:pPr>
        <w:pStyle w:val="Default"/>
        <w:numPr>
          <w:ilvl w:val="0"/>
          <w:numId w:val="24"/>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schließt Fernsprechnetze an</w:t>
      </w:r>
    </w:p>
    <w:p w14:paraId="362A27E0" w14:textId="77777777" w:rsidR="004B5D98" w:rsidRPr="00936D6D" w:rsidRDefault="004B5D98" w:rsidP="0046270D">
      <w:pPr>
        <w:pStyle w:val="Default"/>
        <w:numPr>
          <w:ilvl w:val="0"/>
          <w:numId w:val="24"/>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stellt Führungsmittel zur Verfügung</w:t>
      </w:r>
    </w:p>
    <w:p w14:paraId="0A488968" w14:textId="77777777" w:rsidR="004B5D98" w:rsidRPr="00936D6D" w:rsidRDefault="004B5D98" w:rsidP="0046270D">
      <w:pPr>
        <w:pStyle w:val="Default"/>
        <w:numPr>
          <w:ilvl w:val="0"/>
          <w:numId w:val="24"/>
        </w:numPr>
        <w:spacing w:after="120" w:line="276" w:lineRule="auto"/>
        <w:ind w:left="227" w:hanging="227"/>
        <w:rPr>
          <w:rFonts w:ascii="Arial" w:hAnsi="Arial" w:cs="Arial"/>
          <w:color w:val="auto"/>
          <w:sz w:val="22"/>
          <w:szCs w:val="22"/>
        </w:rPr>
      </w:pPr>
      <w:r w:rsidRPr="00936D6D">
        <w:rPr>
          <w:rFonts w:ascii="Arial" w:hAnsi="Arial" w:cs="Arial"/>
          <w:color w:val="auto"/>
          <w:sz w:val="22"/>
          <w:szCs w:val="22"/>
        </w:rPr>
        <w:t>leistet Amtshilfe für Behörden und Dienststellen, zum Beispiel für kommunale Telekommunikations-Bereiche</w:t>
      </w:r>
    </w:p>
    <w:p w14:paraId="1BCC03C5" w14:textId="77777777" w:rsidR="00E53959" w:rsidRPr="00936D6D" w:rsidRDefault="004B5D98" w:rsidP="0046270D">
      <w:pPr>
        <w:pStyle w:val="Default"/>
        <w:numPr>
          <w:ilvl w:val="0"/>
          <w:numId w:val="24"/>
        </w:numPr>
        <w:spacing w:before="120" w:after="120" w:line="276" w:lineRule="auto"/>
        <w:ind w:left="227" w:hanging="227"/>
        <w:rPr>
          <w:rStyle w:val="Hervorhebung"/>
          <w:i w:val="0"/>
          <w:iCs w:val="0"/>
          <w:color w:val="auto"/>
          <w:sz w:val="22"/>
          <w:szCs w:val="22"/>
        </w:rPr>
      </w:pPr>
      <w:r w:rsidRPr="00936D6D">
        <w:rPr>
          <w:rFonts w:ascii="Arial" w:hAnsi="Arial" w:cs="Arial"/>
          <w:color w:val="auto"/>
          <w:sz w:val="22"/>
          <w:szCs w:val="22"/>
        </w:rPr>
        <w:t>führt sonstige humanitäre Aufträge des Katastrophenschutzstabes aus</w:t>
      </w:r>
    </w:p>
    <w:p w14:paraId="7CB95DC0" w14:textId="77777777" w:rsidR="004B5D98" w:rsidRPr="00936D6D" w:rsidRDefault="004B5D98" w:rsidP="004B5D98">
      <w:pPr>
        <w:rPr>
          <w:rStyle w:val="Hervorhebung"/>
        </w:rPr>
      </w:pPr>
    </w:p>
    <w:p w14:paraId="6E4E9000" w14:textId="77777777" w:rsidR="00E53959" w:rsidRPr="00936D6D" w:rsidRDefault="00E53959" w:rsidP="004B5D98">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3CF652F7" w14:textId="77777777" w:rsidTr="00573B45">
        <w:tc>
          <w:tcPr>
            <w:tcW w:w="14176" w:type="dxa"/>
            <w:gridSpan w:val="4"/>
            <w:tcBorders>
              <w:top w:val="single" w:sz="4" w:space="0" w:color="auto"/>
              <w:left w:val="single" w:sz="4" w:space="0" w:color="auto"/>
              <w:bottom w:val="single" w:sz="4" w:space="0" w:color="auto"/>
            </w:tcBorders>
          </w:tcPr>
          <w:p w14:paraId="64F598DD" w14:textId="709A3C45" w:rsidR="00C41196" w:rsidRPr="00936D6D" w:rsidRDefault="00C41196" w:rsidP="00C41196">
            <w:pPr>
              <w:jc w:val="center"/>
              <w:rPr>
                <w:sz w:val="24"/>
                <w:szCs w:val="24"/>
              </w:rPr>
            </w:pPr>
            <w:r w:rsidRPr="00936D6D">
              <w:rPr>
                <w:rStyle w:val="Fett"/>
                <w:szCs w:val="24"/>
              </w:rPr>
              <w:lastRenderedPageBreak/>
              <w:t xml:space="preserve">Ausbildungseinheit: </w:t>
            </w:r>
            <w:r w:rsidRPr="00936D6D">
              <w:rPr>
                <w:b/>
                <w:bCs/>
                <w:sz w:val="24"/>
                <w:szCs w:val="24"/>
              </w:rPr>
              <w:t>2.19 Löschzug (im Katastrophenschutz)</w:t>
            </w:r>
          </w:p>
        </w:tc>
      </w:tr>
      <w:tr w:rsidR="00936D6D" w:rsidRPr="00936D6D" w14:paraId="701D8A1F" w14:textId="77777777" w:rsidTr="000A3EAF">
        <w:trPr>
          <w:trHeight w:val="447"/>
        </w:trPr>
        <w:tc>
          <w:tcPr>
            <w:tcW w:w="851" w:type="dxa"/>
            <w:tcBorders>
              <w:top w:val="single" w:sz="4" w:space="0" w:color="auto"/>
            </w:tcBorders>
            <w:shd w:val="clear" w:color="auto" w:fill="D9D9D9" w:themeFill="background1" w:themeFillShade="D9"/>
            <w:vAlign w:val="center"/>
          </w:tcPr>
          <w:p w14:paraId="50D9B129"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4A6E4D28"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0492DA84"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10D5AB69" w14:textId="77777777" w:rsidR="00E53959" w:rsidRPr="00936D6D" w:rsidRDefault="00E53959" w:rsidP="00A94615">
            <w:pPr>
              <w:jc w:val="center"/>
              <w:rPr>
                <w:rStyle w:val="Fett"/>
              </w:rPr>
            </w:pPr>
            <w:r w:rsidRPr="00936D6D">
              <w:rPr>
                <w:rStyle w:val="Fett"/>
              </w:rPr>
              <w:t>Organisation / Hinweise</w:t>
            </w:r>
          </w:p>
        </w:tc>
      </w:tr>
      <w:tr w:rsidR="00936D6D" w:rsidRPr="00936D6D" w14:paraId="3B28B439" w14:textId="77777777" w:rsidTr="000A3EAF">
        <w:tc>
          <w:tcPr>
            <w:tcW w:w="851" w:type="dxa"/>
            <w:tcBorders>
              <w:bottom w:val="nil"/>
            </w:tcBorders>
          </w:tcPr>
          <w:p w14:paraId="3848C332" w14:textId="77777777" w:rsidR="00E93383" w:rsidRPr="00936D6D" w:rsidRDefault="00E93383" w:rsidP="00E93383"/>
        </w:tc>
        <w:tc>
          <w:tcPr>
            <w:tcW w:w="4252" w:type="dxa"/>
            <w:tcBorders>
              <w:bottom w:val="nil"/>
            </w:tcBorders>
          </w:tcPr>
          <w:p w14:paraId="5A75196C" w14:textId="4CA9B736" w:rsidR="00E93383" w:rsidRPr="00936D6D" w:rsidRDefault="001106A6" w:rsidP="00E93383">
            <w:pPr>
              <w:pStyle w:val="Zitat"/>
              <w:spacing w:line="276" w:lineRule="auto"/>
              <w:rPr>
                <w:color w:val="auto"/>
              </w:rPr>
            </w:pPr>
            <w:r w:rsidRPr="00936D6D">
              <w:rPr>
                <w:color w:val="auto"/>
              </w:rPr>
              <w:t>Die Teilnehmer müssen</w:t>
            </w:r>
          </w:p>
        </w:tc>
        <w:tc>
          <w:tcPr>
            <w:tcW w:w="6096" w:type="dxa"/>
            <w:tcBorders>
              <w:bottom w:val="nil"/>
            </w:tcBorders>
          </w:tcPr>
          <w:p w14:paraId="595D3048" w14:textId="77777777" w:rsidR="00E93383" w:rsidRPr="00936D6D" w:rsidRDefault="00E93383" w:rsidP="00E93383">
            <w:pPr>
              <w:autoSpaceDE w:val="0"/>
              <w:autoSpaceDN w:val="0"/>
              <w:adjustRightInd w:val="0"/>
            </w:pPr>
          </w:p>
        </w:tc>
        <w:tc>
          <w:tcPr>
            <w:tcW w:w="2977" w:type="dxa"/>
            <w:tcBorders>
              <w:bottom w:val="nil"/>
            </w:tcBorders>
          </w:tcPr>
          <w:p w14:paraId="67121125" w14:textId="77777777" w:rsidR="00E93383" w:rsidRPr="00936D6D" w:rsidRDefault="00E93383" w:rsidP="00E93383">
            <w:pPr>
              <w:rPr>
                <w:rFonts w:cs="Arial"/>
              </w:rPr>
            </w:pPr>
          </w:p>
        </w:tc>
      </w:tr>
      <w:tr w:rsidR="000A3EAF" w:rsidRPr="00936D6D" w14:paraId="71D88678" w14:textId="77777777" w:rsidTr="000A3EAF">
        <w:tc>
          <w:tcPr>
            <w:tcW w:w="851" w:type="dxa"/>
            <w:tcBorders>
              <w:top w:val="nil"/>
            </w:tcBorders>
          </w:tcPr>
          <w:p w14:paraId="2396CB3F" w14:textId="6BD4FD11" w:rsidR="000A3EAF" w:rsidRPr="00936D6D" w:rsidRDefault="00591E62" w:rsidP="000A3EAF">
            <w:pPr>
              <w:spacing w:before="100" w:after="100" w:line="276" w:lineRule="auto"/>
              <w:ind w:left="-57" w:right="-57"/>
              <w:jc w:val="center"/>
            </w:pPr>
            <w:r w:rsidRPr="00936D6D">
              <w:t>1</w:t>
            </w:r>
            <w:r w:rsidR="000A3EAF" w:rsidRPr="00936D6D">
              <w:t xml:space="preserve"> min</w:t>
            </w:r>
          </w:p>
        </w:tc>
        <w:tc>
          <w:tcPr>
            <w:tcW w:w="4252" w:type="dxa"/>
            <w:tcBorders>
              <w:top w:val="nil"/>
            </w:tcBorders>
          </w:tcPr>
          <w:p w14:paraId="6AFFEFE0" w14:textId="77777777" w:rsidR="000A3EAF" w:rsidRPr="00936D6D" w:rsidRDefault="000A3EAF" w:rsidP="000A3EAF">
            <w:pPr>
              <w:pStyle w:val="Listenabsatz"/>
              <w:numPr>
                <w:ilvl w:val="0"/>
                <w:numId w:val="22"/>
              </w:numPr>
              <w:spacing w:before="120" w:after="120" w:line="276" w:lineRule="auto"/>
              <w:ind w:left="227" w:hanging="227"/>
              <w:contextualSpacing w:val="0"/>
              <w:rPr>
                <w:rFonts w:cs="Arial"/>
              </w:rPr>
            </w:pPr>
            <w:r w:rsidRPr="00936D6D">
              <w:rPr>
                <w:rFonts w:cs="Arial"/>
              </w:rPr>
              <w:t>die grundsätzlichen Aufgaben eines Löschzuges (im Katastrophenschutz) nennen können.</w:t>
            </w:r>
          </w:p>
        </w:tc>
        <w:tc>
          <w:tcPr>
            <w:tcW w:w="6096" w:type="dxa"/>
            <w:tcBorders>
              <w:top w:val="nil"/>
            </w:tcBorders>
          </w:tcPr>
          <w:p w14:paraId="77A242DB"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Die grundsätzlichen Aufgaben eines Löschzuges (LZ) sind</w:t>
            </w:r>
          </w:p>
          <w:p w14:paraId="26EBCDB6" w14:textId="77777777" w:rsidR="000A3EAF" w:rsidRPr="00936D6D" w:rsidRDefault="000A3EAF" w:rsidP="000A3EAF">
            <w:pPr>
              <w:pStyle w:val="Listenabsatz"/>
              <w:numPr>
                <w:ilvl w:val="0"/>
                <w:numId w:val="25"/>
              </w:numPr>
              <w:spacing w:before="120" w:after="120" w:line="276" w:lineRule="auto"/>
              <w:ind w:left="227" w:hanging="227"/>
              <w:contextualSpacing w:val="0"/>
              <w:rPr>
                <w:rFonts w:cs="Arial"/>
              </w:rPr>
            </w:pPr>
            <w:r w:rsidRPr="00936D6D">
              <w:rPr>
                <w:rFonts w:cs="Arial"/>
              </w:rPr>
              <w:t>die Rettung von Menschen und Tieren und</w:t>
            </w:r>
          </w:p>
          <w:p w14:paraId="3F3F8639" w14:textId="77777777" w:rsidR="000A3EAF" w:rsidRPr="00936D6D" w:rsidRDefault="000A3EAF" w:rsidP="000A3EAF">
            <w:pPr>
              <w:pStyle w:val="Listenabsatz"/>
              <w:numPr>
                <w:ilvl w:val="0"/>
                <w:numId w:val="25"/>
              </w:numPr>
              <w:spacing w:before="120" w:after="120" w:line="276" w:lineRule="auto"/>
              <w:ind w:left="227" w:hanging="227"/>
              <w:contextualSpacing w:val="0"/>
              <w:rPr>
                <w:rFonts w:cs="Arial"/>
              </w:rPr>
            </w:pPr>
            <w:r w:rsidRPr="00936D6D">
              <w:rPr>
                <w:rFonts w:cs="Arial"/>
              </w:rPr>
              <w:t xml:space="preserve">und der Schutz und/oder das Bergen von Sachwerten. </w:t>
            </w:r>
          </w:p>
          <w:p w14:paraId="030D2103" w14:textId="77777777" w:rsidR="000A3EAF" w:rsidRPr="00936D6D" w:rsidRDefault="000A3EAF" w:rsidP="000A3EAF">
            <w:pPr>
              <w:spacing w:line="276" w:lineRule="auto"/>
              <w:rPr>
                <w:rFonts w:cs="Arial"/>
              </w:rPr>
            </w:pPr>
            <w:r w:rsidRPr="00936D6D">
              <w:rPr>
                <w:rFonts w:cs="Arial"/>
              </w:rPr>
              <w:t>Ein Löschzug (im Katastrophenschutz) ist in einen Zugtrupp, zwei Löschgruppen und einen Erweiterungstrupp gegliedert und mit entsprechenden Fahrzeugen ausgerüstet.</w:t>
            </w:r>
          </w:p>
        </w:tc>
        <w:tc>
          <w:tcPr>
            <w:tcW w:w="2977" w:type="dxa"/>
            <w:tcBorders>
              <w:top w:val="nil"/>
            </w:tcBorders>
          </w:tcPr>
          <w:p w14:paraId="29B81D93" w14:textId="77777777" w:rsidR="000A3EAF" w:rsidRPr="00936D6D" w:rsidRDefault="000A3EAF" w:rsidP="000A3EAF">
            <w:pPr>
              <w:spacing w:line="276" w:lineRule="auto"/>
              <w:rPr>
                <w:rFonts w:cs="Arial"/>
                <w:b/>
              </w:rPr>
            </w:pPr>
            <w:r w:rsidRPr="00936D6D">
              <w:rPr>
                <w:rFonts w:cs="Arial"/>
                <w:b/>
              </w:rPr>
              <w:t>Folie 16</w:t>
            </w:r>
          </w:p>
          <w:p w14:paraId="158AC2C8" w14:textId="77777777" w:rsidR="000A3EAF" w:rsidRPr="00936D6D" w:rsidRDefault="00D31A5B" w:rsidP="000A3EAF">
            <w:pPr>
              <w:spacing w:line="276" w:lineRule="auto"/>
              <w:rPr>
                <w:rFonts w:cs="Arial"/>
              </w:rPr>
            </w:pPr>
            <w:r w:rsidRPr="00936D6D">
              <w:rPr>
                <w:rFonts w:cs="Arial"/>
                <w:noProof/>
              </w:rPr>
              <w:drawing>
                <wp:inline distT="0" distB="0" distL="0" distR="0" wp14:anchorId="6B1FCD01" wp14:editId="3E089813">
                  <wp:extent cx="1705048" cy="1180133"/>
                  <wp:effectExtent l="19050" t="19050" r="9525" b="2032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07719" cy="1181981"/>
                          </a:xfrm>
                          <a:prstGeom prst="rect">
                            <a:avLst/>
                          </a:prstGeom>
                          <a:ln w="3175">
                            <a:solidFill>
                              <a:schemeClr val="tx1"/>
                            </a:solidFill>
                          </a:ln>
                        </pic:spPr>
                      </pic:pic>
                    </a:graphicData>
                  </a:graphic>
                </wp:inline>
              </w:drawing>
            </w:r>
          </w:p>
          <w:p w14:paraId="17534DB3" w14:textId="03C57D4B" w:rsidR="001106A6" w:rsidRPr="00936D6D" w:rsidRDefault="001106A6" w:rsidP="000A3EAF">
            <w:pPr>
              <w:spacing w:line="276" w:lineRule="auto"/>
              <w:rPr>
                <w:rFonts w:cs="Arial"/>
              </w:rPr>
            </w:pPr>
            <w:r w:rsidRPr="00936D6D">
              <w:rPr>
                <w:rFonts w:cs="Arial"/>
              </w:rPr>
              <w:t>siehe Informationsblätter</w:t>
            </w:r>
          </w:p>
        </w:tc>
      </w:tr>
    </w:tbl>
    <w:p w14:paraId="1AAB9D83"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44C65E11" w14:textId="77777777" w:rsidR="00E53959" w:rsidRPr="00936D6D" w:rsidRDefault="00F54AA4" w:rsidP="0014420D">
      <w:pPr>
        <w:spacing w:after="320"/>
        <w:rPr>
          <w:rStyle w:val="Fett"/>
        </w:rPr>
      </w:pPr>
      <w:r w:rsidRPr="00936D6D">
        <w:rPr>
          <w:rStyle w:val="Fett"/>
        </w:rPr>
        <w:lastRenderedPageBreak/>
        <w:t>Kommentar</w:t>
      </w:r>
      <w:r w:rsidR="00E53959" w:rsidRPr="00936D6D">
        <w:rPr>
          <w:rStyle w:val="Fett"/>
        </w:rPr>
        <w:t>:</w:t>
      </w:r>
    </w:p>
    <w:p w14:paraId="091383DA" w14:textId="77777777" w:rsidR="00E80CE3" w:rsidRPr="00936D6D" w:rsidRDefault="00E80CE3" w:rsidP="00453E4E">
      <w:pPr>
        <w:autoSpaceDE w:val="0"/>
        <w:autoSpaceDN w:val="0"/>
        <w:adjustRightInd w:val="0"/>
        <w:rPr>
          <w:rFonts w:cs="Arial"/>
          <w:b/>
          <w:sz w:val="24"/>
          <w:szCs w:val="24"/>
        </w:rPr>
      </w:pPr>
      <w:r w:rsidRPr="00936D6D">
        <w:rPr>
          <w:rFonts w:cs="Arial"/>
          <w:b/>
          <w:sz w:val="24"/>
          <w:szCs w:val="24"/>
        </w:rPr>
        <w:t>Löschzug (LZ)</w:t>
      </w:r>
    </w:p>
    <w:p w14:paraId="4CB5F539" w14:textId="77777777" w:rsidR="00E80CE3" w:rsidRPr="00936D6D" w:rsidRDefault="00E80CE3" w:rsidP="003F5D0E">
      <w:pPr>
        <w:autoSpaceDE w:val="0"/>
        <w:autoSpaceDN w:val="0"/>
        <w:adjustRightInd w:val="0"/>
        <w:rPr>
          <w:rFonts w:cs="Arial"/>
        </w:rPr>
      </w:pPr>
      <w:r w:rsidRPr="00936D6D">
        <w:rPr>
          <w:rFonts w:cs="Arial"/>
        </w:rPr>
        <w:t>Für den Aufgabenbereich Brandschutz im Katastrophenschutz werden bei den Feuerwehren aus den kommunalen Fahrzeugen, die vom Land mit dem Regelfördersatz gefördert werden, erweiterte Züge entsprechend der Feuerwehr-Dienstvorschrift FwDV 3 „Einheiten im Lösch- und Hilfeleistungseinsatz“ aufgestellt.</w:t>
      </w:r>
    </w:p>
    <w:p w14:paraId="7B8D59EE" w14:textId="77777777" w:rsidR="00E80CE3" w:rsidRPr="00936D6D" w:rsidRDefault="00E80CE3" w:rsidP="003F5D0E">
      <w:pPr>
        <w:autoSpaceDE w:val="0"/>
        <w:autoSpaceDN w:val="0"/>
        <w:adjustRightInd w:val="0"/>
        <w:rPr>
          <w:rFonts w:cs="Arial"/>
        </w:rPr>
      </w:pPr>
      <w:r w:rsidRPr="00936D6D">
        <w:rPr>
          <w:rFonts w:cs="Arial"/>
        </w:rPr>
        <w:t xml:space="preserve">Grundsätzlich sollte in den Landkreisen in jeder Gemeinde und in jeder kreisfreien Stadt ein derartiger Löschzug so aufgestellt werden, dass bei einem überörtlichen Einsatz dieses Zuges der örtliche Brandschutz sichergestellt bleibt. </w:t>
      </w:r>
    </w:p>
    <w:p w14:paraId="78BFF193" w14:textId="77777777" w:rsidR="003F5D0E" w:rsidRPr="00936D6D" w:rsidRDefault="00E80CE3" w:rsidP="003F5D0E">
      <w:pPr>
        <w:autoSpaceDE w:val="0"/>
        <w:autoSpaceDN w:val="0"/>
        <w:adjustRightInd w:val="0"/>
        <w:rPr>
          <w:rFonts w:cs="Arial"/>
        </w:rPr>
      </w:pPr>
      <w:r w:rsidRPr="00936D6D">
        <w:rPr>
          <w:rFonts w:cs="Arial"/>
        </w:rPr>
        <w:t xml:space="preserve">Das Löschgruppenfahrzeug LF 10 der ersten Gruppe wird vom Land neben dem Regelfördersatz zusätzlich mit bis zu 15 </w:t>
      </w:r>
      <w:r w:rsidR="00453E4E" w:rsidRPr="00936D6D">
        <w:rPr>
          <w:rFonts w:cs="Arial"/>
        </w:rPr>
        <w:t>Prozent</w:t>
      </w:r>
      <w:r w:rsidRPr="00936D6D">
        <w:rPr>
          <w:rFonts w:cs="Arial"/>
        </w:rPr>
        <w:t xml:space="preserve"> aus Haushaltsmitteln des Katastrophenschutzes gefördert. </w:t>
      </w:r>
    </w:p>
    <w:p w14:paraId="76A386D1" w14:textId="77777777" w:rsidR="003F5D0E" w:rsidRPr="00936D6D" w:rsidRDefault="00E80CE3" w:rsidP="003F5D0E">
      <w:pPr>
        <w:autoSpaceDE w:val="0"/>
        <w:autoSpaceDN w:val="0"/>
        <w:adjustRightInd w:val="0"/>
        <w:rPr>
          <w:rFonts w:cs="Arial"/>
        </w:rPr>
      </w:pPr>
      <w:r w:rsidRPr="00936D6D">
        <w:rPr>
          <w:rFonts w:cs="Arial"/>
        </w:rPr>
        <w:t xml:space="preserve">Die zweite Gruppe wird bei einem Teil der Löschzüge mit einem Löschgruppenfahrzeug LF 20 KatS aus den Unterstützungskomponenten des Bundes ausgestattet. </w:t>
      </w:r>
    </w:p>
    <w:p w14:paraId="7A77E7D9" w14:textId="77777777" w:rsidR="003F5D0E" w:rsidRPr="00936D6D" w:rsidRDefault="00E80CE3" w:rsidP="003F5D0E">
      <w:pPr>
        <w:autoSpaceDE w:val="0"/>
        <w:autoSpaceDN w:val="0"/>
        <w:adjustRightInd w:val="0"/>
        <w:rPr>
          <w:rFonts w:cs="Arial"/>
        </w:rPr>
      </w:pPr>
      <w:r w:rsidRPr="00936D6D">
        <w:rPr>
          <w:rFonts w:cs="Arial"/>
        </w:rPr>
        <w:t xml:space="preserve">Für den Erweiterungstrupp werden ebenfalls aus den Unterstützungskomponenten des Bundes Schlauchwagen SW-KatS zur Verfügung gestellt. </w:t>
      </w:r>
    </w:p>
    <w:p w14:paraId="65066DA2" w14:textId="77777777" w:rsidR="00E80CE3" w:rsidRPr="00936D6D" w:rsidRDefault="00E80CE3" w:rsidP="0014420D">
      <w:pPr>
        <w:spacing w:after="320"/>
        <w:rPr>
          <w:rFonts w:cs="Arial"/>
        </w:rPr>
      </w:pPr>
      <w:r w:rsidRPr="00936D6D">
        <w:rPr>
          <w:rFonts w:cs="Arial"/>
        </w:rPr>
        <w:t xml:space="preserve">Durch das Land werden weitere Gerätewagen Logistik 1 Hochwasserschutz GW-L1 HW des Katastrophenschutzes für Zwecke der Wasserförderung bereitgestellt. </w:t>
      </w:r>
    </w:p>
    <w:p w14:paraId="42A8DF28" w14:textId="77777777" w:rsidR="00E80CE3" w:rsidRPr="00936D6D" w:rsidRDefault="00453E4E" w:rsidP="00453E4E">
      <w:pPr>
        <w:rPr>
          <w:rFonts w:cs="Arial"/>
          <w:b/>
        </w:rPr>
      </w:pPr>
      <w:r w:rsidRPr="00936D6D">
        <w:rPr>
          <w:rFonts w:cs="Arial"/>
          <w:b/>
        </w:rPr>
        <w:sym w:font="Wingdings 2" w:char="F0A2"/>
      </w:r>
      <w:r w:rsidRPr="00936D6D">
        <w:rPr>
          <w:rFonts w:cs="Arial"/>
          <w:b/>
        </w:rPr>
        <w:t xml:space="preserve">  </w:t>
      </w:r>
      <w:r w:rsidR="00E80CE3" w:rsidRPr="00936D6D">
        <w:rPr>
          <w:rFonts w:cs="Arial"/>
          <w:b/>
        </w:rPr>
        <w:t>Grundsätzliche Aufgaben</w:t>
      </w:r>
    </w:p>
    <w:p w14:paraId="6385CC4F" w14:textId="77777777" w:rsidR="00E80CE3" w:rsidRPr="00936D6D" w:rsidRDefault="00E80CE3" w:rsidP="0046270D">
      <w:pPr>
        <w:pStyle w:val="Listenabsatz"/>
        <w:numPr>
          <w:ilvl w:val="0"/>
          <w:numId w:val="23"/>
        </w:numPr>
        <w:spacing w:before="120" w:after="120" w:line="276" w:lineRule="auto"/>
        <w:ind w:left="227" w:hanging="227"/>
        <w:contextualSpacing w:val="0"/>
        <w:rPr>
          <w:rFonts w:cs="Arial"/>
        </w:rPr>
      </w:pPr>
      <w:r w:rsidRPr="00936D6D">
        <w:rPr>
          <w:rFonts w:cs="Arial"/>
        </w:rPr>
        <w:t>rettet Menschen und Tiere</w:t>
      </w:r>
    </w:p>
    <w:p w14:paraId="1EFBD72E" w14:textId="77777777" w:rsidR="00E80CE3" w:rsidRPr="00936D6D" w:rsidRDefault="00E80CE3" w:rsidP="0046270D">
      <w:pPr>
        <w:pStyle w:val="Listenabsatz"/>
        <w:numPr>
          <w:ilvl w:val="0"/>
          <w:numId w:val="23"/>
        </w:numPr>
        <w:spacing w:before="120" w:after="360" w:line="276" w:lineRule="auto"/>
        <w:ind w:left="227" w:hanging="227"/>
        <w:contextualSpacing w:val="0"/>
        <w:rPr>
          <w:rFonts w:cs="Arial"/>
        </w:rPr>
      </w:pPr>
      <w:r w:rsidRPr="00936D6D">
        <w:rPr>
          <w:rFonts w:cs="Arial"/>
        </w:rPr>
        <w:t>schützt und/oder birgt Sachwerte</w:t>
      </w:r>
    </w:p>
    <w:p w14:paraId="3E7AC971" w14:textId="77777777" w:rsidR="00E80CE3" w:rsidRPr="00936D6D" w:rsidRDefault="00453E4E" w:rsidP="00453E4E">
      <w:pPr>
        <w:rPr>
          <w:rFonts w:cs="Arial"/>
          <w:b/>
        </w:rPr>
      </w:pPr>
      <w:r w:rsidRPr="00936D6D">
        <w:rPr>
          <w:rFonts w:cs="Arial"/>
          <w:b/>
        </w:rPr>
        <w:sym w:font="Wingdings 2" w:char="F0A2"/>
      </w:r>
      <w:r w:rsidRPr="00936D6D">
        <w:rPr>
          <w:rFonts w:cs="Arial"/>
          <w:b/>
        </w:rPr>
        <w:t xml:space="preserve">  </w:t>
      </w:r>
      <w:r w:rsidR="00E80CE3" w:rsidRPr="00936D6D">
        <w:rPr>
          <w:rFonts w:cs="Arial"/>
          <w:b/>
        </w:rPr>
        <w:t>Aufgaben im Einzelnen</w:t>
      </w:r>
    </w:p>
    <w:p w14:paraId="078EC3B4" w14:textId="77777777" w:rsidR="00E80CE3" w:rsidRPr="00936D6D" w:rsidRDefault="00E80CE3" w:rsidP="0046270D">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rettet Menschen und Tiere aus dem unmittelbaren Gefahrenbereich </w:t>
      </w:r>
    </w:p>
    <w:p w14:paraId="0AF68718" w14:textId="77777777" w:rsidR="00E80CE3" w:rsidRPr="00936D6D" w:rsidRDefault="00E80CE3" w:rsidP="0046270D">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bekämpft Brände, die Menschen, Tiere, natürliche Lebensgrundlagen und Sachwerte gefährden </w:t>
      </w:r>
    </w:p>
    <w:p w14:paraId="2EA947C3" w14:textId="77777777" w:rsidR="00E80CE3" w:rsidRPr="00936D6D" w:rsidRDefault="00E80CE3" w:rsidP="0046270D">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trägt Löschangriffe vor, auch unter erschwerten Bedingungen, zum Beispiel unter Atemschutz, mit tragbaren Leitern, …</w:t>
      </w:r>
    </w:p>
    <w:p w14:paraId="2F32C57A" w14:textId="77777777" w:rsidR="00E80CE3" w:rsidRPr="00936D6D" w:rsidRDefault="00E80CE3" w:rsidP="0046270D">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übernimmt die Löschwasserversorgung anderer Brandschutzeinheiten </w:t>
      </w:r>
    </w:p>
    <w:p w14:paraId="49CEB7A8" w14:textId="77777777" w:rsidR="00E80CE3" w:rsidRPr="00936D6D" w:rsidRDefault="00E80CE3" w:rsidP="0046270D">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leistet Technische Hilfe / Allgemeine Hilfe </w:t>
      </w:r>
    </w:p>
    <w:p w14:paraId="1A6875CF" w14:textId="77777777" w:rsidR="00E80CE3" w:rsidRPr="00936D6D" w:rsidRDefault="00E80CE3" w:rsidP="0046270D">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leistet Amtshilfe für Behörden und Dienststellen, zum Beispiel für Polizei oder Straßenbaulastträger</w:t>
      </w:r>
    </w:p>
    <w:p w14:paraId="347C4E82" w14:textId="77777777" w:rsidR="00E53959" w:rsidRPr="00936D6D" w:rsidRDefault="00453E4E" w:rsidP="0046270D">
      <w:pPr>
        <w:pStyle w:val="Default"/>
        <w:numPr>
          <w:ilvl w:val="0"/>
          <w:numId w:val="26"/>
        </w:numPr>
        <w:autoSpaceDE/>
        <w:autoSpaceDN/>
        <w:adjustRightInd/>
        <w:spacing w:before="120" w:after="120" w:line="276" w:lineRule="auto"/>
        <w:ind w:left="227" w:hanging="227"/>
        <w:rPr>
          <w:rStyle w:val="Hervorhebung"/>
          <w:i w:val="0"/>
          <w:iCs w:val="0"/>
          <w:color w:val="auto"/>
          <w:sz w:val="22"/>
          <w:szCs w:val="22"/>
        </w:rPr>
      </w:pPr>
      <w:r w:rsidRPr="00936D6D">
        <w:rPr>
          <w:rFonts w:ascii="Arial" w:hAnsi="Arial" w:cs="Arial"/>
          <w:color w:val="auto"/>
          <w:sz w:val="22"/>
          <w:szCs w:val="22"/>
        </w:rPr>
        <w:t>f</w:t>
      </w:r>
      <w:r w:rsidR="00E80CE3" w:rsidRPr="00936D6D">
        <w:rPr>
          <w:rFonts w:ascii="Arial" w:hAnsi="Arial" w:cs="Arial"/>
          <w:color w:val="auto"/>
          <w:sz w:val="22"/>
          <w:szCs w:val="22"/>
        </w:rPr>
        <w:t>ührt sonstige humanitäre Aufträge des Katastrophenschutzstabes aus</w:t>
      </w:r>
    </w:p>
    <w:p w14:paraId="1FDC8F92" w14:textId="77777777" w:rsidR="00E80CE3" w:rsidRPr="00936D6D" w:rsidRDefault="00E80CE3" w:rsidP="00453E4E">
      <w:pPr>
        <w:rPr>
          <w:rStyle w:val="Hervorhebung"/>
        </w:rPr>
      </w:pPr>
    </w:p>
    <w:p w14:paraId="6B7C8C4F"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6E60CDE5" w14:textId="77777777" w:rsidTr="00921097">
        <w:tc>
          <w:tcPr>
            <w:tcW w:w="14176" w:type="dxa"/>
            <w:gridSpan w:val="4"/>
            <w:tcBorders>
              <w:top w:val="single" w:sz="4" w:space="0" w:color="auto"/>
              <w:left w:val="single" w:sz="4" w:space="0" w:color="auto"/>
              <w:bottom w:val="single" w:sz="4" w:space="0" w:color="auto"/>
            </w:tcBorders>
          </w:tcPr>
          <w:p w14:paraId="6BBDE0AA" w14:textId="05ED67F7" w:rsidR="001106A6" w:rsidRPr="00936D6D" w:rsidRDefault="001106A6" w:rsidP="001106A6">
            <w:pPr>
              <w:jc w:val="center"/>
              <w:rPr>
                <w:sz w:val="24"/>
                <w:szCs w:val="24"/>
              </w:rPr>
            </w:pPr>
            <w:r w:rsidRPr="00936D6D">
              <w:rPr>
                <w:rStyle w:val="Fett"/>
                <w:szCs w:val="24"/>
              </w:rPr>
              <w:lastRenderedPageBreak/>
              <w:t xml:space="preserve">Ausbildungseinheit: </w:t>
            </w:r>
            <w:r w:rsidRPr="00936D6D">
              <w:rPr>
                <w:b/>
                <w:bCs/>
                <w:sz w:val="24"/>
                <w:szCs w:val="24"/>
              </w:rPr>
              <w:t>2.20 Gefahrstoff-ABC-Mess-Zentrale</w:t>
            </w:r>
          </w:p>
        </w:tc>
      </w:tr>
      <w:tr w:rsidR="00936D6D" w:rsidRPr="00936D6D" w14:paraId="508850C0" w14:textId="77777777" w:rsidTr="000A3EAF">
        <w:trPr>
          <w:trHeight w:val="447"/>
        </w:trPr>
        <w:tc>
          <w:tcPr>
            <w:tcW w:w="851" w:type="dxa"/>
            <w:tcBorders>
              <w:top w:val="single" w:sz="4" w:space="0" w:color="auto"/>
            </w:tcBorders>
            <w:shd w:val="clear" w:color="auto" w:fill="D9D9D9" w:themeFill="background1" w:themeFillShade="D9"/>
            <w:vAlign w:val="center"/>
          </w:tcPr>
          <w:p w14:paraId="12C7B903"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13117472"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1FACF06A"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488FD26C" w14:textId="77777777" w:rsidR="00E53959" w:rsidRPr="00936D6D" w:rsidRDefault="00E53959" w:rsidP="00A94615">
            <w:pPr>
              <w:jc w:val="center"/>
              <w:rPr>
                <w:rStyle w:val="Fett"/>
              </w:rPr>
            </w:pPr>
            <w:r w:rsidRPr="00936D6D">
              <w:rPr>
                <w:rStyle w:val="Fett"/>
              </w:rPr>
              <w:t>Organisation / Hinweise</w:t>
            </w:r>
          </w:p>
        </w:tc>
      </w:tr>
      <w:tr w:rsidR="00936D6D" w:rsidRPr="00936D6D" w14:paraId="0E1AB780" w14:textId="77777777" w:rsidTr="000A3EAF">
        <w:tc>
          <w:tcPr>
            <w:tcW w:w="851" w:type="dxa"/>
            <w:tcBorders>
              <w:bottom w:val="nil"/>
            </w:tcBorders>
          </w:tcPr>
          <w:p w14:paraId="188EB596" w14:textId="77777777" w:rsidR="00E93383" w:rsidRPr="00936D6D" w:rsidRDefault="00E93383" w:rsidP="00E93383"/>
        </w:tc>
        <w:tc>
          <w:tcPr>
            <w:tcW w:w="4252" w:type="dxa"/>
            <w:tcBorders>
              <w:bottom w:val="nil"/>
            </w:tcBorders>
          </w:tcPr>
          <w:p w14:paraId="35D8FB2F" w14:textId="06AB7EA0" w:rsidR="00E93383" w:rsidRPr="00936D6D" w:rsidRDefault="001106A6" w:rsidP="00E93383">
            <w:pPr>
              <w:pStyle w:val="Zitat"/>
              <w:spacing w:line="276" w:lineRule="auto"/>
              <w:rPr>
                <w:color w:val="auto"/>
              </w:rPr>
            </w:pPr>
            <w:r w:rsidRPr="00936D6D">
              <w:rPr>
                <w:color w:val="auto"/>
              </w:rPr>
              <w:t>Die Teilnehmer müssen</w:t>
            </w:r>
          </w:p>
        </w:tc>
        <w:tc>
          <w:tcPr>
            <w:tcW w:w="6096" w:type="dxa"/>
            <w:tcBorders>
              <w:bottom w:val="nil"/>
            </w:tcBorders>
          </w:tcPr>
          <w:p w14:paraId="6028FCAF" w14:textId="77777777" w:rsidR="00E93383" w:rsidRPr="00936D6D" w:rsidRDefault="00E93383" w:rsidP="00E93383">
            <w:pPr>
              <w:autoSpaceDE w:val="0"/>
              <w:autoSpaceDN w:val="0"/>
              <w:adjustRightInd w:val="0"/>
            </w:pPr>
          </w:p>
        </w:tc>
        <w:tc>
          <w:tcPr>
            <w:tcW w:w="2977" w:type="dxa"/>
            <w:tcBorders>
              <w:bottom w:val="nil"/>
            </w:tcBorders>
          </w:tcPr>
          <w:p w14:paraId="1F72B1C6" w14:textId="77777777" w:rsidR="00E93383" w:rsidRPr="00936D6D" w:rsidRDefault="00E93383" w:rsidP="00E93383">
            <w:pPr>
              <w:rPr>
                <w:rFonts w:cs="Arial"/>
              </w:rPr>
            </w:pPr>
          </w:p>
        </w:tc>
      </w:tr>
      <w:tr w:rsidR="000A3EAF" w:rsidRPr="00936D6D" w14:paraId="52897543" w14:textId="77777777" w:rsidTr="000A3EAF">
        <w:tc>
          <w:tcPr>
            <w:tcW w:w="851" w:type="dxa"/>
            <w:tcBorders>
              <w:top w:val="nil"/>
            </w:tcBorders>
          </w:tcPr>
          <w:p w14:paraId="31FE5050"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045BEA5A"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Aufgaben einer Gefahrstoff-ABC-Mess-Zentrale nennen können.</w:t>
            </w:r>
          </w:p>
        </w:tc>
        <w:tc>
          <w:tcPr>
            <w:tcW w:w="6096" w:type="dxa"/>
            <w:tcBorders>
              <w:top w:val="nil"/>
            </w:tcBorders>
          </w:tcPr>
          <w:p w14:paraId="553A37A4" w14:textId="77777777" w:rsidR="000A3EAF" w:rsidRPr="00936D6D" w:rsidRDefault="000A3EAF" w:rsidP="000A3EAF">
            <w:pPr>
              <w:spacing w:line="276" w:lineRule="auto"/>
              <w:rPr>
                <w:rFonts w:cs="Arial"/>
              </w:rPr>
            </w:pPr>
            <w:r w:rsidRPr="00936D6D">
              <w:rPr>
                <w:rFonts w:cs="Arial"/>
              </w:rPr>
              <w:t>Eine Gefahrstoff-ABC-Mess-Zentrale (</w:t>
            </w:r>
            <w:proofErr w:type="spellStart"/>
            <w:r w:rsidRPr="00936D6D">
              <w:rPr>
                <w:rFonts w:cs="Arial"/>
              </w:rPr>
              <w:t>GABCMZt</w:t>
            </w:r>
            <w:proofErr w:type="spellEnd"/>
            <w:r w:rsidRPr="00936D6D">
              <w:rPr>
                <w:rFonts w:cs="Arial"/>
              </w:rPr>
              <w:t>) ist eine in unmittelbarer Nähe eines Katastrophenschutzstabes eingerichtete Stelle, für Aufgaben im Zusammenhang mit Messungen und Probenahmen sowie deren Auswertungen bei GABC-Lagen.</w:t>
            </w:r>
          </w:p>
        </w:tc>
        <w:tc>
          <w:tcPr>
            <w:tcW w:w="2977" w:type="dxa"/>
            <w:tcBorders>
              <w:top w:val="nil"/>
            </w:tcBorders>
          </w:tcPr>
          <w:p w14:paraId="35756A37" w14:textId="77777777" w:rsidR="000A3EAF" w:rsidRPr="00936D6D" w:rsidRDefault="000A3EAF" w:rsidP="000A3EAF">
            <w:pPr>
              <w:spacing w:line="276" w:lineRule="auto"/>
              <w:rPr>
                <w:rFonts w:cs="Arial"/>
                <w:b/>
              </w:rPr>
            </w:pPr>
            <w:r w:rsidRPr="00936D6D">
              <w:rPr>
                <w:rFonts w:cs="Arial"/>
                <w:b/>
              </w:rPr>
              <w:t>Folie 17</w:t>
            </w:r>
          </w:p>
          <w:p w14:paraId="46884D52" w14:textId="77777777" w:rsidR="000A3EAF" w:rsidRPr="00936D6D" w:rsidRDefault="00D31A5B" w:rsidP="000A3EAF">
            <w:pPr>
              <w:spacing w:line="276" w:lineRule="auto"/>
              <w:rPr>
                <w:rFonts w:cs="Arial"/>
              </w:rPr>
            </w:pPr>
            <w:r w:rsidRPr="00936D6D">
              <w:rPr>
                <w:rFonts w:cs="Arial"/>
                <w:noProof/>
              </w:rPr>
              <w:drawing>
                <wp:inline distT="0" distB="0" distL="0" distR="0" wp14:anchorId="6ABEDC5A" wp14:editId="37186587">
                  <wp:extent cx="1691087" cy="1170470"/>
                  <wp:effectExtent l="19050" t="19050" r="23495" b="1079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97191" cy="1174695"/>
                          </a:xfrm>
                          <a:prstGeom prst="rect">
                            <a:avLst/>
                          </a:prstGeom>
                          <a:ln w="3175">
                            <a:solidFill>
                              <a:schemeClr val="tx1"/>
                            </a:solidFill>
                          </a:ln>
                        </pic:spPr>
                      </pic:pic>
                    </a:graphicData>
                  </a:graphic>
                </wp:inline>
              </w:drawing>
            </w:r>
          </w:p>
          <w:p w14:paraId="74789F70" w14:textId="760B1C53" w:rsidR="001106A6" w:rsidRPr="00936D6D" w:rsidRDefault="001106A6" w:rsidP="000A3EAF">
            <w:pPr>
              <w:spacing w:line="276" w:lineRule="auto"/>
              <w:rPr>
                <w:rFonts w:cs="Arial"/>
              </w:rPr>
            </w:pPr>
            <w:r w:rsidRPr="00936D6D">
              <w:rPr>
                <w:rFonts w:cs="Arial"/>
              </w:rPr>
              <w:t>siehe Informationsblätter</w:t>
            </w:r>
          </w:p>
        </w:tc>
      </w:tr>
    </w:tbl>
    <w:p w14:paraId="7E6462A1"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6C28ABC7" w14:textId="77777777" w:rsidR="00E53959" w:rsidRPr="00936D6D" w:rsidRDefault="00F54AA4" w:rsidP="005474C1">
      <w:pPr>
        <w:spacing w:after="360"/>
        <w:rPr>
          <w:rStyle w:val="Fett"/>
        </w:rPr>
      </w:pPr>
      <w:r w:rsidRPr="00936D6D">
        <w:rPr>
          <w:rStyle w:val="Fett"/>
        </w:rPr>
        <w:lastRenderedPageBreak/>
        <w:t>Kommentar</w:t>
      </w:r>
      <w:r w:rsidR="00E53959" w:rsidRPr="00936D6D">
        <w:rPr>
          <w:rStyle w:val="Fett"/>
        </w:rPr>
        <w:t>:</w:t>
      </w:r>
    </w:p>
    <w:p w14:paraId="6F52E3B5" w14:textId="77777777" w:rsidR="005474C1" w:rsidRPr="00936D6D" w:rsidRDefault="005474C1" w:rsidP="005474C1">
      <w:pPr>
        <w:rPr>
          <w:rFonts w:cs="Arial"/>
          <w:b/>
          <w:sz w:val="24"/>
          <w:szCs w:val="24"/>
        </w:rPr>
      </w:pPr>
      <w:r w:rsidRPr="00936D6D">
        <w:rPr>
          <w:rFonts w:cs="Arial"/>
          <w:b/>
          <w:sz w:val="24"/>
          <w:szCs w:val="24"/>
        </w:rPr>
        <w:t>Gefahrstoff-ABC-Mess-Zentrale (</w:t>
      </w:r>
      <w:proofErr w:type="spellStart"/>
      <w:r w:rsidRPr="00936D6D">
        <w:rPr>
          <w:rFonts w:cs="Arial"/>
          <w:b/>
          <w:sz w:val="24"/>
          <w:szCs w:val="24"/>
        </w:rPr>
        <w:t>GABCMZt</w:t>
      </w:r>
      <w:proofErr w:type="spellEnd"/>
      <w:r w:rsidRPr="00936D6D">
        <w:rPr>
          <w:rFonts w:cs="Arial"/>
          <w:b/>
          <w:sz w:val="24"/>
          <w:szCs w:val="24"/>
        </w:rPr>
        <w:t>)</w:t>
      </w:r>
    </w:p>
    <w:p w14:paraId="59F67EAE" w14:textId="77777777" w:rsidR="003F5D0E" w:rsidRPr="00936D6D" w:rsidRDefault="005474C1" w:rsidP="005474C1">
      <w:pPr>
        <w:rPr>
          <w:rFonts w:cs="Arial"/>
        </w:rPr>
      </w:pPr>
      <w:r w:rsidRPr="00936D6D">
        <w:rPr>
          <w:rFonts w:cs="Arial"/>
        </w:rPr>
        <w:t>Eine Gefahrstoff-ABC-Mess-Zentrale (</w:t>
      </w:r>
      <w:proofErr w:type="spellStart"/>
      <w:r w:rsidRPr="00936D6D">
        <w:rPr>
          <w:rFonts w:cs="Arial"/>
        </w:rPr>
        <w:t>GABCMZt</w:t>
      </w:r>
      <w:proofErr w:type="spellEnd"/>
      <w:r w:rsidRPr="00936D6D">
        <w:rPr>
          <w:rFonts w:cs="Arial"/>
        </w:rPr>
        <w:t xml:space="preserve">) ist eine in unmittelbarer Nähe eines Katastrophenschutzstabes eingerichtete Stelle, für Aufgaben im Zusammenhang mit Messungen und Probenahmen sowie deren Auswertungen bei GABC-Lagen. </w:t>
      </w:r>
    </w:p>
    <w:p w14:paraId="6066B0A7" w14:textId="77777777" w:rsidR="005474C1" w:rsidRPr="00936D6D" w:rsidRDefault="005474C1" w:rsidP="005474C1">
      <w:pPr>
        <w:rPr>
          <w:rFonts w:cs="Arial"/>
        </w:rPr>
      </w:pPr>
      <w:r w:rsidRPr="00936D6D">
        <w:rPr>
          <w:rFonts w:cs="Arial"/>
        </w:rPr>
        <w:t>Sie ist direkt dem Führungsstab oder Katastrophenschutzstab unterstellt.</w:t>
      </w:r>
    </w:p>
    <w:p w14:paraId="5E93CF88" w14:textId="77777777" w:rsidR="005474C1" w:rsidRPr="00936D6D" w:rsidRDefault="005474C1" w:rsidP="005474C1">
      <w:pPr>
        <w:spacing w:after="360"/>
        <w:rPr>
          <w:rFonts w:cs="Arial"/>
        </w:rPr>
      </w:pPr>
      <w:r w:rsidRPr="00936D6D">
        <w:rPr>
          <w:rFonts w:cs="Arial"/>
        </w:rPr>
        <w:t xml:space="preserve">Für eine schnellere und qualitativ bessere Erhebung, Berechnung und Auswertung der erfassten Daten werden elektronische Datenverarbeitungssysteme und Internetverbindungen (zum Beispiel Feuerwehrinformationssystem FEWIS® und </w:t>
      </w:r>
      <w:proofErr w:type="spellStart"/>
      <w:r w:rsidRPr="00936D6D">
        <w:rPr>
          <w:rFonts w:cs="Arial"/>
        </w:rPr>
        <w:t>webKONRAD</w:t>
      </w:r>
      <w:proofErr w:type="spellEnd"/>
      <w:r w:rsidRPr="00936D6D">
        <w:rPr>
          <w:rFonts w:cs="Arial"/>
        </w:rPr>
        <w:t>® des Deutschen Wetterdienstes) sowie weitere geeignete EDV-Programme (zum Beispiel Memplex®) verwendet</w:t>
      </w:r>
    </w:p>
    <w:p w14:paraId="678D7E94" w14:textId="77777777" w:rsidR="005474C1" w:rsidRPr="00936D6D" w:rsidRDefault="005474C1" w:rsidP="005474C1">
      <w:pPr>
        <w:rPr>
          <w:rFonts w:cs="Arial"/>
          <w:b/>
        </w:rPr>
      </w:pPr>
      <w:r w:rsidRPr="00936D6D">
        <w:rPr>
          <w:rFonts w:cs="Arial"/>
          <w:b/>
        </w:rPr>
        <w:sym w:font="Wingdings 2" w:char="F0A2"/>
      </w:r>
      <w:r w:rsidRPr="00936D6D">
        <w:rPr>
          <w:rFonts w:cs="Arial"/>
          <w:b/>
        </w:rPr>
        <w:t xml:space="preserve">  Aufgaben im Einzelnen</w:t>
      </w:r>
    </w:p>
    <w:p w14:paraId="3A3DDC5E" w14:textId="77777777" w:rsidR="005474C1" w:rsidRPr="00936D6D" w:rsidRDefault="005474C1" w:rsidP="0046270D">
      <w:pPr>
        <w:pStyle w:val="Default"/>
        <w:numPr>
          <w:ilvl w:val="0"/>
          <w:numId w:val="27"/>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koordiniert den Einsatz aller für GABC-Messungen, Probenahmen und Meldungen geeigneten Einheiten, Einrichtungen und Stellen </w:t>
      </w:r>
    </w:p>
    <w:p w14:paraId="723BCB80" w14:textId="77777777" w:rsidR="005474C1" w:rsidRPr="00936D6D" w:rsidRDefault="005474C1" w:rsidP="0046270D">
      <w:pPr>
        <w:pStyle w:val="Default"/>
        <w:numPr>
          <w:ilvl w:val="0"/>
          <w:numId w:val="27"/>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nimmt Erkundungsmeldungen und Informationen über GABC-Lagen entgegen, wertet sie aus, fasst sie gegebenenfalls zusammen und leitet sie dem Stab zu</w:t>
      </w:r>
    </w:p>
    <w:p w14:paraId="7AFAE708" w14:textId="77777777" w:rsidR="005474C1" w:rsidRPr="00936D6D" w:rsidRDefault="005474C1" w:rsidP="0046270D">
      <w:pPr>
        <w:pStyle w:val="Default"/>
        <w:numPr>
          <w:ilvl w:val="0"/>
          <w:numId w:val="27"/>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hält Verbindung zu allen bei GABC-Lagen wichtigen Stellen, zum Beispiel dem Deutschen Wetterdienst (DWD), sonstigen meteorologischen Diensten, den Staatlichen Umwelt-Dienststellen, Proben-Untersuchungslaboren und holt dort gegebenenfalls Informationen ein</w:t>
      </w:r>
    </w:p>
    <w:p w14:paraId="067E0FBA" w14:textId="77777777" w:rsidR="005474C1" w:rsidRPr="00936D6D" w:rsidRDefault="005474C1" w:rsidP="0046270D">
      <w:pPr>
        <w:pStyle w:val="Default"/>
        <w:numPr>
          <w:ilvl w:val="0"/>
          <w:numId w:val="27"/>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gibt gegebenenfalls fachliche Empfehlungen für Gefahrstoff-Messungen und Probenahmen einschließlich Verpackung und Transport der Proben </w:t>
      </w:r>
    </w:p>
    <w:p w14:paraId="2D2E02C0" w14:textId="77777777" w:rsidR="005474C1" w:rsidRPr="00936D6D" w:rsidRDefault="005474C1" w:rsidP="0046270D">
      <w:pPr>
        <w:pStyle w:val="Default"/>
        <w:numPr>
          <w:ilvl w:val="0"/>
          <w:numId w:val="27"/>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überwacht Rundfunk- und Fernsehmeldungen hinsichtlich der Schadenlage </w:t>
      </w:r>
    </w:p>
    <w:p w14:paraId="592C51B8" w14:textId="77777777" w:rsidR="005474C1" w:rsidRPr="00936D6D" w:rsidRDefault="005474C1" w:rsidP="0046270D">
      <w:pPr>
        <w:pStyle w:val="Default"/>
        <w:numPr>
          <w:ilvl w:val="0"/>
          <w:numId w:val="27"/>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kann bei Hochwasser-, Unwetter- und sonstigen Schadenereignissen bei der Lageermittlung und -fortschreibung mitwirken</w:t>
      </w:r>
    </w:p>
    <w:p w14:paraId="1447F51C" w14:textId="77777777" w:rsidR="005474C1" w:rsidRPr="00936D6D" w:rsidRDefault="005474C1" w:rsidP="0046270D">
      <w:pPr>
        <w:pStyle w:val="Default"/>
        <w:numPr>
          <w:ilvl w:val="0"/>
          <w:numId w:val="27"/>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führt sonstige humanitäre Aufträge des Katastrophenschutzstabes aus</w:t>
      </w:r>
    </w:p>
    <w:p w14:paraId="2792F0EA" w14:textId="77777777" w:rsidR="00E53959" w:rsidRPr="00936D6D" w:rsidRDefault="00E53959" w:rsidP="005474C1">
      <w:pPr>
        <w:rPr>
          <w:rStyle w:val="Hervorhebung"/>
        </w:rPr>
      </w:pPr>
    </w:p>
    <w:p w14:paraId="4B310E42"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4DE2A7C6" w14:textId="77777777" w:rsidTr="0026198F">
        <w:tc>
          <w:tcPr>
            <w:tcW w:w="14176" w:type="dxa"/>
            <w:gridSpan w:val="4"/>
            <w:tcBorders>
              <w:top w:val="single" w:sz="4" w:space="0" w:color="auto"/>
              <w:left w:val="single" w:sz="4" w:space="0" w:color="auto"/>
              <w:bottom w:val="single" w:sz="4" w:space="0" w:color="auto"/>
            </w:tcBorders>
          </w:tcPr>
          <w:p w14:paraId="06E658A0" w14:textId="71754E6A" w:rsidR="00231436" w:rsidRPr="00936D6D" w:rsidRDefault="00231436" w:rsidP="00231436">
            <w:pPr>
              <w:jc w:val="center"/>
              <w:rPr>
                <w:sz w:val="24"/>
                <w:szCs w:val="24"/>
              </w:rPr>
            </w:pPr>
            <w:r w:rsidRPr="00936D6D">
              <w:rPr>
                <w:rStyle w:val="Fett"/>
                <w:szCs w:val="24"/>
              </w:rPr>
              <w:lastRenderedPageBreak/>
              <w:t xml:space="preserve">Ausbildungseinheit: </w:t>
            </w:r>
            <w:r w:rsidRPr="00936D6D">
              <w:rPr>
                <w:b/>
                <w:bCs/>
                <w:sz w:val="24"/>
                <w:szCs w:val="24"/>
              </w:rPr>
              <w:t>2.21 Gefahrstoff-ABC-Mess-Gruppe</w:t>
            </w:r>
          </w:p>
        </w:tc>
      </w:tr>
      <w:tr w:rsidR="00936D6D" w:rsidRPr="00936D6D" w14:paraId="460DF0DD" w14:textId="77777777" w:rsidTr="000A3EAF">
        <w:trPr>
          <w:trHeight w:val="447"/>
        </w:trPr>
        <w:tc>
          <w:tcPr>
            <w:tcW w:w="851" w:type="dxa"/>
            <w:tcBorders>
              <w:top w:val="single" w:sz="4" w:space="0" w:color="auto"/>
            </w:tcBorders>
            <w:shd w:val="clear" w:color="auto" w:fill="D9D9D9" w:themeFill="background1" w:themeFillShade="D9"/>
            <w:vAlign w:val="center"/>
          </w:tcPr>
          <w:p w14:paraId="0B4B32DF"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5EEB439E"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028DDD7E"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1776DD21" w14:textId="77777777" w:rsidR="00E53959" w:rsidRPr="00936D6D" w:rsidRDefault="00E53959" w:rsidP="00A94615">
            <w:pPr>
              <w:jc w:val="center"/>
              <w:rPr>
                <w:rStyle w:val="Fett"/>
              </w:rPr>
            </w:pPr>
            <w:r w:rsidRPr="00936D6D">
              <w:rPr>
                <w:rStyle w:val="Fett"/>
              </w:rPr>
              <w:t>Organisation / Hinweise</w:t>
            </w:r>
          </w:p>
        </w:tc>
      </w:tr>
      <w:tr w:rsidR="00936D6D" w:rsidRPr="00936D6D" w14:paraId="3EEDC076" w14:textId="77777777" w:rsidTr="000A3EAF">
        <w:tc>
          <w:tcPr>
            <w:tcW w:w="851" w:type="dxa"/>
            <w:tcBorders>
              <w:bottom w:val="nil"/>
            </w:tcBorders>
          </w:tcPr>
          <w:p w14:paraId="1FDE2FC5" w14:textId="77777777" w:rsidR="00E93383" w:rsidRPr="00936D6D" w:rsidRDefault="00E93383" w:rsidP="00E93383"/>
        </w:tc>
        <w:tc>
          <w:tcPr>
            <w:tcW w:w="4252" w:type="dxa"/>
            <w:tcBorders>
              <w:bottom w:val="nil"/>
            </w:tcBorders>
          </w:tcPr>
          <w:p w14:paraId="29DB581B" w14:textId="7C9C5684" w:rsidR="00E93383" w:rsidRPr="00936D6D" w:rsidRDefault="00231436" w:rsidP="00E93383">
            <w:pPr>
              <w:pStyle w:val="Zitat"/>
              <w:spacing w:line="276" w:lineRule="auto"/>
              <w:rPr>
                <w:color w:val="auto"/>
              </w:rPr>
            </w:pPr>
            <w:r w:rsidRPr="00936D6D">
              <w:rPr>
                <w:color w:val="auto"/>
              </w:rPr>
              <w:t>Die Teilnehmer müssen</w:t>
            </w:r>
          </w:p>
        </w:tc>
        <w:tc>
          <w:tcPr>
            <w:tcW w:w="6096" w:type="dxa"/>
            <w:tcBorders>
              <w:bottom w:val="nil"/>
            </w:tcBorders>
          </w:tcPr>
          <w:p w14:paraId="5ECFDED8" w14:textId="77777777" w:rsidR="00E93383" w:rsidRPr="00936D6D" w:rsidRDefault="00E93383" w:rsidP="00E93383">
            <w:pPr>
              <w:autoSpaceDE w:val="0"/>
              <w:autoSpaceDN w:val="0"/>
              <w:adjustRightInd w:val="0"/>
            </w:pPr>
          </w:p>
        </w:tc>
        <w:tc>
          <w:tcPr>
            <w:tcW w:w="2977" w:type="dxa"/>
            <w:tcBorders>
              <w:bottom w:val="nil"/>
            </w:tcBorders>
          </w:tcPr>
          <w:p w14:paraId="67A4F8E8" w14:textId="77777777" w:rsidR="00E93383" w:rsidRPr="00936D6D" w:rsidRDefault="00E93383" w:rsidP="00E93383">
            <w:pPr>
              <w:rPr>
                <w:rFonts w:cs="Arial"/>
              </w:rPr>
            </w:pPr>
          </w:p>
        </w:tc>
      </w:tr>
      <w:tr w:rsidR="000A3EAF" w:rsidRPr="00936D6D" w14:paraId="3263E36C" w14:textId="77777777" w:rsidTr="000A3EAF">
        <w:tc>
          <w:tcPr>
            <w:tcW w:w="851" w:type="dxa"/>
            <w:tcBorders>
              <w:top w:val="nil"/>
            </w:tcBorders>
          </w:tcPr>
          <w:p w14:paraId="41FD4316"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2C038320"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grundsätzlichen Aufgaben einer Gefahrstoff-ABC-Mess-Gruppe nennen können.</w:t>
            </w:r>
          </w:p>
        </w:tc>
        <w:tc>
          <w:tcPr>
            <w:tcW w:w="6096" w:type="dxa"/>
            <w:tcBorders>
              <w:top w:val="nil"/>
            </w:tcBorders>
          </w:tcPr>
          <w:p w14:paraId="1DCA3E31"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Die grundsätzlichen Aufgaben einer Gefahrstoff-ABC-Mess-Gruppe (</w:t>
            </w:r>
            <w:proofErr w:type="spellStart"/>
            <w:r w:rsidRPr="00936D6D">
              <w:rPr>
                <w:rFonts w:ascii="Arial" w:hAnsi="Arial" w:cs="Arial"/>
              </w:rPr>
              <w:t>GABCMGr</w:t>
            </w:r>
            <w:proofErr w:type="spellEnd"/>
            <w:r w:rsidRPr="00936D6D">
              <w:rPr>
                <w:rFonts w:ascii="Arial" w:hAnsi="Arial" w:cs="Arial"/>
              </w:rPr>
              <w:t>) sind</w:t>
            </w:r>
          </w:p>
          <w:p w14:paraId="72C08FED" w14:textId="77777777"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 xml:space="preserve">die Feststellung der von radioaktiven, biologischen und chemischen Stoffen ausgehenden Gefahren und </w:t>
            </w:r>
          </w:p>
          <w:p w14:paraId="605E64CB" w14:textId="3D67FB0B"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die Verhinderung oder Verringerung der Auswirkungen der Gefahren und</w:t>
            </w:r>
            <w:r w:rsidR="00231436" w:rsidRPr="00936D6D">
              <w:rPr>
                <w:rFonts w:cs="Arial"/>
              </w:rPr>
              <w:t xml:space="preserve"> </w:t>
            </w:r>
            <w:r w:rsidRPr="00936D6D">
              <w:rPr>
                <w:rFonts w:cs="Arial"/>
              </w:rPr>
              <w:t>/</w:t>
            </w:r>
            <w:r w:rsidR="00231436" w:rsidRPr="00936D6D">
              <w:rPr>
                <w:rFonts w:cs="Arial"/>
              </w:rPr>
              <w:t xml:space="preserve"> </w:t>
            </w:r>
            <w:r w:rsidRPr="00936D6D">
              <w:rPr>
                <w:rFonts w:cs="Arial"/>
              </w:rPr>
              <w:t xml:space="preserve">oder Schäden auf Menschen, Tiere oder die natürlichen Lebensgrundlagen. </w:t>
            </w:r>
          </w:p>
          <w:p w14:paraId="204D9697"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Eine Gefahrstoff-ABC-Mess-Gruppe ist mit einem ABC-Erkundungskraftwagen ABC-ErKW und einem Gerätewagen Strahlen-Spürtrupp GW-</w:t>
            </w:r>
            <w:proofErr w:type="spellStart"/>
            <w:r w:rsidRPr="00936D6D">
              <w:rPr>
                <w:rFonts w:ascii="Arial" w:hAnsi="Arial" w:cs="Arial"/>
              </w:rPr>
              <w:t>StrSpTr</w:t>
            </w:r>
            <w:proofErr w:type="spellEnd"/>
            <w:r w:rsidRPr="00936D6D">
              <w:rPr>
                <w:rFonts w:ascii="Arial" w:hAnsi="Arial" w:cs="Arial"/>
              </w:rPr>
              <w:t xml:space="preserve"> ausgerüstet.</w:t>
            </w:r>
          </w:p>
        </w:tc>
        <w:tc>
          <w:tcPr>
            <w:tcW w:w="2977" w:type="dxa"/>
            <w:tcBorders>
              <w:top w:val="nil"/>
            </w:tcBorders>
          </w:tcPr>
          <w:p w14:paraId="5B96E656" w14:textId="77777777" w:rsidR="000A3EAF" w:rsidRPr="00936D6D" w:rsidRDefault="000A3EAF" w:rsidP="000A3EAF">
            <w:pPr>
              <w:spacing w:line="276" w:lineRule="auto"/>
              <w:rPr>
                <w:rFonts w:cs="Arial"/>
                <w:b/>
              </w:rPr>
            </w:pPr>
            <w:r w:rsidRPr="00936D6D">
              <w:rPr>
                <w:rFonts w:cs="Arial"/>
                <w:b/>
              </w:rPr>
              <w:t>Folie 18</w:t>
            </w:r>
          </w:p>
          <w:p w14:paraId="55EABD2A" w14:textId="77777777" w:rsidR="000A3EAF" w:rsidRPr="00936D6D" w:rsidRDefault="00D31A5B" w:rsidP="000A3EAF">
            <w:pPr>
              <w:spacing w:line="276" w:lineRule="auto"/>
              <w:rPr>
                <w:rFonts w:cs="Arial"/>
              </w:rPr>
            </w:pPr>
            <w:r w:rsidRPr="00936D6D">
              <w:rPr>
                <w:rFonts w:cs="Arial"/>
                <w:noProof/>
              </w:rPr>
              <w:drawing>
                <wp:inline distT="0" distB="0" distL="0" distR="0" wp14:anchorId="3DFBB70C" wp14:editId="7CAA1A60">
                  <wp:extent cx="1698067" cy="1175301"/>
                  <wp:effectExtent l="19050" t="19050" r="16510" b="2540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03067" cy="1178762"/>
                          </a:xfrm>
                          <a:prstGeom prst="rect">
                            <a:avLst/>
                          </a:prstGeom>
                          <a:ln w="3175">
                            <a:solidFill>
                              <a:schemeClr val="tx1"/>
                            </a:solidFill>
                          </a:ln>
                        </pic:spPr>
                      </pic:pic>
                    </a:graphicData>
                  </a:graphic>
                </wp:inline>
              </w:drawing>
            </w:r>
          </w:p>
          <w:p w14:paraId="470F5605" w14:textId="779F64D5" w:rsidR="00231436" w:rsidRPr="00936D6D" w:rsidRDefault="00231436" w:rsidP="000A3EAF">
            <w:pPr>
              <w:spacing w:line="276" w:lineRule="auto"/>
              <w:rPr>
                <w:rFonts w:cs="Arial"/>
              </w:rPr>
            </w:pPr>
            <w:r w:rsidRPr="00936D6D">
              <w:rPr>
                <w:rFonts w:cs="Arial"/>
              </w:rPr>
              <w:t>siehe Informationsblätter</w:t>
            </w:r>
          </w:p>
        </w:tc>
      </w:tr>
    </w:tbl>
    <w:p w14:paraId="3D186566"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6BF6D89D" w14:textId="77777777" w:rsidR="00E53959" w:rsidRPr="00936D6D" w:rsidRDefault="00F54AA4" w:rsidP="00671B65">
      <w:pPr>
        <w:spacing w:after="360"/>
        <w:rPr>
          <w:rStyle w:val="Fett"/>
        </w:rPr>
      </w:pPr>
      <w:r w:rsidRPr="00936D6D">
        <w:rPr>
          <w:rStyle w:val="Fett"/>
        </w:rPr>
        <w:lastRenderedPageBreak/>
        <w:t>Kommentar</w:t>
      </w:r>
      <w:r w:rsidR="00E53959" w:rsidRPr="00936D6D">
        <w:rPr>
          <w:rStyle w:val="Fett"/>
        </w:rPr>
        <w:t>:</w:t>
      </w:r>
    </w:p>
    <w:p w14:paraId="77E0E1B6" w14:textId="77777777" w:rsidR="00E71EC6" w:rsidRPr="00936D6D" w:rsidRDefault="00E71EC6" w:rsidP="00E71EC6">
      <w:pPr>
        <w:rPr>
          <w:rFonts w:cs="Arial"/>
          <w:b/>
          <w:sz w:val="24"/>
          <w:szCs w:val="24"/>
        </w:rPr>
      </w:pPr>
      <w:r w:rsidRPr="00936D6D">
        <w:rPr>
          <w:rFonts w:cs="Arial"/>
          <w:b/>
          <w:sz w:val="24"/>
          <w:szCs w:val="24"/>
        </w:rPr>
        <w:t>Gefahrstoff-ABC-Mess-Gruppe (</w:t>
      </w:r>
      <w:proofErr w:type="spellStart"/>
      <w:r w:rsidRPr="00936D6D">
        <w:rPr>
          <w:rFonts w:cs="Arial"/>
          <w:b/>
          <w:sz w:val="24"/>
          <w:szCs w:val="24"/>
        </w:rPr>
        <w:t>GABCMGr</w:t>
      </w:r>
      <w:proofErr w:type="spellEnd"/>
      <w:r w:rsidRPr="00936D6D">
        <w:rPr>
          <w:rFonts w:cs="Arial"/>
          <w:b/>
          <w:sz w:val="24"/>
          <w:szCs w:val="24"/>
        </w:rPr>
        <w:t>)</w:t>
      </w:r>
    </w:p>
    <w:p w14:paraId="09400BDD" w14:textId="77777777" w:rsidR="00E71EC6" w:rsidRPr="00936D6D" w:rsidRDefault="00E71EC6" w:rsidP="00671B65">
      <w:pPr>
        <w:spacing w:after="360"/>
        <w:rPr>
          <w:rFonts w:cs="Arial"/>
        </w:rPr>
      </w:pPr>
      <w:r w:rsidRPr="00936D6D">
        <w:rPr>
          <w:rFonts w:cs="Arial"/>
        </w:rPr>
        <w:t>Eine Gefahrstoff-ABC-Mess-Gruppe stellt die von radioaktiven, biologischen und chemischen Stoffen ausgehenden Gefahren fest und verhindert oder verringert die Auswirkung der Gefahren und/oder Schäden auf Menschen, Tiere oder die natürlichen Lebensgrundlagen.</w:t>
      </w:r>
    </w:p>
    <w:p w14:paraId="7913E3CA" w14:textId="77777777" w:rsidR="00671B65" w:rsidRPr="00936D6D" w:rsidRDefault="005270D5" w:rsidP="00671B65">
      <w:pPr>
        <w:rPr>
          <w:rFonts w:cs="Arial"/>
          <w:b/>
        </w:rPr>
      </w:pPr>
      <w:r w:rsidRPr="00936D6D">
        <w:rPr>
          <w:rFonts w:cs="Arial"/>
          <w:b/>
        </w:rPr>
        <w:sym w:font="Wingdings 2" w:char="F0A2"/>
      </w:r>
      <w:r w:rsidRPr="00936D6D">
        <w:rPr>
          <w:rFonts w:cs="Arial"/>
          <w:b/>
        </w:rPr>
        <w:t xml:space="preserve">  </w:t>
      </w:r>
      <w:r w:rsidR="00671B65" w:rsidRPr="00936D6D">
        <w:rPr>
          <w:rFonts w:cs="Arial"/>
          <w:b/>
        </w:rPr>
        <w:t>Grundsätzliche Aufgaben</w:t>
      </w:r>
    </w:p>
    <w:p w14:paraId="0B16B9AB" w14:textId="77777777" w:rsidR="00671B65" w:rsidRPr="00936D6D" w:rsidRDefault="00671B65" w:rsidP="0046270D">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936D6D">
        <w:rPr>
          <w:rFonts w:cs="Arial"/>
        </w:rPr>
        <w:t>stellt die von radioaktiven, biologischen und chemischen Stoffen ausgehenden Gefahren fest</w:t>
      </w:r>
    </w:p>
    <w:p w14:paraId="01DD7D36" w14:textId="58F9F830" w:rsidR="00671B65" w:rsidRPr="00936D6D" w:rsidRDefault="00671B65" w:rsidP="0046270D">
      <w:pPr>
        <w:pStyle w:val="Listenabsatz"/>
        <w:numPr>
          <w:ilvl w:val="0"/>
          <w:numId w:val="28"/>
        </w:numPr>
        <w:autoSpaceDE w:val="0"/>
        <w:autoSpaceDN w:val="0"/>
        <w:adjustRightInd w:val="0"/>
        <w:spacing w:before="120" w:after="360" w:line="276" w:lineRule="auto"/>
        <w:ind w:left="227" w:hanging="227"/>
        <w:contextualSpacing w:val="0"/>
        <w:rPr>
          <w:rFonts w:cs="Arial"/>
        </w:rPr>
      </w:pPr>
      <w:r w:rsidRPr="00936D6D">
        <w:rPr>
          <w:rFonts w:cs="Arial"/>
        </w:rPr>
        <w:t>verhindert oder verringert die Auswirkungen der Gefahren und</w:t>
      </w:r>
      <w:r w:rsidR="00231436" w:rsidRPr="00936D6D">
        <w:rPr>
          <w:rFonts w:cs="Arial"/>
        </w:rPr>
        <w:t xml:space="preserve"> </w:t>
      </w:r>
      <w:r w:rsidRPr="00936D6D">
        <w:rPr>
          <w:rFonts w:cs="Arial"/>
        </w:rPr>
        <w:t>/</w:t>
      </w:r>
      <w:r w:rsidR="00231436" w:rsidRPr="00936D6D">
        <w:rPr>
          <w:rFonts w:cs="Arial"/>
        </w:rPr>
        <w:t xml:space="preserve"> </w:t>
      </w:r>
      <w:r w:rsidRPr="00936D6D">
        <w:rPr>
          <w:rFonts w:cs="Arial"/>
        </w:rPr>
        <w:t>oder Schäden auf Menschen, Tiere oder die natürlichen Lebensgrundlagen</w:t>
      </w:r>
    </w:p>
    <w:p w14:paraId="29193AEA" w14:textId="77777777" w:rsidR="00E71EC6" w:rsidRPr="00936D6D" w:rsidRDefault="005270D5" w:rsidP="00E71EC6">
      <w:pPr>
        <w:rPr>
          <w:rFonts w:cs="Arial"/>
          <w:b/>
        </w:rPr>
      </w:pPr>
      <w:r w:rsidRPr="00936D6D">
        <w:rPr>
          <w:rFonts w:cs="Arial"/>
          <w:b/>
        </w:rPr>
        <w:sym w:font="Wingdings 2" w:char="F0A2"/>
      </w:r>
      <w:r w:rsidRPr="00936D6D">
        <w:rPr>
          <w:rFonts w:cs="Arial"/>
          <w:b/>
        </w:rPr>
        <w:t xml:space="preserve">  </w:t>
      </w:r>
      <w:r w:rsidR="00E71EC6" w:rsidRPr="00936D6D">
        <w:rPr>
          <w:rFonts w:cs="Arial"/>
          <w:b/>
        </w:rPr>
        <w:t>Aufgaben im Einzelnen</w:t>
      </w:r>
    </w:p>
    <w:p w14:paraId="47F5E2A0" w14:textId="77777777" w:rsidR="00E71EC6" w:rsidRPr="00936D6D" w:rsidRDefault="00E71EC6" w:rsidP="0046270D">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936D6D">
        <w:rPr>
          <w:rFonts w:cs="Arial"/>
        </w:rPr>
        <w:t>erkundet, beurteilt die Lage, sichert und sperrt die Einsatzstelle ab</w:t>
      </w:r>
    </w:p>
    <w:p w14:paraId="3F03E6C5" w14:textId="77777777" w:rsidR="00E71EC6" w:rsidRPr="00936D6D" w:rsidRDefault="00E71EC6" w:rsidP="0046270D">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936D6D">
        <w:rPr>
          <w:rFonts w:cs="Arial"/>
        </w:rPr>
        <w:t>rettet Menschen, Tiere, schützt Einsatzkräfte, schützt und/oder birgt Sachwerte</w:t>
      </w:r>
    </w:p>
    <w:p w14:paraId="13B8FAD2" w14:textId="77777777" w:rsidR="00E71EC6" w:rsidRPr="00936D6D" w:rsidRDefault="00E71EC6" w:rsidP="0046270D">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936D6D">
        <w:rPr>
          <w:rFonts w:cs="Arial"/>
        </w:rPr>
        <w:t>holt Informationen über die Gefahrstoffe ein, zieht sachkundige Personen hinzu</w:t>
      </w:r>
    </w:p>
    <w:p w14:paraId="3A7B094E" w14:textId="77777777" w:rsidR="00E71EC6" w:rsidRPr="00936D6D" w:rsidRDefault="00E71EC6" w:rsidP="0046270D">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936D6D">
        <w:rPr>
          <w:rFonts w:cs="Arial"/>
        </w:rPr>
        <w:t xml:space="preserve">misst, spürt und meldet die Ergebnisse und nimmt nach Bedarf Probe </w:t>
      </w:r>
    </w:p>
    <w:p w14:paraId="1D20C5F6" w14:textId="77777777" w:rsidR="00E71EC6" w:rsidRPr="00936D6D" w:rsidRDefault="00E71EC6" w:rsidP="0046270D">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936D6D">
        <w:rPr>
          <w:rFonts w:cs="Arial"/>
        </w:rPr>
        <w:t>gibt Informationen an die Gefahrstoff-ABC-Messzentrale und Messleitkomponente</w:t>
      </w:r>
    </w:p>
    <w:p w14:paraId="0D5732EE" w14:textId="77777777" w:rsidR="00E71EC6" w:rsidRPr="00936D6D" w:rsidRDefault="00E71EC6" w:rsidP="0046270D">
      <w:pPr>
        <w:pStyle w:val="Listenabsatz"/>
        <w:numPr>
          <w:ilvl w:val="0"/>
          <w:numId w:val="28"/>
        </w:numPr>
        <w:autoSpaceDE w:val="0"/>
        <w:autoSpaceDN w:val="0"/>
        <w:adjustRightInd w:val="0"/>
        <w:spacing w:before="120" w:after="120" w:line="276" w:lineRule="auto"/>
        <w:ind w:left="227" w:hanging="227"/>
        <w:contextualSpacing w:val="0"/>
        <w:rPr>
          <w:rFonts w:cs="Arial"/>
        </w:rPr>
      </w:pPr>
      <w:r w:rsidRPr="00936D6D">
        <w:rPr>
          <w:rFonts w:cs="Arial"/>
        </w:rPr>
        <w:t>leistet Amtshilfe für Behörden und Dienststellen, zum Beispiel für Umwelt-Dienststellen</w:t>
      </w:r>
    </w:p>
    <w:p w14:paraId="65498FA7" w14:textId="77777777" w:rsidR="00E71EC6" w:rsidRPr="00936D6D" w:rsidRDefault="00E71EC6" w:rsidP="0046270D">
      <w:pPr>
        <w:pStyle w:val="Listenabsatz"/>
        <w:numPr>
          <w:ilvl w:val="0"/>
          <w:numId w:val="28"/>
        </w:numPr>
        <w:autoSpaceDE w:val="0"/>
        <w:autoSpaceDN w:val="0"/>
        <w:adjustRightInd w:val="0"/>
        <w:spacing w:before="120" w:after="360" w:line="276" w:lineRule="auto"/>
        <w:ind w:left="227" w:hanging="227"/>
        <w:contextualSpacing w:val="0"/>
        <w:rPr>
          <w:rFonts w:cs="Arial"/>
        </w:rPr>
      </w:pPr>
      <w:r w:rsidRPr="00936D6D">
        <w:rPr>
          <w:rFonts w:cs="Arial"/>
        </w:rPr>
        <w:t>führt sonstige humanitäre Aufträge des Katastrophenschutzstabes aus</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671B65" w:rsidRPr="00936D6D" w14:paraId="6154A82C" w14:textId="77777777" w:rsidTr="00100D06">
        <w:tc>
          <w:tcPr>
            <w:tcW w:w="6663" w:type="dxa"/>
          </w:tcPr>
          <w:p w14:paraId="5218E68A" w14:textId="77777777" w:rsidR="00671B65" w:rsidRPr="00936D6D" w:rsidRDefault="00671B65" w:rsidP="00231436">
            <w:pPr>
              <w:pStyle w:val="Zusatzinfoberschrift"/>
              <w:spacing w:line="276" w:lineRule="auto"/>
              <w:ind w:right="-57"/>
              <w:rPr>
                <w:rStyle w:val="Hervorhebung"/>
                <w:i/>
              </w:rPr>
            </w:pPr>
            <w:r w:rsidRPr="00936D6D">
              <w:rPr>
                <w:rStyle w:val="Hervorhebung"/>
                <w:i/>
              </w:rPr>
              <w:t>Zusatzinformation</w:t>
            </w:r>
          </w:p>
          <w:p w14:paraId="2051130D" w14:textId="77777777" w:rsidR="00671B65" w:rsidRPr="00936D6D" w:rsidRDefault="00671B65" w:rsidP="00231436">
            <w:pPr>
              <w:pStyle w:val="Zusatzinfo"/>
              <w:spacing w:line="276" w:lineRule="auto"/>
              <w:ind w:right="-57"/>
              <w:rPr>
                <w:rStyle w:val="Hervorhebung"/>
                <w:i/>
              </w:rPr>
            </w:pPr>
            <w:r w:rsidRPr="00936D6D">
              <w:rPr>
                <w:rFonts w:cs="Arial"/>
              </w:rPr>
              <w:t xml:space="preserve">Als besondere Vorhaltung für Schadensereignisse in der kerntechnischen Anlage BIBLIS werden durch das Land Hessen in den Landkreisen Bergstraße, Odenwaldkreis, Groß-Gerau, Darmstadt-Dieburg und Offenbach jeweils ein zusätzlicher </w:t>
            </w:r>
            <w:r w:rsidRPr="00936D6D">
              <w:rPr>
                <w:rFonts w:cs="Arial"/>
                <w:bCs/>
                <w:iCs/>
              </w:rPr>
              <w:t>Gefahrstoff-ABC-Mess-Trupp (</w:t>
            </w:r>
            <w:proofErr w:type="spellStart"/>
            <w:r w:rsidRPr="00936D6D">
              <w:rPr>
                <w:rFonts w:cs="Arial"/>
                <w:bCs/>
                <w:iCs/>
              </w:rPr>
              <w:t>GABCMTr</w:t>
            </w:r>
            <w:proofErr w:type="spellEnd"/>
            <w:r w:rsidRPr="00936D6D">
              <w:rPr>
                <w:rFonts w:cs="Arial"/>
                <w:bCs/>
                <w:iCs/>
              </w:rPr>
              <w:t xml:space="preserve">) </w:t>
            </w:r>
            <w:r w:rsidRPr="00936D6D">
              <w:rPr>
                <w:rFonts w:cs="Arial"/>
              </w:rPr>
              <w:t>für nukleare Erkundungs- und Messaufgaben aufgestellt.</w:t>
            </w:r>
          </w:p>
        </w:tc>
      </w:tr>
    </w:tbl>
    <w:p w14:paraId="07C480A5" w14:textId="77777777" w:rsidR="00E53959" w:rsidRPr="00936D6D" w:rsidRDefault="00E53959" w:rsidP="00E71EC6">
      <w:pPr>
        <w:rPr>
          <w:rStyle w:val="Hervorhebung"/>
        </w:rPr>
      </w:pPr>
    </w:p>
    <w:p w14:paraId="1887F98F" w14:textId="77777777" w:rsidR="00E53959" w:rsidRPr="00936D6D" w:rsidRDefault="00E53959" w:rsidP="00E71EC6">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4BCC378A" w14:textId="77777777" w:rsidTr="0016743A">
        <w:tc>
          <w:tcPr>
            <w:tcW w:w="14176" w:type="dxa"/>
            <w:gridSpan w:val="4"/>
            <w:tcBorders>
              <w:top w:val="single" w:sz="4" w:space="0" w:color="auto"/>
              <w:left w:val="single" w:sz="4" w:space="0" w:color="auto"/>
              <w:bottom w:val="single" w:sz="4" w:space="0" w:color="auto"/>
            </w:tcBorders>
          </w:tcPr>
          <w:p w14:paraId="7539F72C" w14:textId="1C945131" w:rsidR="00231436" w:rsidRPr="00936D6D" w:rsidRDefault="00231436" w:rsidP="00231436">
            <w:pPr>
              <w:jc w:val="center"/>
              <w:rPr>
                <w:sz w:val="24"/>
                <w:szCs w:val="24"/>
              </w:rPr>
            </w:pPr>
            <w:r w:rsidRPr="00936D6D">
              <w:rPr>
                <w:rStyle w:val="Fett"/>
                <w:szCs w:val="24"/>
              </w:rPr>
              <w:lastRenderedPageBreak/>
              <w:t xml:space="preserve">Ausbildungseinheit: </w:t>
            </w:r>
            <w:r w:rsidRPr="00936D6D">
              <w:rPr>
                <w:b/>
                <w:bCs/>
                <w:sz w:val="24"/>
                <w:szCs w:val="24"/>
              </w:rPr>
              <w:t>2.22 Gefahrstoff-ABC-Zug</w:t>
            </w:r>
          </w:p>
        </w:tc>
      </w:tr>
      <w:tr w:rsidR="00936D6D" w:rsidRPr="00936D6D" w14:paraId="5FA44A7C" w14:textId="77777777" w:rsidTr="000A3EAF">
        <w:trPr>
          <w:trHeight w:val="447"/>
        </w:trPr>
        <w:tc>
          <w:tcPr>
            <w:tcW w:w="851" w:type="dxa"/>
            <w:tcBorders>
              <w:top w:val="single" w:sz="4" w:space="0" w:color="auto"/>
            </w:tcBorders>
            <w:shd w:val="clear" w:color="auto" w:fill="D9D9D9" w:themeFill="background1" w:themeFillShade="D9"/>
            <w:vAlign w:val="center"/>
          </w:tcPr>
          <w:p w14:paraId="747B79FA"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40036BA6"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5E4594A6"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2E6479E0" w14:textId="77777777" w:rsidR="00E53959" w:rsidRPr="00936D6D" w:rsidRDefault="00E53959" w:rsidP="00A94615">
            <w:pPr>
              <w:jc w:val="center"/>
              <w:rPr>
                <w:rStyle w:val="Fett"/>
              </w:rPr>
            </w:pPr>
            <w:r w:rsidRPr="00936D6D">
              <w:rPr>
                <w:rStyle w:val="Fett"/>
              </w:rPr>
              <w:t>Organisation / Hinweise</w:t>
            </w:r>
          </w:p>
        </w:tc>
      </w:tr>
      <w:tr w:rsidR="00936D6D" w:rsidRPr="00936D6D" w14:paraId="77BBA10D" w14:textId="77777777" w:rsidTr="000A3EAF">
        <w:tc>
          <w:tcPr>
            <w:tcW w:w="851" w:type="dxa"/>
            <w:tcBorders>
              <w:bottom w:val="nil"/>
            </w:tcBorders>
          </w:tcPr>
          <w:p w14:paraId="3CCA5528" w14:textId="77777777" w:rsidR="00E93383" w:rsidRPr="00936D6D" w:rsidRDefault="00E93383" w:rsidP="00E93383"/>
        </w:tc>
        <w:tc>
          <w:tcPr>
            <w:tcW w:w="4252" w:type="dxa"/>
            <w:tcBorders>
              <w:bottom w:val="nil"/>
            </w:tcBorders>
          </w:tcPr>
          <w:p w14:paraId="3931BEC4" w14:textId="0A9FA697" w:rsidR="00E93383" w:rsidRPr="00936D6D" w:rsidRDefault="00231436" w:rsidP="00E93383">
            <w:pPr>
              <w:pStyle w:val="Zitat"/>
              <w:spacing w:line="276" w:lineRule="auto"/>
              <w:rPr>
                <w:color w:val="auto"/>
              </w:rPr>
            </w:pPr>
            <w:r w:rsidRPr="00936D6D">
              <w:rPr>
                <w:color w:val="auto"/>
              </w:rPr>
              <w:t>Die Teilnehmer müssen</w:t>
            </w:r>
          </w:p>
        </w:tc>
        <w:tc>
          <w:tcPr>
            <w:tcW w:w="6096" w:type="dxa"/>
            <w:tcBorders>
              <w:bottom w:val="nil"/>
            </w:tcBorders>
          </w:tcPr>
          <w:p w14:paraId="447039DF" w14:textId="77777777" w:rsidR="00E93383" w:rsidRPr="00936D6D" w:rsidRDefault="00E93383" w:rsidP="00E93383">
            <w:pPr>
              <w:autoSpaceDE w:val="0"/>
              <w:autoSpaceDN w:val="0"/>
              <w:adjustRightInd w:val="0"/>
            </w:pPr>
          </w:p>
        </w:tc>
        <w:tc>
          <w:tcPr>
            <w:tcW w:w="2977" w:type="dxa"/>
            <w:tcBorders>
              <w:bottom w:val="nil"/>
            </w:tcBorders>
          </w:tcPr>
          <w:p w14:paraId="20690398" w14:textId="77777777" w:rsidR="00E93383" w:rsidRPr="00936D6D" w:rsidRDefault="00E93383" w:rsidP="00E93383">
            <w:pPr>
              <w:rPr>
                <w:rFonts w:cs="Arial"/>
              </w:rPr>
            </w:pPr>
          </w:p>
        </w:tc>
      </w:tr>
      <w:tr w:rsidR="000A3EAF" w:rsidRPr="00936D6D" w14:paraId="0B18DBE7" w14:textId="77777777" w:rsidTr="000A3EAF">
        <w:tc>
          <w:tcPr>
            <w:tcW w:w="851" w:type="dxa"/>
            <w:tcBorders>
              <w:top w:val="nil"/>
            </w:tcBorders>
          </w:tcPr>
          <w:p w14:paraId="741E70D2" w14:textId="6784BEE7" w:rsidR="000A3EAF" w:rsidRPr="00936D6D" w:rsidRDefault="00591E62" w:rsidP="000A3EAF">
            <w:pPr>
              <w:spacing w:before="100" w:after="100" w:line="276" w:lineRule="auto"/>
              <w:ind w:left="-57" w:right="-57"/>
              <w:jc w:val="center"/>
            </w:pPr>
            <w:r w:rsidRPr="00936D6D">
              <w:t>1</w:t>
            </w:r>
            <w:r w:rsidR="000A3EAF" w:rsidRPr="00936D6D">
              <w:t xml:space="preserve"> min</w:t>
            </w:r>
          </w:p>
        </w:tc>
        <w:tc>
          <w:tcPr>
            <w:tcW w:w="4252" w:type="dxa"/>
            <w:tcBorders>
              <w:top w:val="nil"/>
            </w:tcBorders>
          </w:tcPr>
          <w:p w14:paraId="4EDB274B"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grundsätzlichen Aufgaben eines Gefahrstoff-ABC-Zuges nennen können.</w:t>
            </w:r>
          </w:p>
        </w:tc>
        <w:tc>
          <w:tcPr>
            <w:tcW w:w="6096" w:type="dxa"/>
            <w:tcBorders>
              <w:top w:val="nil"/>
            </w:tcBorders>
          </w:tcPr>
          <w:p w14:paraId="487F3D97"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Die grundsätzlichen Aufgaben eines Gefahrstoff-ABC-Zuges (GABCZ) sind</w:t>
            </w:r>
          </w:p>
          <w:p w14:paraId="546A9F6C" w14:textId="77777777"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 xml:space="preserve">die Feststellung der von radioaktiven, biologischen und chemischen Stoffen ausgehenden Gefahren, </w:t>
            </w:r>
          </w:p>
          <w:p w14:paraId="1972DCB6" w14:textId="4223A183"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die Verhinderung oder Verringerung der Auswirkungen der Gefahren und</w:t>
            </w:r>
            <w:r w:rsidR="00231436" w:rsidRPr="00936D6D">
              <w:rPr>
                <w:rFonts w:cs="Arial"/>
              </w:rPr>
              <w:t xml:space="preserve"> </w:t>
            </w:r>
            <w:r w:rsidRPr="00936D6D">
              <w:rPr>
                <w:rFonts w:cs="Arial"/>
              </w:rPr>
              <w:t>/</w:t>
            </w:r>
            <w:r w:rsidR="00231436" w:rsidRPr="00936D6D">
              <w:rPr>
                <w:rFonts w:cs="Arial"/>
              </w:rPr>
              <w:t xml:space="preserve"> </w:t>
            </w:r>
            <w:r w:rsidRPr="00936D6D">
              <w:rPr>
                <w:rFonts w:cs="Arial"/>
              </w:rPr>
              <w:t>oder Schäden auf Menschen, Tiere oder die natürlichen Lebensgrundlagen und</w:t>
            </w:r>
          </w:p>
          <w:p w14:paraId="6689E9DD" w14:textId="77777777"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die Dekontaminierung von Menschen, Sachen und Gelände.</w:t>
            </w:r>
          </w:p>
          <w:p w14:paraId="53DDA285"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Ein Gefahrstoff-ABC-Zug ist in einen Zugtrupp, eine Gefahrstoffgruppe und eine Gerätegruppe gegliedert und mit entsprechenden Fahrzeugen ausgerüstet.</w:t>
            </w:r>
          </w:p>
        </w:tc>
        <w:tc>
          <w:tcPr>
            <w:tcW w:w="2977" w:type="dxa"/>
            <w:tcBorders>
              <w:top w:val="nil"/>
            </w:tcBorders>
          </w:tcPr>
          <w:p w14:paraId="78B09CFB" w14:textId="77777777" w:rsidR="000A3EAF" w:rsidRPr="00936D6D" w:rsidRDefault="000A3EAF" w:rsidP="000A3EAF">
            <w:pPr>
              <w:spacing w:line="276" w:lineRule="auto"/>
              <w:rPr>
                <w:rFonts w:cs="Arial"/>
                <w:b/>
              </w:rPr>
            </w:pPr>
            <w:r w:rsidRPr="00936D6D">
              <w:rPr>
                <w:rFonts w:cs="Arial"/>
                <w:b/>
              </w:rPr>
              <w:t>Folie 19</w:t>
            </w:r>
          </w:p>
          <w:p w14:paraId="21675821" w14:textId="77777777" w:rsidR="000A3EAF" w:rsidRPr="00936D6D" w:rsidRDefault="00D31A5B" w:rsidP="000A3EAF">
            <w:pPr>
              <w:spacing w:line="276" w:lineRule="auto"/>
              <w:rPr>
                <w:rFonts w:cs="Arial"/>
              </w:rPr>
            </w:pPr>
            <w:r w:rsidRPr="00936D6D">
              <w:rPr>
                <w:rFonts w:cs="Arial"/>
                <w:noProof/>
              </w:rPr>
              <w:drawing>
                <wp:inline distT="0" distB="0" distL="0" distR="0" wp14:anchorId="24C2DEF8" wp14:editId="62F0A0F1">
                  <wp:extent cx="1684107" cy="1165639"/>
                  <wp:effectExtent l="19050" t="19050" r="11430" b="1587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87103" cy="1167713"/>
                          </a:xfrm>
                          <a:prstGeom prst="rect">
                            <a:avLst/>
                          </a:prstGeom>
                          <a:ln w="3175">
                            <a:solidFill>
                              <a:schemeClr val="tx1"/>
                            </a:solidFill>
                          </a:ln>
                        </pic:spPr>
                      </pic:pic>
                    </a:graphicData>
                  </a:graphic>
                </wp:inline>
              </w:drawing>
            </w:r>
          </w:p>
          <w:p w14:paraId="2A835321" w14:textId="56CEA55B" w:rsidR="00231436" w:rsidRPr="00936D6D" w:rsidRDefault="00231436" w:rsidP="000A3EAF">
            <w:pPr>
              <w:spacing w:line="276" w:lineRule="auto"/>
              <w:rPr>
                <w:rFonts w:cs="Arial"/>
              </w:rPr>
            </w:pPr>
            <w:r w:rsidRPr="00936D6D">
              <w:rPr>
                <w:rFonts w:cs="Arial"/>
              </w:rPr>
              <w:t>siehe Informationsblätter</w:t>
            </w:r>
          </w:p>
        </w:tc>
      </w:tr>
    </w:tbl>
    <w:p w14:paraId="53B8E843"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77B326C8" w14:textId="77777777" w:rsidR="00E53959" w:rsidRPr="00936D6D" w:rsidRDefault="00F54AA4" w:rsidP="005270D5">
      <w:pPr>
        <w:spacing w:after="360"/>
        <w:rPr>
          <w:rStyle w:val="Fett"/>
        </w:rPr>
      </w:pPr>
      <w:r w:rsidRPr="00936D6D">
        <w:rPr>
          <w:rStyle w:val="Fett"/>
        </w:rPr>
        <w:lastRenderedPageBreak/>
        <w:t>Kommentar</w:t>
      </w:r>
      <w:r w:rsidR="00E53959" w:rsidRPr="00936D6D">
        <w:rPr>
          <w:rStyle w:val="Fett"/>
        </w:rPr>
        <w:t>:</w:t>
      </w:r>
    </w:p>
    <w:p w14:paraId="2EE3BBB2" w14:textId="77777777" w:rsidR="005270D5" w:rsidRPr="00936D6D" w:rsidRDefault="005270D5" w:rsidP="005270D5">
      <w:pPr>
        <w:rPr>
          <w:rFonts w:cs="Arial"/>
          <w:b/>
          <w:sz w:val="24"/>
          <w:szCs w:val="24"/>
        </w:rPr>
      </w:pPr>
      <w:r w:rsidRPr="00936D6D">
        <w:rPr>
          <w:rFonts w:cs="Arial"/>
          <w:b/>
          <w:sz w:val="24"/>
          <w:szCs w:val="24"/>
        </w:rPr>
        <w:t>Gefahrstoff-ABC-Zug (GABCZ)</w:t>
      </w:r>
    </w:p>
    <w:p w14:paraId="71A46B03" w14:textId="77777777" w:rsidR="005270D5" w:rsidRPr="00936D6D" w:rsidRDefault="005270D5" w:rsidP="005270D5">
      <w:pPr>
        <w:spacing w:after="360"/>
        <w:rPr>
          <w:rFonts w:cs="Arial"/>
        </w:rPr>
      </w:pPr>
      <w:r w:rsidRPr="00936D6D">
        <w:rPr>
          <w:rFonts w:cs="Arial"/>
        </w:rPr>
        <w:t>In jedem Landkreis beziehungsweise jeder kreisfreien Stadt ist ein Gefahrstoff-ABC-Zug aufzustellen.</w:t>
      </w:r>
    </w:p>
    <w:p w14:paraId="4BAA39A4" w14:textId="77777777" w:rsidR="005270D5" w:rsidRPr="00936D6D" w:rsidRDefault="005270D5" w:rsidP="005270D5">
      <w:pPr>
        <w:rPr>
          <w:rFonts w:cs="Arial"/>
          <w:b/>
        </w:rPr>
      </w:pPr>
      <w:r w:rsidRPr="00936D6D">
        <w:rPr>
          <w:rFonts w:cs="Arial"/>
          <w:b/>
        </w:rPr>
        <w:sym w:font="Wingdings 2" w:char="F0A2"/>
      </w:r>
      <w:r w:rsidRPr="00936D6D">
        <w:rPr>
          <w:rFonts w:cs="Arial"/>
          <w:b/>
        </w:rPr>
        <w:t xml:space="preserve">  Grundsätzliche Aufgaben</w:t>
      </w:r>
    </w:p>
    <w:p w14:paraId="5C72239D" w14:textId="77777777" w:rsidR="005270D5" w:rsidRPr="00936D6D" w:rsidRDefault="005270D5" w:rsidP="0046270D">
      <w:pPr>
        <w:pStyle w:val="Listenabsatz"/>
        <w:numPr>
          <w:ilvl w:val="0"/>
          <w:numId w:val="23"/>
        </w:numPr>
        <w:spacing w:before="120" w:after="120" w:line="276" w:lineRule="auto"/>
        <w:ind w:left="227" w:hanging="227"/>
        <w:contextualSpacing w:val="0"/>
        <w:rPr>
          <w:rFonts w:cs="Arial"/>
        </w:rPr>
      </w:pPr>
      <w:r w:rsidRPr="00936D6D">
        <w:rPr>
          <w:rFonts w:cs="Arial"/>
        </w:rPr>
        <w:t xml:space="preserve">stellt die von radioaktiven, biologischen und chemischen Stoffen ausgehenden Gefahren fest </w:t>
      </w:r>
    </w:p>
    <w:p w14:paraId="21CD327A" w14:textId="6169E893" w:rsidR="005270D5" w:rsidRPr="00936D6D" w:rsidRDefault="005270D5" w:rsidP="0046270D">
      <w:pPr>
        <w:pStyle w:val="Listenabsatz"/>
        <w:numPr>
          <w:ilvl w:val="0"/>
          <w:numId w:val="23"/>
        </w:numPr>
        <w:spacing w:before="120" w:after="120" w:line="276" w:lineRule="auto"/>
        <w:ind w:left="227" w:hanging="227"/>
        <w:contextualSpacing w:val="0"/>
        <w:rPr>
          <w:rFonts w:cs="Arial"/>
        </w:rPr>
      </w:pPr>
      <w:r w:rsidRPr="00936D6D">
        <w:rPr>
          <w:rFonts w:cs="Arial"/>
        </w:rPr>
        <w:t>verhindert oder verringert die Auswirkung der Gefahren und</w:t>
      </w:r>
      <w:r w:rsidR="00231436" w:rsidRPr="00936D6D">
        <w:rPr>
          <w:rFonts w:cs="Arial"/>
        </w:rPr>
        <w:t xml:space="preserve"> </w:t>
      </w:r>
      <w:r w:rsidRPr="00936D6D">
        <w:rPr>
          <w:rFonts w:cs="Arial"/>
        </w:rPr>
        <w:t>/</w:t>
      </w:r>
      <w:r w:rsidR="00231436" w:rsidRPr="00936D6D">
        <w:rPr>
          <w:rFonts w:cs="Arial"/>
        </w:rPr>
        <w:t xml:space="preserve">   </w:t>
      </w:r>
      <w:r w:rsidRPr="00936D6D">
        <w:rPr>
          <w:rFonts w:cs="Arial"/>
        </w:rPr>
        <w:t>oder Schäden auf Menschen, Tiere oder die natürlichen Lebensgrundlagen</w:t>
      </w:r>
    </w:p>
    <w:p w14:paraId="58163023" w14:textId="77777777" w:rsidR="005270D5" w:rsidRPr="00936D6D" w:rsidRDefault="005270D5" w:rsidP="0046270D">
      <w:pPr>
        <w:pStyle w:val="Listenabsatz"/>
        <w:numPr>
          <w:ilvl w:val="0"/>
          <w:numId w:val="23"/>
        </w:numPr>
        <w:spacing w:before="120" w:after="360" w:line="276" w:lineRule="auto"/>
        <w:ind w:left="227" w:hanging="227"/>
        <w:contextualSpacing w:val="0"/>
        <w:rPr>
          <w:rFonts w:cs="Arial"/>
        </w:rPr>
      </w:pPr>
      <w:r w:rsidRPr="00936D6D">
        <w:rPr>
          <w:rFonts w:cs="Arial"/>
        </w:rPr>
        <w:t>dekontaminiert Menschen, Sachen und Gelände</w:t>
      </w:r>
    </w:p>
    <w:p w14:paraId="664182EF" w14:textId="77777777" w:rsidR="005270D5" w:rsidRPr="00936D6D" w:rsidRDefault="005270D5" w:rsidP="005270D5">
      <w:pPr>
        <w:rPr>
          <w:rFonts w:cs="Arial"/>
          <w:b/>
        </w:rPr>
      </w:pPr>
      <w:r w:rsidRPr="00936D6D">
        <w:rPr>
          <w:rFonts w:cs="Arial"/>
          <w:b/>
        </w:rPr>
        <w:sym w:font="Wingdings 2" w:char="F0A2"/>
      </w:r>
      <w:r w:rsidRPr="00936D6D">
        <w:rPr>
          <w:rFonts w:cs="Arial"/>
          <w:b/>
        </w:rPr>
        <w:t xml:space="preserve">  Aufgaben im Einzelnen</w:t>
      </w:r>
    </w:p>
    <w:p w14:paraId="7A48EAF4" w14:textId="77777777" w:rsidR="005270D5" w:rsidRPr="00936D6D" w:rsidRDefault="005270D5"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erkundet, beurteilt die Lage, sichert und sperrt die Einsatzstelle ab</w:t>
      </w:r>
    </w:p>
    <w:p w14:paraId="5A6A9491" w14:textId="7CECB3B3" w:rsidR="005270D5" w:rsidRPr="00936D6D" w:rsidRDefault="005270D5"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rettet Menschen, Tiere, schützt Einsatzkräfte, schützt und</w:t>
      </w:r>
      <w:r w:rsidR="00F02167" w:rsidRPr="00936D6D">
        <w:rPr>
          <w:rFonts w:ascii="Arial" w:hAnsi="Arial" w:cs="Arial"/>
          <w:color w:val="auto"/>
          <w:sz w:val="22"/>
          <w:szCs w:val="22"/>
        </w:rPr>
        <w:t xml:space="preserve"> </w:t>
      </w:r>
      <w:r w:rsidRPr="00936D6D">
        <w:rPr>
          <w:rFonts w:ascii="Arial" w:hAnsi="Arial" w:cs="Arial"/>
          <w:color w:val="auto"/>
          <w:sz w:val="22"/>
          <w:szCs w:val="22"/>
        </w:rPr>
        <w:t>/</w:t>
      </w:r>
      <w:r w:rsidR="00F02167" w:rsidRPr="00936D6D">
        <w:rPr>
          <w:rFonts w:ascii="Arial" w:hAnsi="Arial" w:cs="Arial"/>
          <w:color w:val="auto"/>
          <w:sz w:val="22"/>
          <w:szCs w:val="22"/>
        </w:rPr>
        <w:t xml:space="preserve"> </w:t>
      </w:r>
      <w:r w:rsidRPr="00936D6D">
        <w:rPr>
          <w:rFonts w:ascii="Arial" w:hAnsi="Arial" w:cs="Arial"/>
          <w:color w:val="auto"/>
          <w:sz w:val="22"/>
          <w:szCs w:val="22"/>
        </w:rPr>
        <w:t xml:space="preserve">oder birgt Sachwerte </w:t>
      </w:r>
    </w:p>
    <w:p w14:paraId="45D25751" w14:textId="77777777" w:rsidR="005270D5" w:rsidRPr="00936D6D" w:rsidRDefault="005270D5"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holt Informationen über die Gefahrstoffe ein, zieht sachkundige Personen hinzu</w:t>
      </w:r>
    </w:p>
    <w:p w14:paraId="316C93B2" w14:textId="77777777" w:rsidR="005270D5" w:rsidRPr="00936D6D" w:rsidRDefault="005270D5"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sichert die Gefahrstoffe bis zur ordnungsgemäßen Entsorgung</w:t>
      </w:r>
    </w:p>
    <w:p w14:paraId="2D6AE244" w14:textId="77777777" w:rsidR="005270D5" w:rsidRPr="00936D6D" w:rsidRDefault="005270D5"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dekontaminiert Einsatzkräfte, Fahrzeuge, Ausstattung und Gelände </w:t>
      </w:r>
    </w:p>
    <w:p w14:paraId="787712EE" w14:textId="77777777" w:rsidR="005270D5" w:rsidRPr="00936D6D" w:rsidRDefault="005270D5"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leitet den Aufbau und den Betrieb einer Notfallstation</w:t>
      </w:r>
    </w:p>
    <w:p w14:paraId="0B1E3890" w14:textId="77777777" w:rsidR="005270D5" w:rsidRPr="00936D6D" w:rsidRDefault="005270D5"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leistet Amtshilfe für Behörden und Dienststellen, zum Beispiel für Veterinärämter oder Umwelt-Dienststellen</w:t>
      </w:r>
    </w:p>
    <w:p w14:paraId="216CA8C8" w14:textId="77777777" w:rsidR="005270D5" w:rsidRPr="00936D6D" w:rsidRDefault="005270D5"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gibt Verhaltensanweisungen an gefährdete Personen </w:t>
      </w:r>
    </w:p>
    <w:p w14:paraId="6093CA89" w14:textId="77777777" w:rsidR="005270D5" w:rsidRPr="00936D6D" w:rsidRDefault="005270D5"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gibt Informationen an die Gefahrstoff-ABC-Messzentrale und Messleitkomponente</w:t>
      </w:r>
    </w:p>
    <w:p w14:paraId="20CDC75B" w14:textId="77777777" w:rsidR="005270D5" w:rsidRPr="00936D6D" w:rsidRDefault="005270D5"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führt sonstige humanitäre Aufträge des Katastrophenschutzstabes aus</w:t>
      </w:r>
    </w:p>
    <w:p w14:paraId="1165C2E1" w14:textId="77777777" w:rsidR="00E53959" w:rsidRPr="00936D6D" w:rsidRDefault="00E53959" w:rsidP="005270D5">
      <w:pPr>
        <w:rPr>
          <w:rStyle w:val="Hervorhebung"/>
        </w:rPr>
      </w:pPr>
    </w:p>
    <w:p w14:paraId="07F1FCE5" w14:textId="77777777" w:rsidR="00E53959" w:rsidRPr="00936D6D" w:rsidRDefault="00E53959" w:rsidP="005270D5">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0B81ADC1" w14:textId="77777777" w:rsidTr="00E01659">
        <w:tc>
          <w:tcPr>
            <w:tcW w:w="14176" w:type="dxa"/>
            <w:gridSpan w:val="4"/>
            <w:tcBorders>
              <w:top w:val="single" w:sz="4" w:space="0" w:color="auto"/>
              <w:left w:val="single" w:sz="4" w:space="0" w:color="auto"/>
              <w:bottom w:val="single" w:sz="4" w:space="0" w:color="auto"/>
            </w:tcBorders>
          </w:tcPr>
          <w:p w14:paraId="5EEED581" w14:textId="6BE74DDC" w:rsidR="00F02167" w:rsidRPr="00936D6D" w:rsidRDefault="00F02167" w:rsidP="00F02167">
            <w:pPr>
              <w:jc w:val="center"/>
              <w:rPr>
                <w:sz w:val="24"/>
                <w:szCs w:val="24"/>
              </w:rPr>
            </w:pPr>
            <w:r w:rsidRPr="00936D6D">
              <w:rPr>
                <w:rStyle w:val="Fett"/>
                <w:szCs w:val="24"/>
              </w:rPr>
              <w:lastRenderedPageBreak/>
              <w:t xml:space="preserve">Ausbildungseinheit: </w:t>
            </w:r>
            <w:r w:rsidRPr="00936D6D">
              <w:rPr>
                <w:b/>
                <w:bCs/>
                <w:sz w:val="24"/>
                <w:szCs w:val="24"/>
              </w:rPr>
              <w:t>2.23 Gefahrstoff-Dekontaminations-Zug</w:t>
            </w:r>
          </w:p>
        </w:tc>
      </w:tr>
      <w:tr w:rsidR="00936D6D" w:rsidRPr="00936D6D" w14:paraId="725FDBFF" w14:textId="77777777" w:rsidTr="000A3EAF">
        <w:trPr>
          <w:trHeight w:val="447"/>
        </w:trPr>
        <w:tc>
          <w:tcPr>
            <w:tcW w:w="851" w:type="dxa"/>
            <w:tcBorders>
              <w:top w:val="single" w:sz="4" w:space="0" w:color="auto"/>
            </w:tcBorders>
            <w:shd w:val="clear" w:color="auto" w:fill="D9D9D9" w:themeFill="background1" w:themeFillShade="D9"/>
            <w:vAlign w:val="center"/>
          </w:tcPr>
          <w:p w14:paraId="08F36A35"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7D3E235B"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53DF4B6D"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385D67B2" w14:textId="77777777" w:rsidR="00E53959" w:rsidRPr="00936D6D" w:rsidRDefault="00E53959" w:rsidP="00A94615">
            <w:pPr>
              <w:jc w:val="center"/>
              <w:rPr>
                <w:rStyle w:val="Fett"/>
              </w:rPr>
            </w:pPr>
            <w:r w:rsidRPr="00936D6D">
              <w:rPr>
                <w:rStyle w:val="Fett"/>
              </w:rPr>
              <w:t>Organisation / Hinweise</w:t>
            </w:r>
          </w:p>
        </w:tc>
      </w:tr>
      <w:tr w:rsidR="00936D6D" w:rsidRPr="00936D6D" w14:paraId="74DE938F" w14:textId="77777777" w:rsidTr="000A3EAF">
        <w:tc>
          <w:tcPr>
            <w:tcW w:w="851" w:type="dxa"/>
            <w:tcBorders>
              <w:bottom w:val="nil"/>
            </w:tcBorders>
          </w:tcPr>
          <w:p w14:paraId="6287B8A6" w14:textId="77777777" w:rsidR="001E0A59" w:rsidRPr="00936D6D" w:rsidRDefault="001E0A59" w:rsidP="001E0A59"/>
        </w:tc>
        <w:tc>
          <w:tcPr>
            <w:tcW w:w="4252" w:type="dxa"/>
            <w:tcBorders>
              <w:bottom w:val="nil"/>
            </w:tcBorders>
          </w:tcPr>
          <w:p w14:paraId="0BC3B19E" w14:textId="2CC8C290" w:rsidR="001E0A59" w:rsidRPr="00936D6D" w:rsidRDefault="00F02167" w:rsidP="001E0A59">
            <w:pPr>
              <w:pStyle w:val="Zitat"/>
              <w:spacing w:line="276" w:lineRule="auto"/>
              <w:rPr>
                <w:color w:val="auto"/>
              </w:rPr>
            </w:pPr>
            <w:r w:rsidRPr="00936D6D">
              <w:rPr>
                <w:color w:val="auto"/>
              </w:rPr>
              <w:t>Die Teilnehmer müssen</w:t>
            </w:r>
          </w:p>
        </w:tc>
        <w:tc>
          <w:tcPr>
            <w:tcW w:w="6096" w:type="dxa"/>
            <w:tcBorders>
              <w:bottom w:val="nil"/>
            </w:tcBorders>
          </w:tcPr>
          <w:p w14:paraId="6D81B0CB" w14:textId="77777777" w:rsidR="001E0A59" w:rsidRPr="00936D6D" w:rsidRDefault="001E0A59" w:rsidP="001E0A59">
            <w:pPr>
              <w:autoSpaceDE w:val="0"/>
              <w:autoSpaceDN w:val="0"/>
              <w:adjustRightInd w:val="0"/>
            </w:pPr>
          </w:p>
        </w:tc>
        <w:tc>
          <w:tcPr>
            <w:tcW w:w="2977" w:type="dxa"/>
            <w:tcBorders>
              <w:bottom w:val="nil"/>
            </w:tcBorders>
          </w:tcPr>
          <w:p w14:paraId="23685701" w14:textId="77777777" w:rsidR="001E0A59" w:rsidRPr="00936D6D" w:rsidRDefault="001E0A59" w:rsidP="001E0A59">
            <w:pPr>
              <w:rPr>
                <w:rFonts w:cs="Arial"/>
              </w:rPr>
            </w:pPr>
          </w:p>
        </w:tc>
      </w:tr>
      <w:tr w:rsidR="000A3EAF" w:rsidRPr="00936D6D" w14:paraId="47A54451" w14:textId="77777777" w:rsidTr="000A3EAF">
        <w:tc>
          <w:tcPr>
            <w:tcW w:w="851" w:type="dxa"/>
            <w:tcBorders>
              <w:top w:val="nil"/>
            </w:tcBorders>
          </w:tcPr>
          <w:p w14:paraId="19CFB8C2" w14:textId="119121A4" w:rsidR="000A3EAF" w:rsidRPr="00936D6D" w:rsidRDefault="00591E62" w:rsidP="000A3EAF">
            <w:pPr>
              <w:spacing w:before="100" w:after="100" w:line="276" w:lineRule="auto"/>
              <w:ind w:left="-57" w:right="-57"/>
              <w:jc w:val="center"/>
            </w:pPr>
            <w:r w:rsidRPr="00936D6D">
              <w:t>1</w:t>
            </w:r>
            <w:r w:rsidR="000A3EAF" w:rsidRPr="00936D6D">
              <w:t xml:space="preserve"> min</w:t>
            </w:r>
          </w:p>
        </w:tc>
        <w:tc>
          <w:tcPr>
            <w:tcW w:w="4252" w:type="dxa"/>
            <w:tcBorders>
              <w:top w:val="nil"/>
            </w:tcBorders>
          </w:tcPr>
          <w:p w14:paraId="50EF9BDB"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grundsätzlichen Aufgaben eines Gefahrstoff-Dekontaminations-Zuges nennen können.</w:t>
            </w:r>
          </w:p>
        </w:tc>
        <w:tc>
          <w:tcPr>
            <w:tcW w:w="6096" w:type="dxa"/>
            <w:tcBorders>
              <w:top w:val="nil"/>
            </w:tcBorders>
          </w:tcPr>
          <w:p w14:paraId="133AEEF0"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Die grundsätzlichen Aufgaben eines Gefahrstoff-Dekontaminations-Zuges (</w:t>
            </w:r>
            <w:proofErr w:type="spellStart"/>
            <w:r w:rsidRPr="00936D6D">
              <w:rPr>
                <w:rFonts w:ascii="Arial" w:hAnsi="Arial" w:cs="Arial"/>
              </w:rPr>
              <w:t>GDekonZ</w:t>
            </w:r>
            <w:proofErr w:type="spellEnd"/>
            <w:r w:rsidRPr="00936D6D">
              <w:rPr>
                <w:rFonts w:ascii="Arial" w:hAnsi="Arial" w:cs="Arial"/>
              </w:rPr>
              <w:t>) sind</w:t>
            </w:r>
          </w:p>
          <w:p w14:paraId="56ED2083" w14:textId="318F342B"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 xml:space="preserve">die Verhinderung oder Verringerung der Auswirkungen der Gefahren und/oder Schäden auf Menschen, Tiere </w:t>
            </w:r>
            <w:r w:rsidR="00F02167" w:rsidRPr="00936D6D">
              <w:rPr>
                <w:rFonts w:cs="Arial"/>
              </w:rPr>
              <w:t xml:space="preserve">  </w:t>
            </w:r>
            <w:r w:rsidRPr="00936D6D">
              <w:rPr>
                <w:rFonts w:cs="Arial"/>
              </w:rPr>
              <w:t>oder die natürlichen Lebensgrundlagen und</w:t>
            </w:r>
          </w:p>
          <w:p w14:paraId="62052BB0" w14:textId="77777777"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die Dekontaminierung von Menschen, Sachen und Gelände.</w:t>
            </w:r>
          </w:p>
          <w:p w14:paraId="7B69E091"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Ein Gefahrstoff-Dekontaminations-Zug ist in einen Zugtrupp, eine Logistikgruppe und eine Dekontaminationsgruppe gegliedert und mit entsprechenden Fahrzeugen ausgerüstet.</w:t>
            </w:r>
          </w:p>
        </w:tc>
        <w:tc>
          <w:tcPr>
            <w:tcW w:w="2977" w:type="dxa"/>
            <w:tcBorders>
              <w:top w:val="nil"/>
            </w:tcBorders>
          </w:tcPr>
          <w:p w14:paraId="27D90E84" w14:textId="77777777" w:rsidR="000A3EAF" w:rsidRPr="00936D6D" w:rsidRDefault="000A3EAF" w:rsidP="000A3EAF">
            <w:pPr>
              <w:spacing w:line="276" w:lineRule="auto"/>
              <w:rPr>
                <w:rFonts w:cs="Arial"/>
                <w:b/>
              </w:rPr>
            </w:pPr>
            <w:r w:rsidRPr="00936D6D">
              <w:rPr>
                <w:rFonts w:cs="Arial"/>
                <w:b/>
              </w:rPr>
              <w:t>Folie 20</w:t>
            </w:r>
          </w:p>
          <w:p w14:paraId="3CA398B6" w14:textId="77777777" w:rsidR="000A3EAF" w:rsidRPr="00936D6D" w:rsidRDefault="00D31A5B" w:rsidP="000A3EAF">
            <w:pPr>
              <w:spacing w:line="276" w:lineRule="auto"/>
              <w:rPr>
                <w:rFonts w:cs="Arial"/>
              </w:rPr>
            </w:pPr>
            <w:r w:rsidRPr="00936D6D">
              <w:rPr>
                <w:rFonts w:cs="Arial"/>
                <w:noProof/>
              </w:rPr>
              <w:drawing>
                <wp:inline distT="0" distB="0" distL="0" distR="0" wp14:anchorId="445B1704" wp14:editId="758EC9A5">
                  <wp:extent cx="1698067" cy="1175301"/>
                  <wp:effectExtent l="19050" t="19050" r="16510" b="2540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02713" cy="1178517"/>
                          </a:xfrm>
                          <a:prstGeom prst="rect">
                            <a:avLst/>
                          </a:prstGeom>
                          <a:ln w="3175">
                            <a:solidFill>
                              <a:schemeClr val="tx1"/>
                            </a:solidFill>
                          </a:ln>
                        </pic:spPr>
                      </pic:pic>
                    </a:graphicData>
                  </a:graphic>
                </wp:inline>
              </w:drawing>
            </w:r>
          </w:p>
          <w:p w14:paraId="4D0EB0E6" w14:textId="3F1918FD" w:rsidR="00F02167" w:rsidRPr="00936D6D" w:rsidRDefault="00F02167" w:rsidP="000A3EAF">
            <w:pPr>
              <w:spacing w:line="276" w:lineRule="auto"/>
              <w:rPr>
                <w:rFonts w:cs="Arial"/>
              </w:rPr>
            </w:pPr>
            <w:r w:rsidRPr="00936D6D">
              <w:rPr>
                <w:rFonts w:cs="Arial"/>
              </w:rPr>
              <w:t>siehe Informationsblätter</w:t>
            </w:r>
          </w:p>
        </w:tc>
      </w:tr>
    </w:tbl>
    <w:p w14:paraId="2A3AAC52"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27F197EA" w14:textId="77777777" w:rsidR="00E53959" w:rsidRPr="00936D6D" w:rsidRDefault="00F54AA4" w:rsidP="00415D51">
      <w:pPr>
        <w:spacing w:after="360"/>
        <w:rPr>
          <w:rStyle w:val="Fett"/>
        </w:rPr>
      </w:pPr>
      <w:r w:rsidRPr="00936D6D">
        <w:rPr>
          <w:rStyle w:val="Fett"/>
        </w:rPr>
        <w:lastRenderedPageBreak/>
        <w:t>Kommentar</w:t>
      </w:r>
      <w:r w:rsidR="00E53959" w:rsidRPr="00936D6D">
        <w:rPr>
          <w:rStyle w:val="Fett"/>
        </w:rPr>
        <w:t>:</w:t>
      </w:r>
    </w:p>
    <w:p w14:paraId="7A5DA27A" w14:textId="77777777" w:rsidR="00415D51" w:rsidRPr="00936D6D" w:rsidRDefault="00415D51" w:rsidP="00415D51">
      <w:pPr>
        <w:rPr>
          <w:rFonts w:cs="Arial"/>
          <w:b/>
          <w:sz w:val="24"/>
          <w:szCs w:val="24"/>
        </w:rPr>
      </w:pPr>
      <w:r w:rsidRPr="00936D6D">
        <w:rPr>
          <w:rFonts w:cs="Arial"/>
          <w:b/>
          <w:sz w:val="24"/>
          <w:szCs w:val="24"/>
        </w:rPr>
        <w:t>Gefahrstoff-Dekontaminations-Zug (</w:t>
      </w:r>
      <w:proofErr w:type="spellStart"/>
      <w:r w:rsidRPr="00936D6D">
        <w:rPr>
          <w:rFonts w:cs="Arial"/>
          <w:b/>
          <w:sz w:val="24"/>
          <w:szCs w:val="24"/>
        </w:rPr>
        <w:t>GDekonZ</w:t>
      </w:r>
      <w:proofErr w:type="spellEnd"/>
      <w:r w:rsidRPr="00936D6D">
        <w:rPr>
          <w:rFonts w:cs="Arial"/>
          <w:b/>
          <w:sz w:val="24"/>
          <w:szCs w:val="24"/>
        </w:rPr>
        <w:t>)</w:t>
      </w:r>
    </w:p>
    <w:p w14:paraId="752F248B" w14:textId="77777777" w:rsidR="00415D51" w:rsidRPr="00936D6D" w:rsidRDefault="00415D51" w:rsidP="00415D51">
      <w:pPr>
        <w:spacing w:after="360"/>
        <w:rPr>
          <w:rFonts w:cs="Arial"/>
        </w:rPr>
      </w:pPr>
      <w:r w:rsidRPr="00936D6D">
        <w:rPr>
          <w:rFonts w:cs="Arial"/>
        </w:rPr>
        <w:t>In jedem Landkreis beziehungsweise jeder kreisfreien Stadt ist ein Gefahrstoff-Dekontaminations-Zug aufzustellen.</w:t>
      </w:r>
    </w:p>
    <w:p w14:paraId="2C99DD03" w14:textId="77777777" w:rsidR="00415D51" w:rsidRPr="00936D6D" w:rsidRDefault="00415D51" w:rsidP="00415D51">
      <w:pPr>
        <w:rPr>
          <w:rFonts w:cs="Arial"/>
          <w:b/>
        </w:rPr>
      </w:pPr>
      <w:r w:rsidRPr="00936D6D">
        <w:rPr>
          <w:rFonts w:cs="Arial"/>
          <w:b/>
        </w:rPr>
        <w:sym w:font="Wingdings 2" w:char="F0A2"/>
      </w:r>
      <w:r w:rsidRPr="00936D6D">
        <w:rPr>
          <w:rFonts w:cs="Arial"/>
          <w:b/>
        </w:rPr>
        <w:t xml:space="preserve">  Grundsätzliche Aufgaben</w:t>
      </w:r>
    </w:p>
    <w:p w14:paraId="25C080F3" w14:textId="7FAA9E46" w:rsidR="00415D51" w:rsidRPr="00936D6D" w:rsidRDefault="00415D51" w:rsidP="0046270D">
      <w:pPr>
        <w:pStyle w:val="Listenabsatz"/>
        <w:numPr>
          <w:ilvl w:val="0"/>
          <w:numId w:val="23"/>
        </w:numPr>
        <w:spacing w:before="120" w:after="120" w:line="276" w:lineRule="auto"/>
        <w:ind w:left="227" w:hanging="227"/>
        <w:contextualSpacing w:val="0"/>
        <w:rPr>
          <w:rFonts w:cs="Arial"/>
        </w:rPr>
      </w:pPr>
      <w:r w:rsidRPr="00936D6D">
        <w:rPr>
          <w:rFonts w:cs="Arial"/>
        </w:rPr>
        <w:t>verhindert oder verringert die Auswirkung der Gefahren und</w:t>
      </w:r>
      <w:r w:rsidR="00F02167" w:rsidRPr="00936D6D">
        <w:rPr>
          <w:rFonts w:cs="Arial"/>
        </w:rPr>
        <w:t xml:space="preserve"> </w:t>
      </w:r>
      <w:r w:rsidRPr="00936D6D">
        <w:rPr>
          <w:rFonts w:cs="Arial"/>
        </w:rPr>
        <w:t>/</w:t>
      </w:r>
      <w:r w:rsidR="00F02167" w:rsidRPr="00936D6D">
        <w:rPr>
          <w:rFonts w:cs="Arial"/>
        </w:rPr>
        <w:t xml:space="preserve">   </w:t>
      </w:r>
      <w:r w:rsidRPr="00936D6D">
        <w:rPr>
          <w:rFonts w:cs="Arial"/>
        </w:rPr>
        <w:t>oder Schäden auf Menschen, Tiere oder die natürlichen Lebensgrundlagen</w:t>
      </w:r>
    </w:p>
    <w:p w14:paraId="651FC158" w14:textId="77777777" w:rsidR="00415D51" w:rsidRPr="00936D6D" w:rsidRDefault="00415D51" w:rsidP="0046270D">
      <w:pPr>
        <w:pStyle w:val="Listenabsatz"/>
        <w:numPr>
          <w:ilvl w:val="0"/>
          <w:numId w:val="23"/>
        </w:numPr>
        <w:spacing w:before="120" w:after="360" w:line="276" w:lineRule="auto"/>
        <w:ind w:left="227" w:hanging="227"/>
        <w:contextualSpacing w:val="0"/>
        <w:rPr>
          <w:rFonts w:cs="Arial"/>
        </w:rPr>
      </w:pPr>
      <w:r w:rsidRPr="00936D6D">
        <w:rPr>
          <w:rFonts w:cs="Arial"/>
        </w:rPr>
        <w:t>dekontaminiert Menschen, Sachen und Gelände</w:t>
      </w:r>
    </w:p>
    <w:p w14:paraId="0E49295C" w14:textId="77777777" w:rsidR="00415D51" w:rsidRPr="00936D6D" w:rsidRDefault="00415D51" w:rsidP="00415D51">
      <w:pPr>
        <w:rPr>
          <w:rFonts w:cs="Arial"/>
          <w:b/>
        </w:rPr>
      </w:pPr>
      <w:r w:rsidRPr="00936D6D">
        <w:rPr>
          <w:rFonts w:cs="Arial"/>
          <w:b/>
        </w:rPr>
        <w:sym w:font="Wingdings 2" w:char="F0A2"/>
      </w:r>
      <w:r w:rsidRPr="00936D6D">
        <w:rPr>
          <w:rFonts w:cs="Arial"/>
          <w:b/>
        </w:rPr>
        <w:t xml:space="preserve">  Aufgaben im Einzelnen</w:t>
      </w:r>
    </w:p>
    <w:p w14:paraId="27C4607A" w14:textId="77777777" w:rsidR="00415D51" w:rsidRPr="00936D6D" w:rsidRDefault="00415D51"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erkundet und beurteilt die Lage</w:t>
      </w:r>
    </w:p>
    <w:p w14:paraId="33B5E8AF" w14:textId="05DA43F6" w:rsidR="00415D51" w:rsidRPr="00936D6D" w:rsidRDefault="00415D51"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rettet Menschen, Tiere, schützt Einsatzkräfte, schützt und</w:t>
      </w:r>
      <w:r w:rsidR="00F02167" w:rsidRPr="00936D6D">
        <w:rPr>
          <w:rFonts w:ascii="Arial" w:hAnsi="Arial" w:cs="Arial"/>
          <w:color w:val="auto"/>
          <w:sz w:val="22"/>
          <w:szCs w:val="22"/>
        </w:rPr>
        <w:t xml:space="preserve"> </w:t>
      </w:r>
      <w:r w:rsidRPr="00936D6D">
        <w:rPr>
          <w:rFonts w:ascii="Arial" w:hAnsi="Arial" w:cs="Arial"/>
          <w:color w:val="auto"/>
          <w:sz w:val="22"/>
          <w:szCs w:val="22"/>
        </w:rPr>
        <w:t>/</w:t>
      </w:r>
      <w:r w:rsidR="00F02167" w:rsidRPr="00936D6D">
        <w:rPr>
          <w:rFonts w:ascii="Arial" w:hAnsi="Arial" w:cs="Arial"/>
          <w:color w:val="auto"/>
          <w:sz w:val="22"/>
          <w:szCs w:val="22"/>
        </w:rPr>
        <w:t xml:space="preserve"> </w:t>
      </w:r>
      <w:r w:rsidRPr="00936D6D">
        <w:rPr>
          <w:rFonts w:ascii="Arial" w:hAnsi="Arial" w:cs="Arial"/>
          <w:color w:val="auto"/>
          <w:sz w:val="22"/>
          <w:szCs w:val="22"/>
        </w:rPr>
        <w:t xml:space="preserve">oder birgt Sachwerte </w:t>
      </w:r>
    </w:p>
    <w:p w14:paraId="64AC5C89" w14:textId="77777777" w:rsidR="00415D51" w:rsidRPr="00936D6D" w:rsidRDefault="00415D51"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holt Informationen über die Gefahrstoffe ein, zieht sachkundige Personen hinzu</w:t>
      </w:r>
    </w:p>
    <w:p w14:paraId="4366E13D" w14:textId="77777777" w:rsidR="00415D51" w:rsidRPr="00936D6D" w:rsidRDefault="00415D51"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dekontaminiert Einsatzkräfte, Fahrzeuge, Ausstattung und Gelände </w:t>
      </w:r>
    </w:p>
    <w:p w14:paraId="5CDBC975" w14:textId="77777777" w:rsidR="00415D51" w:rsidRPr="00936D6D" w:rsidRDefault="00415D51"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leitet den Aufbau und den Betrieb einer Notfallstation</w:t>
      </w:r>
    </w:p>
    <w:p w14:paraId="76CC87B5" w14:textId="77777777" w:rsidR="00415D51" w:rsidRPr="00936D6D" w:rsidRDefault="00415D51"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leistet Amtshilfe für Behörden und Dienststellen, zum Beispiel für Veterinärämter oder Umwelt-Dienststellen</w:t>
      </w:r>
    </w:p>
    <w:p w14:paraId="1F7F34C6" w14:textId="77777777" w:rsidR="00415D51" w:rsidRPr="00936D6D" w:rsidRDefault="00415D51" w:rsidP="0046270D">
      <w:pPr>
        <w:pStyle w:val="Default"/>
        <w:numPr>
          <w:ilvl w:val="0"/>
          <w:numId w:val="29"/>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gibt Verhaltensanweisungen an gefährdete Personen </w:t>
      </w:r>
    </w:p>
    <w:p w14:paraId="6E1859E2" w14:textId="77777777" w:rsidR="00164F30" w:rsidRPr="00936D6D" w:rsidRDefault="00164F30" w:rsidP="00164F30">
      <w:pPr>
        <w:pStyle w:val="Default"/>
        <w:spacing w:before="120" w:after="120" w:line="276" w:lineRule="auto"/>
        <w:ind w:left="227"/>
        <w:rPr>
          <w:rFonts w:ascii="Arial" w:hAnsi="Arial" w:cs="Arial"/>
          <w:color w:val="auto"/>
          <w:sz w:val="22"/>
          <w:szCs w:val="22"/>
        </w:rPr>
      </w:pPr>
    </w:p>
    <w:p w14:paraId="373D17A8" w14:textId="77777777" w:rsidR="00415D51" w:rsidRPr="00936D6D" w:rsidRDefault="00415D51" w:rsidP="0046270D">
      <w:pPr>
        <w:pStyle w:val="Default"/>
        <w:numPr>
          <w:ilvl w:val="0"/>
          <w:numId w:val="29"/>
        </w:numPr>
        <w:spacing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gibt Informationen an die Gefahrstoff-ABC-Messzentrale und Messleitkomponente </w:t>
      </w:r>
    </w:p>
    <w:p w14:paraId="3DC158E1" w14:textId="77777777" w:rsidR="00E53959" w:rsidRPr="00936D6D" w:rsidRDefault="00415D51" w:rsidP="0046270D">
      <w:pPr>
        <w:pStyle w:val="Default"/>
        <w:numPr>
          <w:ilvl w:val="0"/>
          <w:numId w:val="29"/>
        </w:numPr>
        <w:spacing w:before="120" w:after="120" w:line="276" w:lineRule="auto"/>
        <w:ind w:left="227" w:hanging="227"/>
        <w:rPr>
          <w:rStyle w:val="Hervorhebung"/>
          <w:i w:val="0"/>
          <w:iCs w:val="0"/>
          <w:color w:val="auto"/>
          <w:sz w:val="22"/>
          <w:szCs w:val="22"/>
        </w:rPr>
      </w:pPr>
      <w:r w:rsidRPr="00936D6D">
        <w:rPr>
          <w:rFonts w:ascii="Arial" w:hAnsi="Arial" w:cs="Arial"/>
          <w:color w:val="auto"/>
          <w:sz w:val="22"/>
          <w:szCs w:val="22"/>
        </w:rPr>
        <w:t>führt sonstige humanitäre Aufträge des Katastrophenschutzstabes aus</w:t>
      </w:r>
    </w:p>
    <w:p w14:paraId="3D7B8934" w14:textId="77777777" w:rsidR="00415D51" w:rsidRPr="00936D6D" w:rsidRDefault="00415D51" w:rsidP="00415D51">
      <w:pPr>
        <w:rPr>
          <w:rStyle w:val="Hervorhebung"/>
        </w:rPr>
      </w:pPr>
    </w:p>
    <w:p w14:paraId="474B6515"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41E5F7AE" w14:textId="77777777" w:rsidTr="00226117">
        <w:tc>
          <w:tcPr>
            <w:tcW w:w="14176" w:type="dxa"/>
            <w:gridSpan w:val="4"/>
            <w:tcBorders>
              <w:top w:val="single" w:sz="4" w:space="0" w:color="auto"/>
              <w:left w:val="single" w:sz="4" w:space="0" w:color="auto"/>
              <w:bottom w:val="single" w:sz="4" w:space="0" w:color="auto"/>
            </w:tcBorders>
          </w:tcPr>
          <w:p w14:paraId="5190FA7A" w14:textId="613F533B" w:rsidR="00F02167" w:rsidRPr="00936D6D" w:rsidRDefault="00F02167" w:rsidP="00F02167">
            <w:pPr>
              <w:jc w:val="center"/>
              <w:rPr>
                <w:sz w:val="24"/>
                <w:szCs w:val="24"/>
              </w:rPr>
            </w:pPr>
            <w:r w:rsidRPr="00936D6D">
              <w:rPr>
                <w:rStyle w:val="Fett"/>
                <w:szCs w:val="24"/>
              </w:rPr>
              <w:lastRenderedPageBreak/>
              <w:t xml:space="preserve">Ausbildungseinheit: </w:t>
            </w:r>
            <w:r w:rsidRPr="00936D6D">
              <w:rPr>
                <w:b/>
                <w:bCs/>
                <w:sz w:val="24"/>
                <w:szCs w:val="24"/>
              </w:rPr>
              <w:t>2.24 Sanitätszug</w:t>
            </w:r>
          </w:p>
        </w:tc>
      </w:tr>
      <w:tr w:rsidR="00936D6D" w:rsidRPr="00936D6D" w14:paraId="66316390" w14:textId="77777777" w:rsidTr="000A3EAF">
        <w:trPr>
          <w:trHeight w:val="447"/>
        </w:trPr>
        <w:tc>
          <w:tcPr>
            <w:tcW w:w="851" w:type="dxa"/>
            <w:tcBorders>
              <w:top w:val="single" w:sz="4" w:space="0" w:color="auto"/>
            </w:tcBorders>
            <w:shd w:val="clear" w:color="auto" w:fill="D9D9D9" w:themeFill="background1" w:themeFillShade="D9"/>
            <w:vAlign w:val="center"/>
          </w:tcPr>
          <w:p w14:paraId="2E5BB47D"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0F27F6EE"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0B38C1EF"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1B74AD84" w14:textId="77777777" w:rsidR="00E53959" w:rsidRPr="00936D6D" w:rsidRDefault="00E53959" w:rsidP="00A94615">
            <w:pPr>
              <w:jc w:val="center"/>
              <w:rPr>
                <w:rStyle w:val="Fett"/>
              </w:rPr>
            </w:pPr>
            <w:r w:rsidRPr="00936D6D">
              <w:rPr>
                <w:rStyle w:val="Fett"/>
              </w:rPr>
              <w:t>Organisation / Hinweise</w:t>
            </w:r>
          </w:p>
        </w:tc>
      </w:tr>
      <w:tr w:rsidR="00936D6D" w:rsidRPr="00936D6D" w14:paraId="247CB1F2" w14:textId="77777777" w:rsidTr="000A3EAF">
        <w:tc>
          <w:tcPr>
            <w:tcW w:w="851" w:type="dxa"/>
            <w:tcBorders>
              <w:bottom w:val="nil"/>
            </w:tcBorders>
          </w:tcPr>
          <w:p w14:paraId="0FC57783" w14:textId="77777777" w:rsidR="00E93383" w:rsidRPr="00936D6D" w:rsidRDefault="00E93383" w:rsidP="00E93383"/>
        </w:tc>
        <w:tc>
          <w:tcPr>
            <w:tcW w:w="4252" w:type="dxa"/>
            <w:tcBorders>
              <w:bottom w:val="nil"/>
            </w:tcBorders>
          </w:tcPr>
          <w:p w14:paraId="25869B28" w14:textId="2BBE163B" w:rsidR="00E93383" w:rsidRPr="00936D6D" w:rsidRDefault="00F02167" w:rsidP="00E93383">
            <w:pPr>
              <w:pStyle w:val="Zitat"/>
              <w:spacing w:line="276" w:lineRule="auto"/>
              <w:rPr>
                <w:color w:val="auto"/>
              </w:rPr>
            </w:pPr>
            <w:r w:rsidRPr="00936D6D">
              <w:rPr>
                <w:color w:val="auto"/>
              </w:rPr>
              <w:t>Die Teilnehmer müssen</w:t>
            </w:r>
          </w:p>
        </w:tc>
        <w:tc>
          <w:tcPr>
            <w:tcW w:w="6096" w:type="dxa"/>
            <w:tcBorders>
              <w:bottom w:val="nil"/>
            </w:tcBorders>
          </w:tcPr>
          <w:p w14:paraId="37FB1AB5" w14:textId="77777777" w:rsidR="00E93383" w:rsidRPr="00936D6D" w:rsidRDefault="00E93383" w:rsidP="00E93383">
            <w:pPr>
              <w:autoSpaceDE w:val="0"/>
              <w:autoSpaceDN w:val="0"/>
              <w:adjustRightInd w:val="0"/>
            </w:pPr>
          </w:p>
        </w:tc>
        <w:tc>
          <w:tcPr>
            <w:tcW w:w="2977" w:type="dxa"/>
            <w:tcBorders>
              <w:bottom w:val="nil"/>
            </w:tcBorders>
          </w:tcPr>
          <w:p w14:paraId="373C6F0A" w14:textId="77777777" w:rsidR="00E93383" w:rsidRPr="00936D6D" w:rsidRDefault="00E93383" w:rsidP="00E93383">
            <w:pPr>
              <w:rPr>
                <w:rFonts w:cs="Arial"/>
              </w:rPr>
            </w:pPr>
          </w:p>
        </w:tc>
      </w:tr>
      <w:tr w:rsidR="000A3EAF" w:rsidRPr="00936D6D" w14:paraId="58D59C26" w14:textId="77777777" w:rsidTr="000A3EAF">
        <w:tc>
          <w:tcPr>
            <w:tcW w:w="851" w:type="dxa"/>
            <w:tcBorders>
              <w:top w:val="nil"/>
            </w:tcBorders>
          </w:tcPr>
          <w:p w14:paraId="5EC34630"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04687EE6"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grundsätzlichen Aufgaben eines Sanitätszuges nennen können.</w:t>
            </w:r>
          </w:p>
        </w:tc>
        <w:tc>
          <w:tcPr>
            <w:tcW w:w="6096" w:type="dxa"/>
            <w:tcBorders>
              <w:top w:val="nil"/>
            </w:tcBorders>
          </w:tcPr>
          <w:p w14:paraId="37D900C4"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Die grundsätzlichen Aufgaben eines Sanitätszuges (</w:t>
            </w:r>
            <w:proofErr w:type="spellStart"/>
            <w:r w:rsidRPr="00936D6D">
              <w:rPr>
                <w:rFonts w:ascii="Arial" w:hAnsi="Arial" w:cs="Arial"/>
              </w:rPr>
              <w:t>SanZ</w:t>
            </w:r>
            <w:proofErr w:type="spellEnd"/>
            <w:r w:rsidRPr="00936D6D">
              <w:rPr>
                <w:rFonts w:ascii="Arial" w:hAnsi="Arial" w:cs="Arial"/>
              </w:rPr>
              <w:t xml:space="preserve">) sind </w:t>
            </w:r>
          </w:p>
          <w:p w14:paraId="1AFF366C" w14:textId="77777777"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 xml:space="preserve">die Hilfeleistung für die betroffene Bevölkerung im Schadengebiet, </w:t>
            </w:r>
          </w:p>
          <w:p w14:paraId="4BD79132" w14:textId="77777777"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die Durchführung ärztlicher Sofortmaßnahmen zur Abwendung lebensbedrohlicher Zustände,</w:t>
            </w:r>
          </w:p>
          <w:p w14:paraId="27E9FB57" w14:textId="77777777"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der Transport von Verletzten und Kranken und</w:t>
            </w:r>
          </w:p>
          <w:p w14:paraId="565BF9B8" w14:textId="77777777" w:rsidR="000A3EAF" w:rsidRPr="00936D6D" w:rsidRDefault="000A3EAF" w:rsidP="000A3EAF">
            <w:pPr>
              <w:pStyle w:val="Listenabsatz"/>
              <w:numPr>
                <w:ilvl w:val="0"/>
                <w:numId w:val="17"/>
              </w:numPr>
              <w:spacing w:before="120" w:after="120" w:line="276" w:lineRule="auto"/>
              <w:ind w:left="227" w:hanging="227"/>
              <w:contextualSpacing w:val="0"/>
              <w:rPr>
                <w:rFonts w:cs="Arial"/>
              </w:rPr>
            </w:pPr>
            <w:r w:rsidRPr="00936D6D">
              <w:rPr>
                <w:rFonts w:cs="Arial"/>
              </w:rPr>
              <w:t>im Bedarfsfall die Mitwirkung bei der Betreuung und bei Evakuierungen.</w:t>
            </w:r>
          </w:p>
          <w:p w14:paraId="2187DBC4" w14:textId="77777777" w:rsidR="000A3EAF" w:rsidRPr="00936D6D" w:rsidRDefault="000A3EAF" w:rsidP="000A3EAF">
            <w:pPr>
              <w:pStyle w:val="Textkrper-Zeileneinzug"/>
              <w:spacing w:before="120" w:line="276" w:lineRule="auto"/>
              <w:ind w:left="0"/>
              <w:rPr>
                <w:rFonts w:ascii="Arial" w:hAnsi="Arial" w:cs="Arial"/>
              </w:rPr>
            </w:pPr>
            <w:r w:rsidRPr="00936D6D">
              <w:rPr>
                <w:rFonts w:ascii="Arial" w:hAnsi="Arial" w:cs="Arial"/>
              </w:rPr>
              <w:t>Ein Sanitätszug ist in einen Zugtrupp, eine Schnelleinsatzgruppe Behandlung und eine Transportgruppe gegliedert und mit entsprechenden Fahrzeugen ausgerüstet.</w:t>
            </w:r>
          </w:p>
        </w:tc>
        <w:tc>
          <w:tcPr>
            <w:tcW w:w="2977" w:type="dxa"/>
            <w:tcBorders>
              <w:top w:val="nil"/>
            </w:tcBorders>
          </w:tcPr>
          <w:p w14:paraId="7406B276" w14:textId="77777777" w:rsidR="000A3EAF" w:rsidRPr="00936D6D" w:rsidRDefault="000A3EAF" w:rsidP="000A3EAF">
            <w:pPr>
              <w:spacing w:line="276" w:lineRule="auto"/>
              <w:rPr>
                <w:rFonts w:cs="Arial"/>
                <w:b/>
              </w:rPr>
            </w:pPr>
            <w:r w:rsidRPr="00936D6D">
              <w:rPr>
                <w:rFonts w:cs="Arial"/>
                <w:b/>
              </w:rPr>
              <w:t>Folie 21</w:t>
            </w:r>
          </w:p>
          <w:p w14:paraId="41E72BAC" w14:textId="77777777" w:rsidR="000A3EAF" w:rsidRPr="00936D6D" w:rsidRDefault="00D31A5B" w:rsidP="000A3EAF">
            <w:pPr>
              <w:spacing w:line="276" w:lineRule="auto"/>
              <w:rPr>
                <w:rFonts w:cs="Arial"/>
              </w:rPr>
            </w:pPr>
            <w:r w:rsidRPr="00936D6D">
              <w:rPr>
                <w:rFonts w:cs="Arial"/>
                <w:noProof/>
              </w:rPr>
              <w:drawing>
                <wp:inline distT="0" distB="0" distL="0" distR="0" wp14:anchorId="01DAACF1" wp14:editId="3D293F8A">
                  <wp:extent cx="1698067" cy="1175301"/>
                  <wp:effectExtent l="19050" t="19050" r="16510" b="2540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01367" cy="1177585"/>
                          </a:xfrm>
                          <a:prstGeom prst="rect">
                            <a:avLst/>
                          </a:prstGeom>
                          <a:ln w="3175">
                            <a:solidFill>
                              <a:schemeClr val="tx1"/>
                            </a:solidFill>
                          </a:ln>
                        </pic:spPr>
                      </pic:pic>
                    </a:graphicData>
                  </a:graphic>
                </wp:inline>
              </w:drawing>
            </w:r>
          </w:p>
          <w:p w14:paraId="3FF944EA" w14:textId="5C833CED" w:rsidR="00F02167" w:rsidRPr="00936D6D" w:rsidRDefault="00F02167" w:rsidP="000A3EAF">
            <w:pPr>
              <w:spacing w:line="276" w:lineRule="auto"/>
              <w:rPr>
                <w:rFonts w:cs="Arial"/>
              </w:rPr>
            </w:pPr>
            <w:r w:rsidRPr="00936D6D">
              <w:rPr>
                <w:rFonts w:cs="Arial"/>
              </w:rPr>
              <w:t>siehe Informationsblätter</w:t>
            </w:r>
          </w:p>
        </w:tc>
      </w:tr>
    </w:tbl>
    <w:p w14:paraId="15D4412A"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0AD49631" w14:textId="77777777" w:rsidR="00E53959" w:rsidRPr="00936D6D" w:rsidRDefault="00F54AA4" w:rsidP="008F1DE8">
      <w:pPr>
        <w:spacing w:after="360"/>
        <w:rPr>
          <w:rStyle w:val="Fett"/>
        </w:rPr>
      </w:pPr>
      <w:r w:rsidRPr="00936D6D">
        <w:rPr>
          <w:rStyle w:val="Fett"/>
        </w:rPr>
        <w:lastRenderedPageBreak/>
        <w:t>Kommentar</w:t>
      </w:r>
      <w:r w:rsidR="00E53959" w:rsidRPr="00936D6D">
        <w:rPr>
          <w:rStyle w:val="Fett"/>
        </w:rPr>
        <w:t>:</w:t>
      </w:r>
    </w:p>
    <w:p w14:paraId="1892968B" w14:textId="77777777" w:rsidR="008F1DE8" w:rsidRPr="00936D6D" w:rsidRDefault="008F1DE8" w:rsidP="008F1DE8">
      <w:pPr>
        <w:rPr>
          <w:rFonts w:cs="Arial"/>
          <w:b/>
          <w:sz w:val="24"/>
          <w:szCs w:val="24"/>
        </w:rPr>
      </w:pPr>
      <w:r w:rsidRPr="00936D6D">
        <w:rPr>
          <w:rFonts w:cs="Arial"/>
          <w:b/>
          <w:sz w:val="24"/>
          <w:szCs w:val="24"/>
        </w:rPr>
        <w:t>Sanitätszug (</w:t>
      </w:r>
      <w:proofErr w:type="spellStart"/>
      <w:r w:rsidRPr="00936D6D">
        <w:rPr>
          <w:rFonts w:cs="Arial"/>
          <w:b/>
          <w:sz w:val="24"/>
          <w:szCs w:val="24"/>
        </w:rPr>
        <w:t>SanZ</w:t>
      </w:r>
      <w:proofErr w:type="spellEnd"/>
      <w:r w:rsidRPr="00936D6D">
        <w:rPr>
          <w:rFonts w:cs="Arial"/>
          <w:b/>
          <w:sz w:val="24"/>
          <w:szCs w:val="24"/>
        </w:rPr>
        <w:t>)</w:t>
      </w:r>
    </w:p>
    <w:p w14:paraId="4AA60393" w14:textId="77777777" w:rsidR="008F1DE8" w:rsidRPr="00936D6D" w:rsidRDefault="008F1DE8" w:rsidP="008F1DE8">
      <w:pPr>
        <w:rPr>
          <w:rFonts w:cs="Arial"/>
        </w:rPr>
      </w:pPr>
      <w:r w:rsidRPr="00936D6D">
        <w:rPr>
          <w:rFonts w:cs="Arial"/>
        </w:rPr>
        <w:t xml:space="preserve">Zur Sicherstellung der medizinischen Versorgung sind in jedem Landkreis beziehungsweise jeder kreisfreien Stadt, der / die nicht mit einer Medizinischen Task Force ausgestattet ist, zwei Sanitätszüge aufzustellen. </w:t>
      </w:r>
    </w:p>
    <w:p w14:paraId="5DE3F744" w14:textId="77777777" w:rsidR="008F1DE8" w:rsidRPr="00936D6D" w:rsidRDefault="008F1DE8" w:rsidP="008F1DE8">
      <w:pPr>
        <w:spacing w:after="360"/>
        <w:rPr>
          <w:rFonts w:cs="Arial"/>
        </w:rPr>
      </w:pPr>
      <w:r w:rsidRPr="00936D6D">
        <w:rPr>
          <w:rFonts w:cs="Arial"/>
        </w:rPr>
        <w:t>Durch diese taktischen Einheiten ist die schnelle Verfügbarkeit eines Behandlungsplatzes 25 (BHP 25) mit Schnelleinsatzgruppen, oder die Einrichtung eines Behandlungsplatzes 50 (BHP 50) möglich.</w:t>
      </w:r>
    </w:p>
    <w:p w14:paraId="0D91D5E1" w14:textId="77777777" w:rsidR="008F1DE8" w:rsidRPr="00936D6D" w:rsidRDefault="008F1DE8" w:rsidP="008F1DE8">
      <w:pPr>
        <w:rPr>
          <w:rFonts w:cs="Arial"/>
          <w:b/>
        </w:rPr>
      </w:pPr>
      <w:r w:rsidRPr="00936D6D">
        <w:rPr>
          <w:rFonts w:cs="Arial"/>
          <w:b/>
        </w:rPr>
        <w:sym w:font="Wingdings 2" w:char="F0A2"/>
      </w:r>
      <w:r w:rsidRPr="00936D6D">
        <w:rPr>
          <w:rFonts w:cs="Arial"/>
          <w:b/>
        </w:rPr>
        <w:t xml:space="preserve">  Grundsätzliche Aufgaben</w:t>
      </w:r>
    </w:p>
    <w:p w14:paraId="2EC6DAFA" w14:textId="77777777" w:rsidR="008F1DE8" w:rsidRPr="00936D6D" w:rsidRDefault="008F1DE8" w:rsidP="0046270D">
      <w:pPr>
        <w:pStyle w:val="Listenabsatz"/>
        <w:numPr>
          <w:ilvl w:val="0"/>
          <w:numId w:val="23"/>
        </w:numPr>
        <w:spacing w:before="120" w:after="120" w:line="276" w:lineRule="auto"/>
        <w:ind w:left="227" w:hanging="227"/>
        <w:contextualSpacing w:val="0"/>
        <w:rPr>
          <w:rFonts w:cs="Arial"/>
        </w:rPr>
      </w:pPr>
      <w:r w:rsidRPr="00936D6D">
        <w:rPr>
          <w:rFonts w:cs="Arial"/>
        </w:rPr>
        <w:t>leistet der betroffenen Bevölkerung im Schadengebiet Hilfe</w:t>
      </w:r>
    </w:p>
    <w:p w14:paraId="1DCB722D" w14:textId="77777777" w:rsidR="008F1DE8" w:rsidRPr="00936D6D" w:rsidRDefault="008F1DE8" w:rsidP="0046270D">
      <w:pPr>
        <w:pStyle w:val="Listenabsatz"/>
        <w:numPr>
          <w:ilvl w:val="0"/>
          <w:numId w:val="23"/>
        </w:numPr>
        <w:spacing w:before="120" w:after="120" w:line="276" w:lineRule="auto"/>
        <w:ind w:left="227" w:hanging="227"/>
        <w:contextualSpacing w:val="0"/>
        <w:rPr>
          <w:rFonts w:cs="Arial"/>
        </w:rPr>
      </w:pPr>
      <w:r w:rsidRPr="00936D6D">
        <w:rPr>
          <w:rFonts w:cs="Arial"/>
        </w:rPr>
        <w:t>führt ärztliche Sofortmaßnahmen zur Abwendung lebensbedrohlicher Zustände durch</w:t>
      </w:r>
    </w:p>
    <w:p w14:paraId="20E7FB85" w14:textId="77777777" w:rsidR="008F1DE8" w:rsidRPr="00936D6D" w:rsidRDefault="008F1DE8" w:rsidP="0046270D">
      <w:pPr>
        <w:pStyle w:val="Listenabsatz"/>
        <w:numPr>
          <w:ilvl w:val="0"/>
          <w:numId w:val="23"/>
        </w:numPr>
        <w:spacing w:before="120" w:after="120" w:line="276" w:lineRule="auto"/>
        <w:ind w:left="227" w:hanging="227"/>
        <w:contextualSpacing w:val="0"/>
        <w:rPr>
          <w:rFonts w:cs="Arial"/>
        </w:rPr>
      </w:pPr>
      <w:r w:rsidRPr="00936D6D">
        <w:rPr>
          <w:rFonts w:cs="Arial"/>
        </w:rPr>
        <w:t>transportiert Verletzte und Kranke</w:t>
      </w:r>
    </w:p>
    <w:p w14:paraId="7EA8E89E" w14:textId="77777777" w:rsidR="008F1DE8" w:rsidRPr="00936D6D" w:rsidRDefault="008F1DE8" w:rsidP="0046270D">
      <w:pPr>
        <w:pStyle w:val="Listenabsatz"/>
        <w:numPr>
          <w:ilvl w:val="0"/>
          <w:numId w:val="23"/>
        </w:numPr>
        <w:spacing w:before="120" w:after="360" w:line="276" w:lineRule="auto"/>
        <w:ind w:left="227" w:hanging="227"/>
        <w:contextualSpacing w:val="0"/>
        <w:rPr>
          <w:rFonts w:cs="Arial"/>
        </w:rPr>
      </w:pPr>
      <w:r w:rsidRPr="00936D6D">
        <w:rPr>
          <w:rFonts w:cs="Arial"/>
        </w:rPr>
        <w:t>wirkt im Bedarfsfall bei der Betreuung und bei Evakuierungen mit</w:t>
      </w:r>
    </w:p>
    <w:p w14:paraId="30F0E44B" w14:textId="77777777" w:rsidR="008F1DE8" w:rsidRPr="00936D6D" w:rsidRDefault="008F1DE8" w:rsidP="008F1DE8">
      <w:pPr>
        <w:rPr>
          <w:rFonts w:cs="Arial"/>
          <w:b/>
        </w:rPr>
      </w:pPr>
      <w:r w:rsidRPr="00936D6D">
        <w:rPr>
          <w:rFonts w:cs="Arial"/>
          <w:b/>
        </w:rPr>
        <w:sym w:font="Wingdings 2" w:char="F0A2"/>
      </w:r>
      <w:r w:rsidRPr="00936D6D">
        <w:rPr>
          <w:rFonts w:cs="Arial"/>
          <w:b/>
        </w:rPr>
        <w:t xml:space="preserve">  Aufgaben im Einzelnen</w:t>
      </w:r>
    </w:p>
    <w:p w14:paraId="2472E47E" w14:textId="77777777" w:rsidR="008F1DE8" w:rsidRPr="00936D6D" w:rsidRDefault="008F1DE8" w:rsidP="0046270D">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936D6D">
        <w:rPr>
          <w:rFonts w:cs="Arial"/>
        </w:rPr>
        <w:t>sucht und rettet Verletzte und Kranke, eventuell mit Unterstützung von Rettungshunden</w:t>
      </w:r>
    </w:p>
    <w:p w14:paraId="66B4880B" w14:textId="77777777" w:rsidR="008F1DE8" w:rsidRPr="00936D6D" w:rsidRDefault="008F1DE8" w:rsidP="0046270D">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936D6D">
        <w:rPr>
          <w:rFonts w:cs="Arial"/>
        </w:rPr>
        <w:t>übernimmt Verletzte in der Patientenablage, betreut die Patientensammelstelle</w:t>
      </w:r>
    </w:p>
    <w:p w14:paraId="36D3F8C5" w14:textId="77777777" w:rsidR="008F1DE8" w:rsidRPr="00936D6D" w:rsidRDefault="008F1DE8" w:rsidP="0046270D">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936D6D">
        <w:rPr>
          <w:rFonts w:cs="Arial"/>
        </w:rPr>
        <w:t>sichtet, registriert und betreut sanitätsdienstlich Verletzte und Kranke, stellt ihre Transportfähigkeit her</w:t>
      </w:r>
    </w:p>
    <w:p w14:paraId="7CFB712F" w14:textId="77777777" w:rsidR="008F1DE8" w:rsidRPr="00936D6D" w:rsidRDefault="008F1DE8" w:rsidP="0046270D">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936D6D">
        <w:rPr>
          <w:rFonts w:cs="Arial"/>
        </w:rPr>
        <w:t>leistet Erste Hilfe, führt ärztliche Sofortmaßnahmen zur Abwendung lebensbedrohlicher Zustände durch</w:t>
      </w:r>
    </w:p>
    <w:p w14:paraId="55320D30" w14:textId="77777777" w:rsidR="008F1DE8" w:rsidRPr="00936D6D" w:rsidRDefault="008F1DE8" w:rsidP="0046270D">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936D6D">
        <w:rPr>
          <w:rFonts w:cs="Arial"/>
        </w:rPr>
        <w:t xml:space="preserve">sorgt für psychosoziale Betreuung Verletzter und Kranker </w:t>
      </w:r>
    </w:p>
    <w:p w14:paraId="7C30C0AD" w14:textId="77777777" w:rsidR="008F1DE8" w:rsidRPr="00936D6D" w:rsidRDefault="008F1DE8" w:rsidP="0046270D">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936D6D">
        <w:rPr>
          <w:rFonts w:cs="Arial"/>
        </w:rPr>
        <w:t xml:space="preserve">errichtet und betreibt einen Behandlungsplatz und / oder Patientensammelstellen, errichtet einen Rettungsmittelhalteplatz </w:t>
      </w:r>
    </w:p>
    <w:p w14:paraId="755CAFAB" w14:textId="77777777" w:rsidR="008F1DE8" w:rsidRPr="00936D6D" w:rsidRDefault="008F1DE8" w:rsidP="0046270D">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936D6D">
        <w:rPr>
          <w:rFonts w:cs="Arial"/>
        </w:rPr>
        <w:t>stellt Transportkapazität und transportiert Verletzte, Kranke und Betroffene, auch bei Evakuierungen</w:t>
      </w:r>
    </w:p>
    <w:p w14:paraId="7FCC3904" w14:textId="77777777" w:rsidR="008F1DE8" w:rsidRPr="00936D6D" w:rsidRDefault="008F1DE8" w:rsidP="0046270D">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936D6D">
        <w:rPr>
          <w:rFonts w:cs="Arial"/>
        </w:rPr>
        <w:t xml:space="preserve">unterstützt den GABC-Dienst beim Betreiben von Notfallstationen </w:t>
      </w:r>
    </w:p>
    <w:p w14:paraId="58B43F12" w14:textId="77777777" w:rsidR="008F1DE8" w:rsidRPr="00936D6D" w:rsidRDefault="008F1DE8" w:rsidP="0046270D">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936D6D">
        <w:rPr>
          <w:rFonts w:cs="Arial"/>
        </w:rPr>
        <w:t xml:space="preserve">unterstützt den Betreuungsdienst beim Betreiben von Betreuungseinrichtungen </w:t>
      </w:r>
    </w:p>
    <w:p w14:paraId="15E46FAE" w14:textId="77777777" w:rsidR="00E53959" w:rsidRPr="00936D6D" w:rsidRDefault="008F1DE8" w:rsidP="0046270D">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936D6D">
        <w:rPr>
          <w:rFonts w:cs="Arial"/>
        </w:rPr>
        <w:t>unterstützt im Bedarfsfall das Personal in Krankenhäusern</w:t>
      </w:r>
    </w:p>
    <w:p w14:paraId="779D2D64" w14:textId="77777777" w:rsidR="008F1DE8" w:rsidRPr="00936D6D" w:rsidRDefault="008F1DE8" w:rsidP="0046270D">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936D6D">
        <w:rPr>
          <w:rFonts w:cs="Arial"/>
        </w:rPr>
        <w:t xml:space="preserve">leistet Amtshilfe für Behörden und Dienststellen, zum Beispiel für Gesundheitsämter oder Rettungsdienste </w:t>
      </w:r>
    </w:p>
    <w:p w14:paraId="63E34498" w14:textId="77777777" w:rsidR="008F1DE8" w:rsidRPr="00936D6D" w:rsidRDefault="008F1DE8" w:rsidP="0046270D">
      <w:pPr>
        <w:pStyle w:val="Listenabsatz"/>
        <w:numPr>
          <w:ilvl w:val="0"/>
          <w:numId w:val="30"/>
        </w:numPr>
        <w:autoSpaceDE w:val="0"/>
        <w:autoSpaceDN w:val="0"/>
        <w:adjustRightInd w:val="0"/>
        <w:spacing w:before="120" w:after="120" w:line="276" w:lineRule="auto"/>
        <w:ind w:left="227" w:hanging="227"/>
        <w:contextualSpacing w:val="0"/>
        <w:rPr>
          <w:rStyle w:val="Hervorhebung"/>
          <w:i w:val="0"/>
          <w:iCs w:val="0"/>
        </w:rPr>
      </w:pPr>
      <w:r w:rsidRPr="00936D6D">
        <w:rPr>
          <w:rFonts w:cs="Arial"/>
        </w:rPr>
        <w:t>führt sonstige humanitäre Aufträge im Auftrag des Katastrophenschutzstabes durch</w:t>
      </w:r>
    </w:p>
    <w:p w14:paraId="20CB7162" w14:textId="77777777" w:rsidR="00E53959" w:rsidRPr="00936D6D" w:rsidRDefault="00E53959" w:rsidP="008F1DE8">
      <w:pPr>
        <w:rPr>
          <w:rStyle w:val="Hervorhebung"/>
        </w:rPr>
      </w:pPr>
    </w:p>
    <w:p w14:paraId="37C9813D"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106BCA6D" w14:textId="77777777" w:rsidTr="00147DB9">
        <w:tc>
          <w:tcPr>
            <w:tcW w:w="14176" w:type="dxa"/>
            <w:gridSpan w:val="4"/>
            <w:tcBorders>
              <w:top w:val="single" w:sz="4" w:space="0" w:color="auto"/>
              <w:left w:val="single" w:sz="4" w:space="0" w:color="auto"/>
              <w:bottom w:val="single" w:sz="4" w:space="0" w:color="auto"/>
            </w:tcBorders>
          </w:tcPr>
          <w:p w14:paraId="02A5098B" w14:textId="3BD199D2" w:rsidR="00F02167" w:rsidRPr="00936D6D" w:rsidRDefault="00F02167" w:rsidP="00F02167">
            <w:pPr>
              <w:jc w:val="center"/>
              <w:rPr>
                <w:sz w:val="24"/>
                <w:szCs w:val="24"/>
              </w:rPr>
            </w:pPr>
            <w:r w:rsidRPr="00936D6D">
              <w:rPr>
                <w:rStyle w:val="Fett"/>
                <w:szCs w:val="24"/>
              </w:rPr>
              <w:lastRenderedPageBreak/>
              <w:t xml:space="preserve">Ausbildungseinheit: </w:t>
            </w:r>
            <w:r w:rsidRPr="00936D6D">
              <w:rPr>
                <w:b/>
                <w:bCs/>
                <w:sz w:val="24"/>
                <w:szCs w:val="24"/>
              </w:rPr>
              <w:t>2.25 Medizinische Task Force / Gliederung</w:t>
            </w:r>
          </w:p>
        </w:tc>
      </w:tr>
      <w:tr w:rsidR="00936D6D" w:rsidRPr="00936D6D" w14:paraId="1CDFBED4" w14:textId="77777777" w:rsidTr="000A3EAF">
        <w:trPr>
          <w:trHeight w:val="447"/>
        </w:trPr>
        <w:tc>
          <w:tcPr>
            <w:tcW w:w="851" w:type="dxa"/>
            <w:tcBorders>
              <w:top w:val="single" w:sz="4" w:space="0" w:color="auto"/>
            </w:tcBorders>
            <w:shd w:val="clear" w:color="auto" w:fill="D9D9D9" w:themeFill="background1" w:themeFillShade="D9"/>
            <w:vAlign w:val="center"/>
          </w:tcPr>
          <w:p w14:paraId="12418288"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76395818"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10F595DF"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388336F2" w14:textId="77777777" w:rsidR="00E53959" w:rsidRPr="00936D6D" w:rsidRDefault="00E53959" w:rsidP="00A94615">
            <w:pPr>
              <w:jc w:val="center"/>
              <w:rPr>
                <w:rStyle w:val="Fett"/>
              </w:rPr>
            </w:pPr>
            <w:r w:rsidRPr="00936D6D">
              <w:rPr>
                <w:rStyle w:val="Fett"/>
              </w:rPr>
              <w:t>Organisation / Hinweise</w:t>
            </w:r>
          </w:p>
        </w:tc>
      </w:tr>
      <w:tr w:rsidR="00936D6D" w:rsidRPr="00936D6D" w14:paraId="1CED39D9" w14:textId="77777777" w:rsidTr="000A3EAF">
        <w:tc>
          <w:tcPr>
            <w:tcW w:w="851" w:type="dxa"/>
            <w:tcBorders>
              <w:bottom w:val="nil"/>
            </w:tcBorders>
          </w:tcPr>
          <w:p w14:paraId="4EA8877B" w14:textId="77777777" w:rsidR="00E93383" w:rsidRPr="00936D6D" w:rsidRDefault="00E93383" w:rsidP="00E93383"/>
        </w:tc>
        <w:tc>
          <w:tcPr>
            <w:tcW w:w="4252" w:type="dxa"/>
            <w:tcBorders>
              <w:bottom w:val="nil"/>
            </w:tcBorders>
          </w:tcPr>
          <w:p w14:paraId="326269ED" w14:textId="66F4B4DF" w:rsidR="00E93383" w:rsidRPr="00936D6D" w:rsidRDefault="00F02167" w:rsidP="00E93383">
            <w:pPr>
              <w:pStyle w:val="Zitat"/>
              <w:spacing w:line="276" w:lineRule="auto"/>
              <w:rPr>
                <w:color w:val="auto"/>
              </w:rPr>
            </w:pPr>
            <w:r w:rsidRPr="00936D6D">
              <w:rPr>
                <w:color w:val="auto"/>
              </w:rPr>
              <w:t>Die Teilnehmer müssen</w:t>
            </w:r>
          </w:p>
        </w:tc>
        <w:tc>
          <w:tcPr>
            <w:tcW w:w="6096" w:type="dxa"/>
            <w:tcBorders>
              <w:bottom w:val="nil"/>
            </w:tcBorders>
          </w:tcPr>
          <w:p w14:paraId="048686B0" w14:textId="77777777" w:rsidR="00E93383" w:rsidRPr="00936D6D" w:rsidRDefault="00E93383" w:rsidP="00E93383">
            <w:pPr>
              <w:autoSpaceDE w:val="0"/>
              <w:autoSpaceDN w:val="0"/>
              <w:adjustRightInd w:val="0"/>
            </w:pPr>
          </w:p>
        </w:tc>
        <w:tc>
          <w:tcPr>
            <w:tcW w:w="2977" w:type="dxa"/>
            <w:tcBorders>
              <w:bottom w:val="nil"/>
            </w:tcBorders>
          </w:tcPr>
          <w:p w14:paraId="37E9BC65" w14:textId="77777777" w:rsidR="00E93383" w:rsidRPr="00936D6D" w:rsidRDefault="00E93383" w:rsidP="00E93383">
            <w:pPr>
              <w:rPr>
                <w:rFonts w:cs="Arial"/>
              </w:rPr>
            </w:pPr>
          </w:p>
        </w:tc>
      </w:tr>
      <w:tr w:rsidR="000A3EAF" w:rsidRPr="00936D6D" w14:paraId="20B78C6B" w14:textId="77777777" w:rsidTr="000A3EAF">
        <w:tc>
          <w:tcPr>
            <w:tcW w:w="851" w:type="dxa"/>
            <w:tcBorders>
              <w:top w:val="nil"/>
            </w:tcBorders>
          </w:tcPr>
          <w:p w14:paraId="53D0F46D" w14:textId="77777777" w:rsidR="000A3EAF" w:rsidRPr="00936D6D" w:rsidRDefault="000A3EAF" w:rsidP="000A3EAF">
            <w:pPr>
              <w:spacing w:before="100" w:after="100" w:line="276" w:lineRule="auto"/>
              <w:ind w:left="-57" w:right="-57"/>
              <w:jc w:val="center"/>
            </w:pPr>
            <w:r w:rsidRPr="00936D6D">
              <w:t>1 min</w:t>
            </w:r>
          </w:p>
        </w:tc>
        <w:tc>
          <w:tcPr>
            <w:tcW w:w="4252" w:type="dxa"/>
            <w:tcBorders>
              <w:top w:val="nil"/>
            </w:tcBorders>
          </w:tcPr>
          <w:p w14:paraId="123DD517" w14:textId="77777777" w:rsidR="000A3EAF" w:rsidRPr="00936D6D" w:rsidRDefault="000A3EAF" w:rsidP="000A3EAF">
            <w:pPr>
              <w:pStyle w:val="Listenabsatz"/>
              <w:numPr>
                <w:ilvl w:val="0"/>
                <w:numId w:val="2"/>
              </w:numPr>
              <w:spacing w:before="120" w:after="120" w:line="276" w:lineRule="auto"/>
              <w:ind w:left="227" w:hanging="227"/>
              <w:contextualSpacing w:val="0"/>
              <w:rPr>
                <w:rFonts w:cs="Arial"/>
              </w:rPr>
            </w:pPr>
            <w:r w:rsidRPr="00936D6D">
              <w:rPr>
                <w:rFonts w:cs="Arial"/>
              </w:rPr>
              <w:t>die grundsätzliche Aufgabe einer Medizinischen Task Force und deren Teileinheiten nennen können.</w:t>
            </w:r>
          </w:p>
        </w:tc>
        <w:tc>
          <w:tcPr>
            <w:tcW w:w="6096" w:type="dxa"/>
            <w:tcBorders>
              <w:top w:val="nil"/>
            </w:tcBorders>
          </w:tcPr>
          <w:p w14:paraId="69247E83" w14:textId="77777777" w:rsidR="000A3EAF" w:rsidRPr="00936D6D" w:rsidRDefault="000A3EAF" w:rsidP="000A3EAF">
            <w:pPr>
              <w:spacing w:line="276" w:lineRule="auto"/>
              <w:rPr>
                <w:rFonts w:cs="Arial"/>
              </w:rPr>
            </w:pPr>
            <w:r w:rsidRPr="00936D6D">
              <w:rPr>
                <w:rFonts w:cs="Arial"/>
              </w:rPr>
              <w:t>Eine Medizinische Task Force (MTF) ist ein arztbesetzter sanitätsdienstlicher Verband mit fünf Teileinheiten, der eine besondere katastrophenmedizinische Lage bewältigen kann.</w:t>
            </w:r>
          </w:p>
          <w:p w14:paraId="38165968" w14:textId="77777777" w:rsidR="000A3EAF" w:rsidRPr="00936D6D" w:rsidRDefault="000A3EAF" w:rsidP="000A3EAF">
            <w:pPr>
              <w:spacing w:line="276" w:lineRule="auto"/>
              <w:rPr>
                <w:rFonts w:cs="Arial"/>
              </w:rPr>
            </w:pPr>
            <w:r w:rsidRPr="00936D6D">
              <w:rPr>
                <w:rFonts w:cs="Arial"/>
              </w:rPr>
              <w:t>Eine Medizinische Task Force ist in die Teileinheiten</w:t>
            </w:r>
          </w:p>
          <w:p w14:paraId="4C70C140" w14:textId="77777777" w:rsidR="000A3EAF" w:rsidRPr="00936D6D" w:rsidRDefault="000A3EAF" w:rsidP="000A3EAF">
            <w:pPr>
              <w:pStyle w:val="Listenabsatz"/>
              <w:numPr>
                <w:ilvl w:val="0"/>
                <w:numId w:val="31"/>
              </w:numPr>
              <w:spacing w:before="120" w:after="120" w:line="276" w:lineRule="auto"/>
              <w:ind w:left="227" w:hanging="227"/>
              <w:contextualSpacing w:val="0"/>
              <w:rPr>
                <w:rFonts w:cs="Arial"/>
              </w:rPr>
            </w:pPr>
            <w:r w:rsidRPr="00936D6D">
              <w:rPr>
                <w:rFonts w:cs="Arial"/>
              </w:rPr>
              <w:t>Führung</w:t>
            </w:r>
          </w:p>
          <w:p w14:paraId="1CB27F41" w14:textId="77777777" w:rsidR="000A3EAF" w:rsidRPr="00936D6D" w:rsidRDefault="000A3EAF" w:rsidP="000A3EAF">
            <w:pPr>
              <w:pStyle w:val="Listenabsatz"/>
              <w:numPr>
                <w:ilvl w:val="0"/>
                <w:numId w:val="31"/>
              </w:numPr>
              <w:spacing w:before="120" w:after="120" w:line="276" w:lineRule="auto"/>
              <w:ind w:left="227" w:hanging="227"/>
              <w:contextualSpacing w:val="0"/>
              <w:rPr>
                <w:rFonts w:cs="Arial"/>
              </w:rPr>
            </w:pPr>
            <w:r w:rsidRPr="00936D6D">
              <w:rPr>
                <w:rFonts w:cs="Arial"/>
              </w:rPr>
              <w:t>Logistik</w:t>
            </w:r>
          </w:p>
          <w:p w14:paraId="06C8B3A3" w14:textId="77777777" w:rsidR="000A3EAF" w:rsidRPr="00936D6D" w:rsidRDefault="000A3EAF" w:rsidP="000A3EAF">
            <w:pPr>
              <w:pStyle w:val="Listenabsatz"/>
              <w:numPr>
                <w:ilvl w:val="0"/>
                <w:numId w:val="31"/>
              </w:numPr>
              <w:spacing w:before="120" w:after="120" w:line="276" w:lineRule="auto"/>
              <w:ind w:left="227" w:hanging="227"/>
              <w:contextualSpacing w:val="0"/>
              <w:rPr>
                <w:rFonts w:cs="Arial"/>
              </w:rPr>
            </w:pPr>
            <w:r w:rsidRPr="00936D6D">
              <w:rPr>
                <w:rFonts w:cs="Arial"/>
              </w:rPr>
              <w:t>Dekontamination Verletzter</w:t>
            </w:r>
          </w:p>
          <w:p w14:paraId="5CA03194" w14:textId="77777777" w:rsidR="000A3EAF" w:rsidRPr="00936D6D" w:rsidRDefault="000A3EAF" w:rsidP="000A3EAF">
            <w:pPr>
              <w:pStyle w:val="Listenabsatz"/>
              <w:numPr>
                <w:ilvl w:val="0"/>
                <w:numId w:val="31"/>
              </w:numPr>
              <w:spacing w:before="120" w:after="120" w:line="276" w:lineRule="auto"/>
              <w:ind w:left="227" w:hanging="227"/>
              <w:contextualSpacing w:val="0"/>
              <w:rPr>
                <w:rFonts w:cs="Arial"/>
              </w:rPr>
            </w:pPr>
            <w:r w:rsidRPr="00936D6D">
              <w:rPr>
                <w:rFonts w:cs="Arial"/>
              </w:rPr>
              <w:t>Behandlung und</w:t>
            </w:r>
          </w:p>
          <w:p w14:paraId="089AF1E8" w14:textId="77777777" w:rsidR="000A3EAF" w:rsidRPr="00936D6D" w:rsidRDefault="000A3EAF" w:rsidP="000A3EAF">
            <w:pPr>
              <w:pStyle w:val="Listenabsatz"/>
              <w:numPr>
                <w:ilvl w:val="0"/>
                <w:numId w:val="31"/>
              </w:numPr>
              <w:spacing w:before="120" w:after="120" w:line="276" w:lineRule="auto"/>
              <w:ind w:left="227" w:hanging="227"/>
              <w:contextualSpacing w:val="0"/>
              <w:rPr>
                <w:rFonts w:cs="Arial"/>
              </w:rPr>
            </w:pPr>
            <w:r w:rsidRPr="00936D6D">
              <w:rPr>
                <w:rFonts w:cs="Arial"/>
              </w:rPr>
              <w:t>Patiententransport</w:t>
            </w:r>
          </w:p>
          <w:p w14:paraId="3B3EFD6A" w14:textId="77777777" w:rsidR="000A3EAF" w:rsidRPr="00936D6D" w:rsidRDefault="000A3EAF" w:rsidP="000A3EAF">
            <w:pPr>
              <w:spacing w:line="276" w:lineRule="auto"/>
              <w:rPr>
                <w:rFonts w:cs="Arial"/>
              </w:rPr>
            </w:pPr>
            <w:r w:rsidRPr="00936D6D">
              <w:rPr>
                <w:rFonts w:cs="Arial"/>
              </w:rPr>
              <w:t>gegliedert und mit entsprechenden Fahrzeugen ausgerüstet.</w:t>
            </w:r>
          </w:p>
        </w:tc>
        <w:tc>
          <w:tcPr>
            <w:tcW w:w="2977" w:type="dxa"/>
            <w:tcBorders>
              <w:top w:val="nil"/>
            </w:tcBorders>
          </w:tcPr>
          <w:p w14:paraId="7A8CA4D2" w14:textId="77777777" w:rsidR="000A3EAF" w:rsidRPr="00936D6D" w:rsidRDefault="000A3EAF" w:rsidP="000A3EAF">
            <w:pPr>
              <w:spacing w:line="276" w:lineRule="auto"/>
              <w:rPr>
                <w:rFonts w:cs="Arial"/>
                <w:b/>
              </w:rPr>
            </w:pPr>
            <w:r w:rsidRPr="00936D6D">
              <w:rPr>
                <w:rFonts w:cs="Arial"/>
                <w:b/>
              </w:rPr>
              <w:t>Folie 22</w:t>
            </w:r>
          </w:p>
          <w:p w14:paraId="009BF9EA" w14:textId="77777777" w:rsidR="000A3EAF" w:rsidRPr="00936D6D" w:rsidRDefault="00D31A5B" w:rsidP="000A3EAF">
            <w:pPr>
              <w:spacing w:line="276" w:lineRule="auto"/>
              <w:rPr>
                <w:rFonts w:cs="Arial"/>
              </w:rPr>
            </w:pPr>
            <w:r w:rsidRPr="00936D6D">
              <w:rPr>
                <w:rFonts w:cs="Arial"/>
                <w:noProof/>
              </w:rPr>
              <w:drawing>
                <wp:inline distT="0" distB="0" distL="0" distR="0" wp14:anchorId="72776E7E" wp14:editId="6AD6D50D">
                  <wp:extent cx="1684107" cy="1165639"/>
                  <wp:effectExtent l="19050" t="19050" r="11430" b="1587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87616" cy="1168068"/>
                          </a:xfrm>
                          <a:prstGeom prst="rect">
                            <a:avLst/>
                          </a:prstGeom>
                          <a:ln w="3175">
                            <a:solidFill>
                              <a:schemeClr val="tx1"/>
                            </a:solidFill>
                          </a:ln>
                        </pic:spPr>
                      </pic:pic>
                    </a:graphicData>
                  </a:graphic>
                </wp:inline>
              </w:drawing>
            </w:r>
          </w:p>
          <w:p w14:paraId="44A72DEC" w14:textId="5C997D2A" w:rsidR="00F02167" w:rsidRPr="00936D6D" w:rsidRDefault="00F02167" w:rsidP="000A3EAF">
            <w:pPr>
              <w:spacing w:line="276" w:lineRule="auto"/>
              <w:rPr>
                <w:rFonts w:cs="Arial"/>
              </w:rPr>
            </w:pPr>
            <w:r w:rsidRPr="00936D6D">
              <w:rPr>
                <w:rFonts w:cs="Arial"/>
              </w:rPr>
              <w:t>siehe Informationsblätter</w:t>
            </w:r>
          </w:p>
          <w:p w14:paraId="1593759D" w14:textId="77777777" w:rsidR="00F02167" w:rsidRPr="00936D6D" w:rsidRDefault="00F02167" w:rsidP="000A3EAF">
            <w:pPr>
              <w:spacing w:line="276" w:lineRule="auto"/>
              <w:rPr>
                <w:rFonts w:cs="Arial"/>
                <w:b/>
              </w:rPr>
            </w:pPr>
          </w:p>
          <w:p w14:paraId="7961ACCA" w14:textId="0763AA93" w:rsidR="000A3EAF" w:rsidRPr="00936D6D" w:rsidRDefault="000A3EAF" w:rsidP="000A3EAF">
            <w:pPr>
              <w:spacing w:line="276" w:lineRule="auto"/>
              <w:rPr>
                <w:rFonts w:cs="Arial"/>
                <w:b/>
              </w:rPr>
            </w:pPr>
            <w:r w:rsidRPr="00936D6D">
              <w:rPr>
                <w:rFonts w:cs="Arial"/>
                <w:b/>
              </w:rPr>
              <w:t>Folie 23</w:t>
            </w:r>
          </w:p>
          <w:p w14:paraId="72049723" w14:textId="77777777" w:rsidR="000A3EAF" w:rsidRPr="00936D6D" w:rsidRDefault="00D31A5B" w:rsidP="000A3EAF">
            <w:pPr>
              <w:spacing w:line="276" w:lineRule="auto"/>
              <w:rPr>
                <w:rFonts w:cs="Arial"/>
              </w:rPr>
            </w:pPr>
            <w:r w:rsidRPr="00936D6D">
              <w:rPr>
                <w:rFonts w:cs="Arial"/>
                <w:noProof/>
              </w:rPr>
              <w:drawing>
                <wp:inline distT="0" distB="0" distL="0" distR="0" wp14:anchorId="4EB84889" wp14:editId="0EC39081">
                  <wp:extent cx="1691087" cy="1170470"/>
                  <wp:effectExtent l="19050" t="19050" r="23495" b="1079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7150" cy="1174667"/>
                          </a:xfrm>
                          <a:prstGeom prst="rect">
                            <a:avLst/>
                          </a:prstGeom>
                          <a:ln w="3175">
                            <a:solidFill>
                              <a:schemeClr val="tx1"/>
                            </a:solidFill>
                          </a:ln>
                        </pic:spPr>
                      </pic:pic>
                    </a:graphicData>
                  </a:graphic>
                </wp:inline>
              </w:drawing>
            </w:r>
          </w:p>
          <w:p w14:paraId="332EAD35" w14:textId="14FFA521" w:rsidR="00F02167" w:rsidRPr="00936D6D" w:rsidRDefault="00F02167" w:rsidP="000A3EAF">
            <w:pPr>
              <w:spacing w:line="276" w:lineRule="auto"/>
              <w:rPr>
                <w:rFonts w:cs="Arial"/>
              </w:rPr>
            </w:pPr>
            <w:r w:rsidRPr="00936D6D">
              <w:rPr>
                <w:rFonts w:cs="Arial"/>
              </w:rPr>
              <w:t>siehe Informationsblätter</w:t>
            </w:r>
          </w:p>
        </w:tc>
      </w:tr>
    </w:tbl>
    <w:p w14:paraId="3C92A742"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61276644" w14:textId="77777777" w:rsidR="00E53959" w:rsidRPr="00936D6D" w:rsidRDefault="00F54AA4" w:rsidP="002C5ACB">
      <w:pPr>
        <w:spacing w:after="360"/>
        <w:rPr>
          <w:rStyle w:val="Fett"/>
        </w:rPr>
      </w:pPr>
      <w:r w:rsidRPr="00936D6D">
        <w:rPr>
          <w:rStyle w:val="Fett"/>
        </w:rPr>
        <w:lastRenderedPageBreak/>
        <w:t>Kommentar</w:t>
      </w:r>
      <w:r w:rsidR="00E53959" w:rsidRPr="00936D6D">
        <w:rPr>
          <w:rStyle w:val="Fett"/>
        </w:rPr>
        <w:t>:</w:t>
      </w:r>
    </w:p>
    <w:p w14:paraId="3F8B2FFF" w14:textId="77777777" w:rsidR="002C5ACB" w:rsidRPr="00936D6D" w:rsidRDefault="002C5ACB" w:rsidP="002C5ACB">
      <w:pPr>
        <w:rPr>
          <w:rFonts w:cs="Arial"/>
          <w:b/>
          <w:sz w:val="24"/>
          <w:szCs w:val="24"/>
        </w:rPr>
      </w:pPr>
      <w:r w:rsidRPr="00936D6D">
        <w:rPr>
          <w:rFonts w:cs="Arial"/>
          <w:b/>
          <w:sz w:val="24"/>
          <w:szCs w:val="24"/>
        </w:rPr>
        <w:t>Medizinische Task Force (MTF)</w:t>
      </w:r>
    </w:p>
    <w:p w14:paraId="59BD15B0" w14:textId="77777777" w:rsidR="003F5D0E" w:rsidRPr="00936D6D" w:rsidRDefault="002C5ACB" w:rsidP="002C5ACB">
      <w:pPr>
        <w:autoSpaceDE w:val="0"/>
        <w:autoSpaceDN w:val="0"/>
        <w:adjustRightInd w:val="0"/>
        <w:rPr>
          <w:rFonts w:cs="Arial"/>
        </w:rPr>
      </w:pPr>
      <w:r w:rsidRPr="00936D6D">
        <w:rPr>
          <w:rFonts w:cs="Arial"/>
        </w:rPr>
        <w:t xml:space="preserve">Eine Medizinische Task Force ist eine arztbesetzte sanitätsdienstlich taktische Einheit, zur Unterstützung und Ergänzung schon im Einsatz befindlicher Einheiten des Katastrophenschutzes. </w:t>
      </w:r>
    </w:p>
    <w:p w14:paraId="45F5E8CA" w14:textId="77777777" w:rsidR="002C5ACB" w:rsidRPr="00936D6D" w:rsidRDefault="002C5ACB" w:rsidP="002C5ACB">
      <w:pPr>
        <w:autoSpaceDE w:val="0"/>
        <w:autoSpaceDN w:val="0"/>
        <w:adjustRightInd w:val="0"/>
        <w:rPr>
          <w:rFonts w:cs="Arial"/>
        </w:rPr>
      </w:pPr>
      <w:r w:rsidRPr="00936D6D">
        <w:rPr>
          <w:rFonts w:cs="Arial"/>
        </w:rPr>
        <w:t>Sie ist keine Ersteinsatzeinheit, sondern für überörtliche Hilfeleistungen im Zivilschutzfall und bundeslandübergreifenden Katastrophenhilfe bei einem Massenanfall von Verletzten (MANV) vorgesehen.</w:t>
      </w:r>
    </w:p>
    <w:p w14:paraId="05F05DC9" w14:textId="77777777" w:rsidR="002C5ACB" w:rsidRPr="00936D6D" w:rsidRDefault="002C5ACB" w:rsidP="002C5ACB">
      <w:pPr>
        <w:autoSpaceDE w:val="0"/>
        <w:autoSpaceDN w:val="0"/>
        <w:adjustRightInd w:val="0"/>
        <w:rPr>
          <w:rFonts w:cs="Arial"/>
        </w:rPr>
      </w:pPr>
      <w:r w:rsidRPr="00936D6D">
        <w:rPr>
          <w:rFonts w:cs="Arial"/>
        </w:rPr>
        <w:t xml:space="preserve">Eine Medizinische Task Force (MTF) ist in fünf Einheiten gegliedert: </w:t>
      </w:r>
    </w:p>
    <w:p w14:paraId="714A97AC" w14:textId="77777777" w:rsidR="002C5ACB" w:rsidRPr="00936D6D" w:rsidRDefault="002C5ACB" w:rsidP="0046270D">
      <w:pPr>
        <w:pStyle w:val="Listenabsatz"/>
        <w:numPr>
          <w:ilvl w:val="0"/>
          <w:numId w:val="33"/>
        </w:numPr>
        <w:spacing w:before="120" w:after="120" w:line="276" w:lineRule="auto"/>
        <w:ind w:left="227" w:hanging="227"/>
        <w:contextualSpacing w:val="0"/>
        <w:rPr>
          <w:rFonts w:eastAsia="Times New Roman" w:cs="Arial"/>
          <w:lang w:eastAsia="de-DE"/>
        </w:rPr>
      </w:pPr>
      <w:r w:rsidRPr="00936D6D">
        <w:rPr>
          <w:rFonts w:eastAsia="Times New Roman" w:cs="Arial"/>
          <w:b/>
          <w:lang w:eastAsia="de-DE"/>
        </w:rPr>
        <w:t xml:space="preserve">Teileinheit Führung (TE </w:t>
      </w:r>
      <w:proofErr w:type="spellStart"/>
      <w:r w:rsidRPr="00936D6D">
        <w:rPr>
          <w:rFonts w:eastAsia="Times New Roman" w:cs="Arial"/>
          <w:b/>
          <w:lang w:eastAsia="de-DE"/>
        </w:rPr>
        <w:t>Fü</w:t>
      </w:r>
      <w:proofErr w:type="spellEnd"/>
      <w:r w:rsidRPr="00936D6D">
        <w:rPr>
          <w:rFonts w:eastAsia="Times New Roman" w:cs="Arial"/>
          <w:b/>
          <w:lang w:eastAsia="de-DE"/>
        </w:rPr>
        <w:t>):</w:t>
      </w:r>
      <w:r w:rsidRPr="00936D6D">
        <w:rPr>
          <w:rFonts w:eastAsia="Times New Roman" w:cs="Arial"/>
          <w:lang w:eastAsia="de-DE"/>
        </w:rPr>
        <w:t xml:space="preserve"> besteht aus einer Führungsgruppe (FüGr), leitet die Medizinische Task Force (MTF) beziehungsweise eine oder mehrere Teileinheiten im Einsatz</w:t>
      </w:r>
    </w:p>
    <w:p w14:paraId="55A98F67" w14:textId="77777777" w:rsidR="002C5ACB" w:rsidRPr="00936D6D" w:rsidRDefault="002C5ACB" w:rsidP="0046270D">
      <w:pPr>
        <w:pStyle w:val="Listenabsatz"/>
        <w:numPr>
          <w:ilvl w:val="0"/>
          <w:numId w:val="33"/>
        </w:numPr>
        <w:spacing w:before="120" w:after="120" w:line="276" w:lineRule="auto"/>
        <w:ind w:left="227" w:hanging="227"/>
        <w:contextualSpacing w:val="0"/>
        <w:rPr>
          <w:rFonts w:eastAsia="Times New Roman" w:cs="Arial"/>
          <w:lang w:eastAsia="de-DE"/>
        </w:rPr>
      </w:pPr>
      <w:r w:rsidRPr="00936D6D">
        <w:rPr>
          <w:rFonts w:eastAsia="Times New Roman" w:cs="Arial"/>
          <w:b/>
          <w:lang w:eastAsia="de-DE"/>
        </w:rPr>
        <w:t>Teileinheit Logistik (TE Log):</w:t>
      </w:r>
      <w:r w:rsidRPr="00936D6D">
        <w:rPr>
          <w:rFonts w:eastAsia="Times New Roman" w:cs="Arial"/>
          <w:lang w:eastAsia="de-DE"/>
        </w:rPr>
        <w:t xml:space="preserve"> besteht aus einem Logistiktrupp (LogTr), organisiert die Versorgung der Teileinheiten mit Material und Verbrauchsgütern, ist für kleinere technische Hilfen zuständig, organisiert bei Bedarf auch Verpflegung für Verletzte, Erkrankte und Einsatzkräfte, sowie Ruheplätze und Sanitäranlagen</w:t>
      </w:r>
    </w:p>
    <w:p w14:paraId="64EF4E3D" w14:textId="77777777" w:rsidR="002C5ACB" w:rsidRPr="00936D6D" w:rsidRDefault="002C5ACB" w:rsidP="0046270D">
      <w:pPr>
        <w:pStyle w:val="Listenabsatz"/>
        <w:numPr>
          <w:ilvl w:val="0"/>
          <w:numId w:val="33"/>
        </w:numPr>
        <w:spacing w:before="120" w:after="120" w:line="276" w:lineRule="auto"/>
        <w:ind w:left="227" w:hanging="227"/>
        <w:contextualSpacing w:val="0"/>
        <w:rPr>
          <w:rFonts w:eastAsia="Times New Roman" w:cs="Arial"/>
          <w:lang w:eastAsia="de-DE"/>
        </w:rPr>
      </w:pPr>
      <w:r w:rsidRPr="00936D6D">
        <w:rPr>
          <w:rFonts w:eastAsia="Times New Roman" w:cs="Arial"/>
          <w:b/>
          <w:lang w:eastAsia="de-DE"/>
        </w:rPr>
        <w:t>Teileinheit Dekontamination Verletzter (TE DekV):</w:t>
      </w:r>
      <w:r w:rsidRPr="00936D6D">
        <w:rPr>
          <w:rFonts w:eastAsia="Times New Roman" w:cs="Arial"/>
          <w:lang w:eastAsia="de-DE"/>
        </w:rPr>
        <w:t xml:space="preserve"> besteht aus einem Dekontaminationszug Verletzte (DekonVZug), errichtet eine Patientenablage in einem kontaminierten Bereich, errichtet und betreibt eine Verletzten-Dekontaminationsstrecke</w:t>
      </w:r>
    </w:p>
    <w:p w14:paraId="4B99629C" w14:textId="77777777" w:rsidR="002C5ACB" w:rsidRPr="00936D6D" w:rsidRDefault="002C5ACB" w:rsidP="0046270D">
      <w:pPr>
        <w:pStyle w:val="Listenabsatz"/>
        <w:numPr>
          <w:ilvl w:val="0"/>
          <w:numId w:val="33"/>
        </w:numPr>
        <w:spacing w:before="120" w:after="120" w:line="276" w:lineRule="auto"/>
        <w:ind w:left="227" w:hanging="227"/>
        <w:contextualSpacing w:val="0"/>
        <w:rPr>
          <w:rFonts w:eastAsia="Times New Roman" w:cs="Arial"/>
          <w:lang w:eastAsia="de-DE"/>
        </w:rPr>
      </w:pPr>
      <w:r w:rsidRPr="00936D6D">
        <w:rPr>
          <w:rFonts w:eastAsia="Times New Roman" w:cs="Arial"/>
          <w:b/>
          <w:lang w:eastAsia="de-DE"/>
        </w:rPr>
        <w:t>Teileinheit Behandlung (TE Be):</w:t>
      </w:r>
      <w:r w:rsidRPr="00936D6D">
        <w:rPr>
          <w:rFonts w:eastAsia="Times New Roman" w:cs="Arial"/>
          <w:lang w:eastAsia="de-DE"/>
        </w:rPr>
        <w:t xml:space="preserve"> besteht aus einer Behandlungsbereitschaft (BeB),</w:t>
      </w:r>
      <w:r w:rsidRPr="00936D6D">
        <w:rPr>
          <w:rFonts w:cs="Arial"/>
        </w:rPr>
        <w:t xml:space="preserve"> stellt die Patientenversorgung, </w:t>
      </w:r>
      <w:r w:rsidRPr="00936D6D">
        <w:rPr>
          <w:rFonts w:eastAsia="Times New Roman" w:cs="Arial"/>
          <w:lang w:eastAsia="de-DE"/>
        </w:rPr>
        <w:t xml:space="preserve">errichtet und betreibt einen </w:t>
      </w:r>
      <w:r w:rsidRPr="00936D6D">
        <w:rPr>
          <w:rFonts w:cs="Arial"/>
        </w:rPr>
        <w:t>Behandlungsplatz,</w:t>
      </w:r>
      <w:r w:rsidRPr="00936D6D">
        <w:rPr>
          <w:rFonts w:eastAsia="Times New Roman" w:cs="Arial"/>
          <w:lang w:eastAsia="de-DE"/>
        </w:rPr>
        <w:t xml:space="preserve"> kann 2 × 50 Patienten behandeln, alternativ 50 Patienten über 48 Stunden medizinisch versorgen</w:t>
      </w:r>
    </w:p>
    <w:p w14:paraId="5668DC74" w14:textId="77777777" w:rsidR="002C5ACB" w:rsidRPr="00936D6D" w:rsidRDefault="002C5ACB" w:rsidP="0046270D">
      <w:pPr>
        <w:pStyle w:val="Listenabsatz"/>
        <w:numPr>
          <w:ilvl w:val="0"/>
          <w:numId w:val="33"/>
        </w:numPr>
        <w:spacing w:before="120" w:after="360" w:line="276" w:lineRule="auto"/>
        <w:ind w:left="227" w:hanging="227"/>
        <w:contextualSpacing w:val="0"/>
        <w:rPr>
          <w:rFonts w:eastAsia="Times New Roman" w:cs="Arial"/>
          <w:lang w:eastAsia="de-DE"/>
        </w:rPr>
      </w:pPr>
      <w:r w:rsidRPr="00936D6D">
        <w:rPr>
          <w:rFonts w:eastAsia="Times New Roman" w:cs="Arial"/>
          <w:b/>
          <w:lang w:eastAsia="de-DE"/>
        </w:rPr>
        <w:t>Teileinheit Patiententransport (TE Pt):</w:t>
      </w:r>
      <w:r w:rsidRPr="00936D6D">
        <w:rPr>
          <w:rFonts w:eastAsia="Times New Roman" w:cs="Arial"/>
          <w:lang w:eastAsia="de-DE"/>
        </w:rPr>
        <w:t xml:space="preserve"> besteht aus einer Patiententransportgruppe (PtGr), stellt Transportkapazitäten für weiträumige Patiententransporte, für den Transport von jeweils zwei liegenden oder einem liegenden und einem sitzenden Patienten </w:t>
      </w:r>
    </w:p>
    <w:p w14:paraId="0FDE298E" w14:textId="77777777" w:rsidR="002C5ACB" w:rsidRPr="00936D6D" w:rsidRDefault="002C5ACB" w:rsidP="002C5ACB">
      <w:pPr>
        <w:autoSpaceDE w:val="0"/>
        <w:autoSpaceDN w:val="0"/>
        <w:adjustRightInd w:val="0"/>
        <w:rPr>
          <w:rFonts w:cs="Arial"/>
        </w:rPr>
      </w:pPr>
      <w:r w:rsidRPr="00936D6D">
        <w:rPr>
          <w:rFonts w:cs="Arial"/>
        </w:rPr>
        <w:t xml:space="preserve">Durch Zuweisungsverfügung des Bundes sollen in Hessen vier Medizinische Task Forces eingerichtet und an folgenden Standorten stationiert werden: </w:t>
      </w:r>
    </w:p>
    <w:p w14:paraId="58ECF723" w14:textId="77777777" w:rsidR="002C5ACB" w:rsidRPr="00936D6D" w:rsidRDefault="002C5ACB" w:rsidP="0046270D">
      <w:pPr>
        <w:pStyle w:val="Listenabsatz"/>
        <w:numPr>
          <w:ilvl w:val="0"/>
          <w:numId w:val="32"/>
        </w:numPr>
        <w:autoSpaceDE w:val="0"/>
        <w:autoSpaceDN w:val="0"/>
        <w:adjustRightInd w:val="0"/>
        <w:spacing w:before="120" w:after="120" w:line="276" w:lineRule="auto"/>
        <w:ind w:left="227" w:hanging="227"/>
        <w:contextualSpacing w:val="0"/>
        <w:rPr>
          <w:rFonts w:cs="Arial"/>
        </w:rPr>
      </w:pPr>
      <w:r w:rsidRPr="00936D6D">
        <w:rPr>
          <w:rFonts w:cs="Arial"/>
        </w:rPr>
        <w:t xml:space="preserve">MTF 34 - Stadt Kassel und Landkreis Kassel </w:t>
      </w:r>
    </w:p>
    <w:p w14:paraId="15D1EFA8" w14:textId="77777777" w:rsidR="002C5ACB" w:rsidRPr="00936D6D" w:rsidRDefault="002C5ACB" w:rsidP="0046270D">
      <w:pPr>
        <w:pStyle w:val="Listenabsatz"/>
        <w:numPr>
          <w:ilvl w:val="0"/>
          <w:numId w:val="32"/>
        </w:numPr>
        <w:autoSpaceDE w:val="0"/>
        <w:autoSpaceDN w:val="0"/>
        <w:adjustRightInd w:val="0"/>
        <w:spacing w:before="120" w:after="120" w:line="276" w:lineRule="auto"/>
        <w:ind w:left="227" w:hanging="227"/>
        <w:contextualSpacing w:val="0"/>
        <w:rPr>
          <w:rFonts w:cs="Arial"/>
        </w:rPr>
      </w:pPr>
      <w:r w:rsidRPr="00936D6D">
        <w:rPr>
          <w:rFonts w:cs="Arial"/>
        </w:rPr>
        <w:t xml:space="preserve">MTF 35 - Landkreis Fulda und Landkreis Gießen </w:t>
      </w:r>
    </w:p>
    <w:p w14:paraId="31E3AFC3" w14:textId="77777777" w:rsidR="002C5ACB" w:rsidRPr="00936D6D" w:rsidRDefault="002C5ACB" w:rsidP="0046270D">
      <w:pPr>
        <w:pStyle w:val="Listenabsatz"/>
        <w:numPr>
          <w:ilvl w:val="0"/>
          <w:numId w:val="32"/>
        </w:numPr>
        <w:autoSpaceDE w:val="0"/>
        <w:autoSpaceDN w:val="0"/>
        <w:adjustRightInd w:val="0"/>
        <w:spacing w:before="120" w:after="120" w:line="276" w:lineRule="auto"/>
        <w:ind w:left="227" w:hanging="227"/>
        <w:contextualSpacing w:val="0"/>
        <w:rPr>
          <w:rFonts w:cs="Arial"/>
        </w:rPr>
      </w:pPr>
      <w:r w:rsidRPr="00936D6D">
        <w:rPr>
          <w:rFonts w:cs="Arial"/>
        </w:rPr>
        <w:t xml:space="preserve">MTF 36 - Stadt Frankfurt am Main </w:t>
      </w:r>
    </w:p>
    <w:p w14:paraId="06DA9A5E" w14:textId="77777777" w:rsidR="00E53959" w:rsidRPr="00936D6D" w:rsidRDefault="002C5ACB" w:rsidP="0046270D">
      <w:pPr>
        <w:pStyle w:val="Listenabsatz"/>
        <w:numPr>
          <w:ilvl w:val="0"/>
          <w:numId w:val="32"/>
        </w:numPr>
        <w:autoSpaceDE w:val="0"/>
        <w:autoSpaceDN w:val="0"/>
        <w:adjustRightInd w:val="0"/>
        <w:spacing w:before="120" w:after="360" w:line="276" w:lineRule="auto"/>
        <w:ind w:left="227" w:hanging="227"/>
        <w:contextualSpacing w:val="0"/>
      </w:pPr>
      <w:r w:rsidRPr="00936D6D">
        <w:rPr>
          <w:rFonts w:cs="Arial"/>
        </w:rPr>
        <w:t>MTF 37 - Stadt Darmstadt und Landkreis Darmstadt-Dieburg.</w:t>
      </w:r>
    </w:p>
    <w:p w14:paraId="0B60C96A" w14:textId="77777777" w:rsidR="003F5D0E" w:rsidRPr="00936D6D" w:rsidRDefault="002C5ACB" w:rsidP="002C5ACB">
      <w:pPr>
        <w:rPr>
          <w:rFonts w:cs="Arial"/>
        </w:rPr>
      </w:pPr>
      <w:r w:rsidRPr="00936D6D">
        <w:rPr>
          <w:rFonts w:cs="Arial"/>
        </w:rPr>
        <w:t xml:space="preserve">Die Landkreise und die kreisfreien Städte, denen eine Medizinische Task Force zugeordnet ist, nehmen diese Aufgabe gemeinsam wahr. </w:t>
      </w:r>
    </w:p>
    <w:p w14:paraId="1B1BA301" w14:textId="77777777" w:rsidR="002C5ACB" w:rsidRPr="00936D6D" w:rsidRDefault="002C5ACB" w:rsidP="002C5ACB">
      <w:pPr>
        <w:rPr>
          <w:rFonts w:cs="Arial"/>
        </w:rPr>
      </w:pPr>
      <w:r w:rsidRPr="00936D6D">
        <w:rPr>
          <w:rFonts w:cs="Arial"/>
        </w:rPr>
        <w:t>Die verwaltende Stelle für die Medizinische Task Force ist die jeweilige untere Katastrophenschutzbehörde des Landkreises oder der kreisfreien Stadt, in der die Teileinheit „Führung“ (der Abteilungsführer) stationiert ist.</w:t>
      </w:r>
    </w:p>
    <w:p w14:paraId="0E491962" w14:textId="77777777" w:rsidR="00E53959" w:rsidRPr="00936D6D" w:rsidRDefault="00E53959" w:rsidP="002C5ACB">
      <w:pPr>
        <w:rPr>
          <w:rStyle w:val="Hervorhebung"/>
        </w:rPr>
      </w:pPr>
    </w:p>
    <w:p w14:paraId="255F8B09"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51C1774A" w14:textId="77777777" w:rsidTr="00E90624">
        <w:tc>
          <w:tcPr>
            <w:tcW w:w="14176" w:type="dxa"/>
            <w:gridSpan w:val="4"/>
            <w:tcBorders>
              <w:top w:val="single" w:sz="4" w:space="0" w:color="auto"/>
              <w:left w:val="single" w:sz="4" w:space="0" w:color="auto"/>
              <w:bottom w:val="single" w:sz="4" w:space="0" w:color="auto"/>
            </w:tcBorders>
          </w:tcPr>
          <w:p w14:paraId="1FF33EEB" w14:textId="1708CFB7" w:rsidR="003A523A" w:rsidRPr="00936D6D" w:rsidRDefault="003A523A" w:rsidP="003A523A">
            <w:pPr>
              <w:jc w:val="center"/>
              <w:rPr>
                <w:sz w:val="24"/>
                <w:szCs w:val="24"/>
              </w:rPr>
            </w:pPr>
            <w:r w:rsidRPr="00936D6D">
              <w:rPr>
                <w:rStyle w:val="Fett"/>
                <w:szCs w:val="24"/>
              </w:rPr>
              <w:lastRenderedPageBreak/>
              <w:t xml:space="preserve">Ausbildungseinheit: </w:t>
            </w:r>
            <w:r w:rsidRPr="00936D6D">
              <w:rPr>
                <w:b/>
                <w:bCs/>
                <w:sz w:val="24"/>
                <w:szCs w:val="24"/>
              </w:rPr>
              <w:t>2.26 Medizinische Task Force / Aufgaben</w:t>
            </w:r>
          </w:p>
        </w:tc>
      </w:tr>
      <w:tr w:rsidR="00936D6D" w:rsidRPr="00936D6D" w14:paraId="3B2943DB" w14:textId="77777777" w:rsidTr="000A3EAF">
        <w:trPr>
          <w:trHeight w:val="447"/>
        </w:trPr>
        <w:tc>
          <w:tcPr>
            <w:tcW w:w="851" w:type="dxa"/>
            <w:tcBorders>
              <w:top w:val="single" w:sz="4" w:space="0" w:color="auto"/>
            </w:tcBorders>
            <w:shd w:val="clear" w:color="auto" w:fill="D9D9D9" w:themeFill="background1" w:themeFillShade="D9"/>
            <w:vAlign w:val="center"/>
          </w:tcPr>
          <w:p w14:paraId="060A3B63"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5194EED9"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599BE946"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4D511897" w14:textId="77777777" w:rsidR="00E53959" w:rsidRPr="00936D6D" w:rsidRDefault="00E53959" w:rsidP="00A94615">
            <w:pPr>
              <w:jc w:val="center"/>
              <w:rPr>
                <w:rStyle w:val="Fett"/>
              </w:rPr>
            </w:pPr>
            <w:r w:rsidRPr="00936D6D">
              <w:rPr>
                <w:rStyle w:val="Fett"/>
              </w:rPr>
              <w:t>Organisation / Hinweise</w:t>
            </w:r>
          </w:p>
        </w:tc>
      </w:tr>
      <w:tr w:rsidR="00936D6D" w:rsidRPr="00936D6D" w14:paraId="4E30755E" w14:textId="77777777" w:rsidTr="000A3EAF">
        <w:tc>
          <w:tcPr>
            <w:tcW w:w="851" w:type="dxa"/>
            <w:tcBorders>
              <w:bottom w:val="nil"/>
            </w:tcBorders>
          </w:tcPr>
          <w:p w14:paraId="391CEAB9" w14:textId="77777777" w:rsidR="00E93383" w:rsidRPr="00936D6D" w:rsidRDefault="00E93383" w:rsidP="00E93383"/>
        </w:tc>
        <w:tc>
          <w:tcPr>
            <w:tcW w:w="4252" w:type="dxa"/>
            <w:tcBorders>
              <w:bottom w:val="nil"/>
            </w:tcBorders>
          </w:tcPr>
          <w:p w14:paraId="25657D98" w14:textId="6ACDCF2E" w:rsidR="00E93383" w:rsidRPr="00936D6D" w:rsidRDefault="003A523A" w:rsidP="00E93383">
            <w:pPr>
              <w:pStyle w:val="Zitat"/>
              <w:spacing w:line="276" w:lineRule="auto"/>
              <w:rPr>
                <w:color w:val="auto"/>
              </w:rPr>
            </w:pPr>
            <w:r w:rsidRPr="00936D6D">
              <w:rPr>
                <w:color w:val="auto"/>
              </w:rPr>
              <w:t>Die Teilnehmer müssen</w:t>
            </w:r>
          </w:p>
        </w:tc>
        <w:tc>
          <w:tcPr>
            <w:tcW w:w="6096" w:type="dxa"/>
            <w:tcBorders>
              <w:bottom w:val="nil"/>
            </w:tcBorders>
          </w:tcPr>
          <w:p w14:paraId="41900783" w14:textId="77777777" w:rsidR="00E93383" w:rsidRPr="00936D6D" w:rsidRDefault="00E93383" w:rsidP="00E93383">
            <w:pPr>
              <w:autoSpaceDE w:val="0"/>
              <w:autoSpaceDN w:val="0"/>
              <w:adjustRightInd w:val="0"/>
            </w:pPr>
          </w:p>
        </w:tc>
        <w:tc>
          <w:tcPr>
            <w:tcW w:w="2977" w:type="dxa"/>
            <w:tcBorders>
              <w:bottom w:val="nil"/>
            </w:tcBorders>
          </w:tcPr>
          <w:p w14:paraId="4D7CF785" w14:textId="77777777" w:rsidR="00E93383" w:rsidRPr="00936D6D" w:rsidRDefault="00E93383" w:rsidP="00E93383">
            <w:pPr>
              <w:rPr>
                <w:rFonts w:cs="Arial"/>
              </w:rPr>
            </w:pPr>
          </w:p>
        </w:tc>
      </w:tr>
      <w:tr w:rsidR="003A523A" w:rsidRPr="00936D6D" w14:paraId="5303C823" w14:textId="77777777" w:rsidTr="000A3EAF">
        <w:tc>
          <w:tcPr>
            <w:tcW w:w="851" w:type="dxa"/>
            <w:tcBorders>
              <w:top w:val="nil"/>
            </w:tcBorders>
          </w:tcPr>
          <w:p w14:paraId="34137F00" w14:textId="77777777" w:rsidR="003A523A" w:rsidRPr="00936D6D" w:rsidRDefault="003A523A" w:rsidP="003A523A">
            <w:pPr>
              <w:spacing w:before="100" w:after="100" w:line="276" w:lineRule="auto"/>
              <w:ind w:left="-57" w:right="-57"/>
              <w:jc w:val="center"/>
            </w:pPr>
            <w:r w:rsidRPr="00936D6D">
              <w:t>1 min</w:t>
            </w:r>
          </w:p>
        </w:tc>
        <w:tc>
          <w:tcPr>
            <w:tcW w:w="4252" w:type="dxa"/>
            <w:tcBorders>
              <w:top w:val="nil"/>
            </w:tcBorders>
          </w:tcPr>
          <w:p w14:paraId="6AFBF365" w14:textId="1E6DDA14" w:rsidR="003A523A" w:rsidRPr="00936D6D" w:rsidRDefault="003A523A" w:rsidP="003A523A">
            <w:pPr>
              <w:pStyle w:val="Listenabsatz"/>
              <w:numPr>
                <w:ilvl w:val="0"/>
                <w:numId w:val="2"/>
              </w:numPr>
              <w:spacing w:before="120" w:after="120" w:line="276" w:lineRule="auto"/>
              <w:ind w:left="227" w:hanging="227"/>
              <w:contextualSpacing w:val="0"/>
              <w:rPr>
                <w:rFonts w:cs="Arial"/>
              </w:rPr>
            </w:pPr>
            <w:r w:rsidRPr="00936D6D">
              <w:rPr>
                <w:rFonts w:cs="Arial"/>
              </w:rPr>
              <w:t>die grundsätzliche Aufgabe einer Medizinischen Task Force und deren   Teileinheiten nennen können.</w:t>
            </w:r>
          </w:p>
        </w:tc>
        <w:tc>
          <w:tcPr>
            <w:tcW w:w="6096" w:type="dxa"/>
            <w:tcBorders>
              <w:top w:val="nil"/>
            </w:tcBorders>
          </w:tcPr>
          <w:p w14:paraId="5EB56612" w14:textId="77777777" w:rsidR="003A523A" w:rsidRPr="00936D6D" w:rsidRDefault="003A523A" w:rsidP="003A523A">
            <w:pPr>
              <w:spacing w:line="276" w:lineRule="auto"/>
              <w:rPr>
                <w:rFonts w:cs="Arial"/>
              </w:rPr>
            </w:pPr>
            <w:r w:rsidRPr="00936D6D">
              <w:rPr>
                <w:rFonts w:cs="Arial"/>
              </w:rPr>
              <w:t>Eine Medizinische Task Force (MTF) ist ein arztbesetzter sanitätsdienstlicher Verband mit fünf Teileinheiten, der eine besondere katastrophenmedizinische Lage bewältigen kann.</w:t>
            </w:r>
          </w:p>
        </w:tc>
        <w:tc>
          <w:tcPr>
            <w:tcW w:w="2977" w:type="dxa"/>
            <w:tcBorders>
              <w:top w:val="nil"/>
            </w:tcBorders>
          </w:tcPr>
          <w:p w14:paraId="1AF34330" w14:textId="77777777" w:rsidR="003A523A" w:rsidRPr="00936D6D" w:rsidRDefault="003A523A" w:rsidP="003A523A">
            <w:pPr>
              <w:spacing w:line="276" w:lineRule="auto"/>
              <w:rPr>
                <w:rFonts w:cs="Arial"/>
                <w:b/>
              </w:rPr>
            </w:pPr>
            <w:r w:rsidRPr="00936D6D">
              <w:rPr>
                <w:rFonts w:cs="Arial"/>
                <w:b/>
              </w:rPr>
              <w:t>Folie 22</w:t>
            </w:r>
          </w:p>
          <w:p w14:paraId="01653878" w14:textId="77777777" w:rsidR="003A523A" w:rsidRPr="00936D6D" w:rsidRDefault="003A523A" w:rsidP="003A523A">
            <w:pPr>
              <w:spacing w:line="276" w:lineRule="auto"/>
              <w:rPr>
                <w:rFonts w:cs="Arial"/>
              </w:rPr>
            </w:pPr>
            <w:r w:rsidRPr="00936D6D">
              <w:rPr>
                <w:rFonts w:cs="Arial"/>
                <w:noProof/>
              </w:rPr>
              <w:drawing>
                <wp:inline distT="0" distB="0" distL="0" distR="0" wp14:anchorId="447F020D" wp14:editId="577E9339">
                  <wp:extent cx="1684107" cy="1165639"/>
                  <wp:effectExtent l="19050" t="19050" r="11430" b="158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87616" cy="1168068"/>
                          </a:xfrm>
                          <a:prstGeom prst="rect">
                            <a:avLst/>
                          </a:prstGeom>
                          <a:ln w="3175">
                            <a:solidFill>
                              <a:schemeClr val="tx1"/>
                            </a:solidFill>
                          </a:ln>
                        </pic:spPr>
                      </pic:pic>
                    </a:graphicData>
                  </a:graphic>
                </wp:inline>
              </w:drawing>
            </w:r>
          </w:p>
          <w:p w14:paraId="233417A1" w14:textId="77777777" w:rsidR="003A523A" w:rsidRPr="00936D6D" w:rsidRDefault="003A523A" w:rsidP="003A523A">
            <w:pPr>
              <w:spacing w:line="276" w:lineRule="auto"/>
              <w:rPr>
                <w:rFonts w:cs="Arial"/>
              </w:rPr>
            </w:pPr>
            <w:r w:rsidRPr="00936D6D">
              <w:rPr>
                <w:rFonts w:cs="Arial"/>
              </w:rPr>
              <w:t>siehe Informationsblätter</w:t>
            </w:r>
          </w:p>
          <w:p w14:paraId="207B52A2" w14:textId="77777777" w:rsidR="003A523A" w:rsidRPr="00936D6D" w:rsidRDefault="003A523A" w:rsidP="003A523A">
            <w:pPr>
              <w:spacing w:line="276" w:lineRule="auto"/>
              <w:rPr>
                <w:rFonts w:cs="Arial"/>
                <w:b/>
              </w:rPr>
            </w:pPr>
          </w:p>
          <w:p w14:paraId="361DD958" w14:textId="77777777" w:rsidR="003A523A" w:rsidRPr="00936D6D" w:rsidRDefault="003A523A" w:rsidP="003A523A">
            <w:pPr>
              <w:spacing w:line="276" w:lineRule="auto"/>
              <w:rPr>
                <w:rFonts w:cs="Arial"/>
                <w:b/>
              </w:rPr>
            </w:pPr>
            <w:r w:rsidRPr="00936D6D">
              <w:rPr>
                <w:rFonts w:cs="Arial"/>
                <w:b/>
              </w:rPr>
              <w:t>Folie 23</w:t>
            </w:r>
          </w:p>
          <w:p w14:paraId="3227E7EA" w14:textId="77777777" w:rsidR="003A523A" w:rsidRPr="00936D6D" w:rsidRDefault="003A523A" w:rsidP="003A523A">
            <w:pPr>
              <w:spacing w:line="276" w:lineRule="auto"/>
              <w:rPr>
                <w:rFonts w:cs="Arial"/>
              </w:rPr>
            </w:pPr>
            <w:r w:rsidRPr="00936D6D">
              <w:rPr>
                <w:rFonts w:cs="Arial"/>
                <w:noProof/>
              </w:rPr>
              <w:drawing>
                <wp:inline distT="0" distB="0" distL="0" distR="0" wp14:anchorId="2DE2DE21" wp14:editId="73706B75">
                  <wp:extent cx="1691087" cy="1170470"/>
                  <wp:effectExtent l="19050" t="19050" r="23495" b="1079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7150" cy="1174667"/>
                          </a:xfrm>
                          <a:prstGeom prst="rect">
                            <a:avLst/>
                          </a:prstGeom>
                          <a:ln w="3175">
                            <a:solidFill>
                              <a:schemeClr val="tx1"/>
                            </a:solidFill>
                          </a:ln>
                        </pic:spPr>
                      </pic:pic>
                    </a:graphicData>
                  </a:graphic>
                </wp:inline>
              </w:drawing>
            </w:r>
          </w:p>
          <w:p w14:paraId="53E6A98F" w14:textId="4C5E7E22" w:rsidR="00B25471" w:rsidRPr="00936D6D" w:rsidRDefault="003A523A" w:rsidP="003A523A">
            <w:pPr>
              <w:spacing w:line="276" w:lineRule="auto"/>
              <w:rPr>
                <w:rFonts w:cs="Arial"/>
              </w:rPr>
            </w:pPr>
            <w:r w:rsidRPr="00936D6D">
              <w:rPr>
                <w:rFonts w:cs="Arial"/>
              </w:rPr>
              <w:t>siehe Informationsblätter</w:t>
            </w:r>
          </w:p>
        </w:tc>
      </w:tr>
    </w:tbl>
    <w:p w14:paraId="5321C3DA"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51635391" w14:textId="77777777" w:rsidR="00E53959" w:rsidRPr="00936D6D" w:rsidRDefault="00F54AA4" w:rsidP="003203CC">
      <w:pPr>
        <w:spacing w:after="360"/>
        <w:rPr>
          <w:rStyle w:val="Fett"/>
        </w:rPr>
      </w:pPr>
      <w:r w:rsidRPr="00936D6D">
        <w:rPr>
          <w:rStyle w:val="Fett"/>
        </w:rPr>
        <w:lastRenderedPageBreak/>
        <w:t>Kommentar</w:t>
      </w:r>
      <w:r w:rsidR="00E53959" w:rsidRPr="00936D6D">
        <w:rPr>
          <w:rStyle w:val="Fett"/>
        </w:rPr>
        <w:t>:</w:t>
      </w:r>
    </w:p>
    <w:p w14:paraId="6A89C58E" w14:textId="77777777" w:rsidR="002C5ACB" w:rsidRPr="00936D6D" w:rsidRDefault="003203CC" w:rsidP="003203CC">
      <w:pPr>
        <w:spacing w:after="240"/>
        <w:rPr>
          <w:rFonts w:cs="Arial"/>
          <w:b/>
        </w:rPr>
      </w:pPr>
      <w:r w:rsidRPr="00936D6D">
        <w:rPr>
          <w:rFonts w:cs="Arial"/>
          <w:b/>
        </w:rPr>
        <w:sym w:font="Wingdings 2" w:char="F0A2"/>
      </w:r>
      <w:r w:rsidRPr="00936D6D">
        <w:rPr>
          <w:rFonts w:cs="Arial"/>
          <w:b/>
        </w:rPr>
        <w:t xml:space="preserve">  </w:t>
      </w:r>
      <w:r w:rsidR="002C5ACB" w:rsidRPr="00936D6D">
        <w:rPr>
          <w:rFonts w:cs="Arial"/>
          <w:b/>
        </w:rPr>
        <w:t>Aufgaben</w:t>
      </w:r>
    </w:p>
    <w:p w14:paraId="426CB74C" w14:textId="77777777" w:rsidR="002C5ACB" w:rsidRPr="00936D6D" w:rsidRDefault="002C5ACB" w:rsidP="003203CC">
      <w:pPr>
        <w:autoSpaceDE w:val="0"/>
        <w:autoSpaceDN w:val="0"/>
        <w:adjustRightInd w:val="0"/>
        <w:rPr>
          <w:rFonts w:cs="Arial"/>
          <w:b/>
        </w:rPr>
      </w:pPr>
      <w:r w:rsidRPr="00936D6D">
        <w:rPr>
          <w:rFonts w:cs="Arial"/>
          <w:b/>
          <w:iCs/>
        </w:rPr>
        <w:t xml:space="preserve">Primaraufgaben: </w:t>
      </w:r>
    </w:p>
    <w:p w14:paraId="5FC0A8DD" w14:textId="77777777" w:rsidR="002C5ACB" w:rsidRPr="00936D6D" w:rsidRDefault="002C5ACB" w:rsidP="0046270D">
      <w:pPr>
        <w:pStyle w:val="Listenabsatz"/>
        <w:numPr>
          <w:ilvl w:val="0"/>
          <w:numId w:val="34"/>
        </w:numPr>
        <w:autoSpaceDE w:val="0"/>
        <w:autoSpaceDN w:val="0"/>
        <w:adjustRightInd w:val="0"/>
        <w:spacing w:before="120" w:after="120" w:line="276" w:lineRule="auto"/>
        <w:ind w:left="227" w:hanging="227"/>
        <w:contextualSpacing w:val="0"/>
        <w:rPr>
          <w:rFonts w:cs="Arial"/>
        </w:rPr>
      </w:pPr>
      <w:r w:rsidRPr="00936D6D">
        <w:rPr>
          <w:rFonts w:cs="Arial"/>
        </w:rPr>
        <w:t>errichtet und betreibt eine Verletztendekontaminationsstelle zur Dekontamination von Verletzten</w:t>
      </w:r>
    </w:p>
    <w:p w14:paraId="7D1B0058" w14:textId="77777777" w:rsidR="002C5ACB" w:rsidRPr="00936D6D" w:rsidRDefault="002C5ACB" w:rsidP="0046270D">
      <w:pPr>
        <w:pStyle w:val="Listenabsatz"/>
        <w:numPr>
          <w:ilvl w:val="0"/>
          <w:numId w:val="34"/>
        </w:numPr>
        <w:autoSpaceDE w:val="0"/>
        <w:autoSpaceDN w:val="0"/>
        <w:adjustRightInd w:val="0"/>
        <w:spacing w:before="120" w:after="120" w:line="276" w:lineRule="auto"/>
        <w:ind w:left="227" w:hanging="227"/>
        <w:contextualSpacing w:val="0"/>
        <w:rPr>
          <w:rFonts w:cs="Arial"/>
        </w:rPr>
      </w:pPr>
      <w:r w:rsidRPr="00936D6D">
        <w:rPr>
          <w:rFonts w:cs="Arial"/>
        </w:rPr>
        <w:t>errichtet und betreibt einen Behandlungsplatzes 50 (BHP 50) zur Versorgung von Verletzten und Erkrankten</w:t>
      </w:r>
    </w:p>
    <w:p w14:paraId="0FE93CEA" w14:textId="461E1F39" w:rsidR="002C5ACB" w:rsidRPr="00936D6D" w:rsidRDefault="002C5ACB" w:rsidP="0046270D">
      <w:pPr>
        <w:pStyle w:val="Listenabsatz"/>
        <w:numPr>
          <w:ilvl w:val="0"/>
          <w:numId w:val="34"/>
        </w:numPr>
        <w:autoSpaceDE w:val="0"/>
        <w:autoSpaceDN w:val="0"/>
        <w:adjustRightInd w:val="0"/>
        <w:spacing w:before="120" w:line="276" w:lineRule="auto"/>
        <w:ind w:left="227" w:hanging="227"/>
        <w:contextualSpacing w:val="0"/>
        <w:rPr>
          <w:rFonts w:cs="Arial"/>
        </w:rPr>
      </w:pPr>
      <w:r w:rsidRPr="00936D6D">
        <w:rPr>
          <w:rFonts w:cs="Arial"/>
        </w:rPr>
        <w:t>transportiert Verletzte und</w:t>
      </w:r>
      <w:r w:rsidR="00B25471" w:rsidRPr="00936D6D">
        <w:rPr>
          <w:rFonts w:cs="Arial"/>
        </w:rPr>
        <w:t xml:space="preserve"> </w:t>
      </w:r>
      <w:r w:rsidRPr="00936D6D">
        <w:rPr>
          <w:rFonts w:cs="Arial"/>
        </w:rPr>
        <w:t>/</w:t>
      </w:r>
      <w:r w:rsidR="00B25471" w:rsidRPr="00936D6D">
        <w:rPr>
          <w:rFonts w:cs="Arial"/>
        </w:rPr>
        <w:t xml:space="preserve"> </w:t>
      </w:r>
      <w:r w:rsidRPr="00936D6D">
        <w:rPr>
          <w:rFonts w:cs="Arial"/>
        </w:rPr>
        <w:t>oder Erkrankte mittels der vorhandenen Patiententransportkapazität</w:t>
      </w:r>
    </w:p>
    <w:p w14:paraId="01D283C0" w14:textId="77777777" w:rsidR="002C5ACB" w:rsidRPr="00936D6D" w:rsidRDefault="002C5ACB" w:rsidP="003203CC">
      <w:pPr>
        <w:autoSpaceDE w:val="0"/>
        <w:autoSpaceDN w:val="0"/>
        <w:adjustRightInd w:val="0"/>
        <w:rPr>
          <w:rFonts w:cs="Arial"/>
          <w:b/>
        </w:rPr>
      </w:pPr>
      <w:r w:rsidRPr="00936D6D">
        <w:rPr>
          <w:rFonts w:cs="Arial"/>
          <w:b/>
          <w:iCs/>
        </w:rPr>
        <w:t xml:space="preserve">alternative Sekundäraufgaben: </w:t>
      </w:r>
    </w:p>
    <w:p w14:paraId="04150CB5" w14:textId="77777777" w:rsidR="002C5ACB" w:rsidRPr="00936D6D" w:rsidRDefault="002C5ACB" w:rsidP="0046270D">
      <w:pPr>
        <w:pStyle w:val="Listenabsatz"/>
        <w:numPr>
          <w:ilvl w:val="0"/>
          <w:numId w:val="34"/>
        </w:numPr>
        <w:autoSpaceDE w:val="0"/>
        <w:autoSpaceDN w:val="0"/>
        <w:adjustRightInd w:val="0"/>
        <w:spacing w:before="120" w:after="120" w:line="276" w:lineRule="auto"/>
        <w:ind w:left="227" w:hanging="227"/>
        <w:contextualSpacing w:val="0"/>
        <w:rPr>
          <w:rFonts w:cs="Arial"/>
        </w:rPr>
      </w:pPr>
      <w:r w:rsidRPr="00936D6D">
        <w:rPr>
          <w:rFonts w:cs="Arial"/>
        </w:rPr>
        <w:t xml:space="preserve">errichtet und betreibt Patientenablagen </w:t>
      </w:r>
    </w:p>
    <w:p w14:paraId="369538D3" w14:textId="77777777" w:rsidR="002C5ACB" w:rsidRPr="00936D6D" w:rsidRDefault="002C5ACB" w:rsidP="0046270D">
      <w:pPr>
        <w:pStyle w:val="Listenabsatz"/>
        <w:numPr>
          <w:ilvl w:val="0"/>
          <w:numId w:val="34"/>
        </w:numPr>
        <w:autoSpaceDE w:val="0"/>
        <w:autoSpaceDN w:val="0"/>
        <w:adjustRightInd w:val="0"/>
        <w:spacing w:before="120" w:after="120" w:line="276" w:lineRule="auto"/>
        <w:ind w:left="227" w:hanging="227"/>
        <w:contextualSpacing w:val="0"/>
        <w:rPr>
          <w:rFonts w:cs="Arial"/>
        </w:rPr>
      </w:pPr>
      <w:r w:rsidRPr="00936D6D">
        <w:rPr>
          <w:rFonts w:cs="Arial"/>
        </w:rPr>
        <w:t>errichtet und betreibt eine Patientenablage zwischen einem kontaminierten / nichtkontaminierten Bereich</w:t>
      </w:r>
    </w:p>
    <w:p w14:paraId="15B1C28C" w14:textId="77777777" w:rsidR="002C5ACB" w:rsidRPr="00936D6D" w:rsidRDefault="002C5ACB" w:rsidP="0046270D">
      <w:pPr>
        <w:pStyle w:val="Listenabsatz"/>
        <w:numPr>
          <w:ilvl w:val="0"/>
          <w:numId w:val="34"/>
        </w:numPr>
        <w:autoSpaceDE w:val="0"/>
        <w:autoSpaceDN w:val="0"/>
        <w:adjustRightInd w:val="0"/>
        <w:spacing w:before="120" w:after="120" w:line="276" w:lineRule="auto"/>
        <w:ind w:left="227" w:hanging="227"/>
        <w:contextualSpacing w:val="0"/>
        <w:rPr>
          <w:rFonts w:cs="Arial"/>
        </w:rPr>
      </w:pPr>
      <w:r w:rsidRPr="00936D6D">
        <w:rPr>
          <w:rFonts w:cs="Arial"/>
        </w:rPr>
        <w:t>errichtet und betreibt Behandlungsstellen</w:t>
      </w:r>
    </w:p>
    <w:p w14:paraId="5F813F7D" w14:textId="77777777" w:rsidR="002C5ACB" w:rsidRPr="00936D6D" w:rsidRDefault="002C5ACB" w:rsidP="0046270D">
      <w:pPr>
        <w:pStyle w:val="Listenabsatz"/>
        <w:numPr>
          <w:ilvl w:val="0"/>
          <w:numId w:val="34"/>
        </w:numPr>
        <w:autoSpaceDE w:val="0"/>
        <w:autoSpaceDN w:val="0"/>
        <w:adjustRightInd w:val="0"/>
        <w:spacing w:before="120" w:after="120" w:line="276" w:lineRule="auto"/>
        <w:ind w:left="227" w:hanging="227"/>
        <w:contextualSpacing w:val="0"/>
        <w:rPr>
          <w:rFonts w:cs="Arial"/>
        </w:rPr>
      </w:pPr>
      <w:r w:rsidRPr="00936D6D">
        <w:rPr>
          <w:rFonts w:cs="Arial"/>
        </w:rPr>
        <w:t>errichtet und betreibt eine Sichtungsstelle vor einem Krankenhaus</w:t>
      </w:r>
    </w:p>
    <w:p w14:paraId="7C6D74F3" w14:textId="77777777" w:rsidR="002C5ACB" w:rsidRPr="00936D6D" w:rsidRDefault="002C5ACB" w:rsidP="0046270D">
      <w:pPr>
        <w:pStyle w:val="Listenabsatz"/>
        <w:numPr>
          <w:ilvl w:val="0"/>
          <w:numId w:val="34"/>
        </w:numPr>
        <w:autoSpaceDE w:val="0"/>
        <w:autoSpaceDN w:val="0"/>
        <w:adjustRightInd w:val="0"/>
        <w:spacing w:before="120" w:after="120" w:line="276" w:lineRule="auto"/>
        <w:ind w:left="227" w:hanging="227"/>
        <w:contextualSpacing w:val="0"/>
        <w:rPr>
          <w:rFonts w:cs="Arial"/>
        </w:rPr>
      </w:pPr>
      <w:r w:rsidRPr="00936D6D">
        <w:rPr>
          <w:rFonts w:cs="Arial"/>
        </w:rPr>
        <w:t xml:space="preserve">errichtet und betreibt eine Verletztendekontaminationsstelle vor einem Krankenhaus  </w:t>
      </w:r>
    </w:p>
    <w:p w14:paraId="0E2C869E" w14:textId="77777777" w:rsidR="002C5ACB" w:rsidRPr="00936D6D" w:rsidRDefault="002C5ACB" w:rsidP="002C5ACB">
      <w:pPr>
        <w:rPr>
          <w:rStyle w:val="Hervorhebung"/>
          <w:i w:val="0"/>
          <w:iCs w:val="0"/>
        </w:rPr>
      </w:pPr>
    </w:p>
    <w:p w14:paraId="5D350415" w14:textId="77777777" w:rsidR="00E53959" w:rsidRPr="00936D6D" w:rsidRDefault="00E53959" w:rsidP="00E53959">
      <w:pPr>
        <w:rPr>
          <w:rStyle w:val="Hervorhebung"/>
          <w:i w:val="0"/>
          <w:iCs w:val="0"/>
        </w:rPr>
      </w:pPr>
    </w:p>
    <w:p w14:paraId="55EA8BAB" w14:textId="77777777" w:rsidR="002C5ACB" w:rsidRPr="00936D6D" w:rsidRDefault="002C5ACB" w:rsidP="00E53959">
      <w:pPr>
        <w:rPr>
          <w:rStyle w:val="Hervorhebung"/>
          <w:i w:val="0"/>
          <w:iCs w:val="0"/>
        </w:rPr>
      </w:pPr>
    </w:p>
    <w:p w14:paraId="21FD0A7F" w14:textId="77777777" w:rsidR="002C5ACB" w:rsidRPr="00936D6D" w:rsidRDefault="002C5ACB" w:rsidP="00E53959">
      <w:pPr>
        <w:rPr>
          <w:rStyle w:val="Hervorhebung"/>
          <w:i w:val="0"/>
          <w:iCs w:val="0"/>
        </w:rPr>
      </w:pPr>
    </w:p>
    <w:p w14:paraId="038868C8" w14:textId="77777777" w:rsidR="002C5ACB" w:rsidRPr="00936D6D" w:rsidRDefault="002C5ACB" w:rsidP="00E53959">
      <w:pPr>
        <w:rPr>
          <w:rStyle w:val="Hervorhebung"/>
          <w:i w:val="0"/>
          <w:iCs w:val="0"/>
        </w:rPr>
      </w:pPr>
    </w:p>
    <w:p w14:paraId="23286E71" w14:textId="77777777" w:rsidR="00E53959" w:rsidRPr="00936D6D" w:rsidRDefault="00E53959" w:rsidP="00E53959">
      <w:pPr>
        <w:rPr>
          <w:rStyle w:val="Hervorhebung"/>
        </w:rPr>
      </w:pPr>
    </w:p>
    <w:p w14:paraId="612197DA"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6894DC69" w14:textId="77777777" w:rsidTr="00043368">
        <w:tc>
          <w:tcPr>
            <w:tcW w:w="14176" w:type="dxa"/>
            <w:gridSpan w:val="4"/>
            <w:tcBorders>
              <w:top w:val="single" w:sz="4" w:space="0" w:color="auto"/>
              <w:left w:val="single" w:sz="4" w:space="0" w:color="auto"/>
              <w:bottom w:val="single" w:sz="4" w:space="0" w:color="auto"/>
            </w:tcBorders>
          </w:tcPr>
          <w:p w14:paraId="761040DA" w14:textId="7C936C32" w:rsidR="00B25471" w:rsidRPr="00936D6D" w:rsidRDefault="00B25471" w:rsidP="00B25471">
            <w:pPr>
              <w:jc w:val="center"/>
              <w:rPr>
                <w:sz w:val="24"/>
                <w:szCs w:val="24"/>
              </w:rPr>
            </w:pPr>
            <w:r w:rsidRPr="00936D6D">
              <w:rPr>
                <w:rStyle w:val="Fett"/>
                <w:szCs w:val="24"/>
              </w:rPr>
              <w:lastRenderedPageBreak/>
              <w:t xml:space="preserve">Ausbildungseinheit: </w:t>
            </w:r>
            <w:r w:rsidRPr="00936D6D">
              <w:rPr>
                <w:b/>
                <w:bCs/>
                <w:sz w:val="24"/>
                <w:szCs w:val="24"/>
              </w:rPr>
              <w:t>2.27 Unterstützungskomponenten Medizinische Task Force</w:t>
            </w:r>
          </w:p>
        </w:tc>
      </w:tr>
      <w:tr w:rsidR="00936D6D" w:rsidRPr="00936D6D" w14:paraId="68295C83" w14:textId="77777777" w:rsidTr="00833283">
        <w:trPr>
          <w:trHeight w:val="447"/>
        </w:trPr>
        <w:tc>
          <w:tcPr>
            <w:tcW w:w="851" w:type="dxa"/>
            <w:tcBorders>
              <w:top w:val="single" w:sz="4" w:space="0" w:color="auto"/>
            </w:tcBorders>
            <w:shd w:val="clear" w:color="auto" w:fill="D9D9D9" w:themeFill="background1" w:themeFillShade="D9"/>
            <w:vAlign w:val="center"/>
          </w:tcPr>
          <w:p w14:paraId="31D893AB"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5CA5D3B2"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60B745EE"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7202955F" w14:textId="77777777" w:rsidR="00E53959" w:rsidRPr="00936D6D" w:rsidRDefault="00E53959" w:rsidP="00A94615">
            <w:pPr>
              <w:jc w:val="center"/>
              <w:rPr>
                <w:rStyle w:val="Fett"/>
              </w:rPr>
            </w:pPr>
            <w:r w:rsidRPr="00936D6D">
              <w:rPr>
                <w:rStyle w:val="Fett"/>
              </w:rPr>
              <w:t>Organisation / Hinweise</w:t>
            </w:r>
          </w:p>
        </w:tc>
      </w:tr>
      <w:tr w:rsidR="00936D6D" w:rsidRPr="00936D6D" w14:paraId="5618C44A" w14:textId="77777777" w:rsidTr="00833283">
        <w:tc>
          <w:tcPr>
            <w:tcW w:w="851" w:type="dxa"/>
            <w:tcBorders>
              <w:bottom w:val="nil"/>
            </w:tcBorders>
          </w:tcPr>
          <w:p w14:paraId="15CF094D" w14:textId="77777777" w:rsidR="00E93383" w:rsidRPr="00936D6D" w:rsidRDefault="00E93383" w:rsidP="00E93383"/>
        </w:tc>
        <w:tc>
          <w:tcPr>
            <w:tcW w:w="4252" w:type="dxa"/>
            <w:tcBorders>
              <w:bottom w:val="nil"/>
            </w:tcBorders>
          </w:tcPr>
          <w:p w14:paraId="42A47E2D" w14:textId="73402EE6" w:rsidR="00E93383" w:rsidRPr="00936D6D" w:rsidRDefault="00B25471" w:rsidP="00E93383">
            <w:pPr>
              <w:pStyle w:val="Zitat"/>
              <w:spacing w:line="276" w:lineRule="auto"/>
              <w:rPr>
                <w:color w:val="auto"/>
              </w:rPr>
            </w:pPr>
            <w:r w:rsidRPr="00936D6D">
              <w:rPr>
                <w:color w:val="auto"/>
              </w:rPr>
              <w:t>Die Teilnehmer müssen</w:t>
            </w:r>
          </w:p>
        </w:tc>
        <w:tc>
          <w:tcPr>
            <w:tcW w:w="6096" w:type="dxa"/>
            <w:tcBorders>
              <w:bottom w:val="nil"/>
            </w:tcBorders>
          </w:tcPr>
          <w:p w14:paraId="3B896ED2" w14:textId="77777777" w:rsidR="00E93383" w:rsidRPr="00936D6D" w:rsidRDefault="00E93383" w:rsidP="00E93383">
            <w:pPr>
              <w:autoSpaceDE w:val="0"/>
              <w:autoSpaceDN w:val="0"/>
              <w:adjustRightInd w:val="0"/>
            </w:pPr>
          </w:p>
        </w:tc>
        <w:tc>
          <w:tcPr>
            <w:tcW w:w="2977" w:type="dxa"/>
            <w:tcBorders>
              <w:bottom w:val="nil"/>
            </w:tcBorders>
          </w:tcPr>
          <w:p w14:paraId="226D4C67" w14:textId="77777777" w:rsidR="00E93383" w:rsidRPr="00936D6D" w:rsidRDefault="00E93383" w:rsidP="00E93383">
            <w:pPr>
              <w:rPr>
                <w:rFonts w:cs="Arial"/>
              </w:rPr>
            </w:pPr>
          </w:p>
        </w:tc>
      </w:tr>
      <w:tr w:rsidR="00833283" w:rsidRPr="00936D6D" w14:paraId="4A3D4E7C" w14:textId="77777777" w:rsidTr="00833283">
        <w:tc>
          <w:tcPr>
            <w:tcW w:w="851" w:type="dxa"/>
            <w:tcBorders>
              <w:top w:val="nil"/>
            </w:tcBorders>
          </w:tcPr>
          <w:p w14:paraId="0F2F1F8E" w14:textId="77777777" w:rsidR="00833283" w:rsidRPr="00936D6D" w:rsidRDefault="00833283" w:rsidP="00833283">
            <w:pPr>
              <w:spacing w:before="100" w:after="100" w:line="276" w:lineRule="auto"/>
              <w:ind w:left="-57" w:right="-57"/>
              <w:jc w:val="center"/>
            </w:pPr>
            <w:r w:rsidRPr="00936D6D">
              <w:t>1 min</w:t>
            </w:r>
          </w:p>
        </w:tc>
        <w:tc>
          <w:tcPr>
            <w:tcW w:w="4252" w:type="dxa"/>
            <w:tcBorders>
              <w:top w:val="nil"/>
            </w:tcBorders>
          </w:tcPr>
          <w:p w14:paraId="1DDA47CE" w14:textId="77777777" w:rsidR="00833283" w:rsidRPr="00936D6D" w:rsidRDefault="00833283" w:rsidP="00833283">
            <w:pPr>
              <w:pStyle w:val="Listenabsatz"/>
              <w:numPr>
                <w:ilvl w:val="0"/>
                <w:numId w:val="2"/>
              </w:numPr>
              <w:spacing w:before="120" w:after="120" w:line="276" w:lineRule="auto"/>
              <w:ind w:left="227" w:hanging="227"/>
              <w:contextualSpacing w:val="0"/>
              <w:rPr>
                <w:rFonts w:cs="Arial"/>
              </w:rPr>
            </w:pPr>
            <w:r w:rsidRPr="00936D6D">
              <w:rPr>
                <w:rFonts w:cs="Arial"/>
              </w:rPr>
              <w:t>die grundsätzlichen Aufgaben der Unterstützungskomponenten Medizinische Task Force nennen können.</w:t>
            </w:r>
          </w:p>
        </w:tc>
        <w:tc>
          <w:tcPr>
            <w:tcW w:w="6096" w:type="dxa"/>
            <w:tcBorders>
              <w:top w:val="nil"/>
            </w:tcBorders>
          </w:tcPr>
          <w:p w14:paraId="5A016CAC" w14:textId="77777777" w:rsidR="00833283" w:rsidRPr="00936D6D" w:rsidRDefault="00833283" w:rsidP="00833283">
            <w:pPr>
              <w:spacing w:line="276" w:lineRule="auto"/>
              <w:rPr>
                <w:rFonts w:cs="Arial"/>
              </w:rPr>
            </w:pPr>
            <w:r w:rsidRPr="00936D6D">
              <w:rPr>
                <w:rFonts w:cs="Arial"/>
              </w:rPr>
              <w:t xml:space="preserve">Die in Hessen stationierten Medizinischen Task Forces (MTF) werden mit Unterstützungskomponenten verstärkt, um den fachlichen Anforderungen „Sanitätszug im Katastrophenschutz des Landes“ zu entsprechen, beziehungsweise die Teileinheiten </w:t>
            </w:r>
          </w:p>
          <w:p w14:paraId="03B2DD3A" w14:textId="77777777" w:rsidR="00833283" w:rsidRPr="00936D6D" w:rsidRDefault="00833283" w:rsidP="00833283">
            <w:pPr>
              <w:pStyle w:val="Listenabsatz"/>
              <w:numPr>
                <w:ilvl w:val="0"/>
                <w:numId w:val="35"/>
              </w:numPr>
              <w:spacing w:before="120" w:after="120" w:line="276" w:lineRule="auto"/>
              <w:ind w:left="227" w:hanging="227"/>
              <w:contextualSpacing w:val="0"/>
              <w:rPr>
                <w:rFonts w:cs="Arial"/>
              </w:rPr>
            </w:pPr>
            <w:r w:rsidRPr="00936D6D">
              <w:rPr>
                <w:rFonts w:cs="Arial"/>
              </w:rPr>
              <w:t xml:space="preserve">Dekontamination Verletzter und </w:t>
            </w:r>
          </w:p>
          <w:p w14:paraId="7FDDAC45" w14:textId="77777777" w:rsidR="00833283" w:rsidRPr="00936D6D" w:rsidRDefault="00833283" w:rsidP="00833283">
            <w:pPr>
              <w:pStyle w:val="Listenabsatz"/>
              <w:numPr>
                <w:ilvl w:val="0"/>
                <w:numId w:val="35"/>
              </w:numPr>
              <w:spacing w:before="120" w:after="120" w:line="276" w:lineRule="auto"/>
              <w:ind w:left="227" w:hanging="227"/>
              <w:contextualSpacing w:val="0"/>
              <w:rPr>
                <w:rFonts w:cs="Arial"/>
              </w:rPr>
            </w:pPr>
            <w:r w:rsidRPr="00936D6D">
              <w:rPr>
                <w:rFonts w:cs="Arial"/>
              </w:rPr>
              <w:t xml:space="preserve">Patiententransport </w:t>
            </w:r>
          </w:p>
          <w:p w14:paraId="7626C7BA" w14:textId="77777777" w:rsidR="00833283" w:rsidRPr="00936D6D" w:rsidRDefault="00833283" w:rsidP="00833283">
            <w:pPr>
              <w:spacing w:line="276" w:lineRule="auto"/>
              <w:rPr>
                <w:rFonts w:cs="Arial"/>
              </w:rPr>
            </w:pPr>
            <w:r w:rsidRPr="00936D6D">
              <w:rPr>
                <w:rFonts w:cs="Arial"/>
              </w:rPr>
              <w:t>taktisch sinnvoll zu ergänzen.</w:t>
            </w:r>
          </w:p>
        </w:tc>
        <w:tc>
          <w:tcPr>
            <w:tcW w:w="2977" w:type="dxa"/>
            <w:tcBorders>
              <w:top w:val="nil"/>
            </w:tcBorders>
          </w:tcPr>
          <w:p w14:paraId="48C923BB" w14:textId="77777777" w:rsidR="00833283" w:rsidRPr="00936D6D" w:rsidRDefault="00833283" w:rsidP="00833283">
            <w:pPr>
              <w:spacing w:line="276" w:lineRule="auto"/>
              <w:rPr>
                <w:rFonts w:cs="Arial"/>
                <w:b/>
              </w:rPr>
            </w:pPr>
            <w:r w:rsidRPr="00936D6D">
              <w:rPr>
                <w:rFonts w:cs="Arial"/>
                <w:b/>
              </w:rPr>
              <w:t>Folie 24</w:t>
            </w:r>
          </w:p>
          <w:p w14:paraId="73150655" w14:textId="77777777" w:rsidR="00833283" w:rsidRPr="00936D6D" w:rsidRDefault="00AB6AA7" w:rsidP="00833283">
            <w:pPr>
              <w:spacing w:line="276" w:lineRule="auto"/>
              <w:rPr>
                <w:rFonts w:cs="Arial"/>
              </w:rPr>
            </w:pPr>
            <w:r w:rsidRPr="00936D6D">
              <w:rPr>
                <w:rFonts w:cs="Arial"/>
                <w:noProof/>
              </w:rPr>
              <w:drawing>
                <wp:inline distT="0" distB="0" distL="0" distR="0" wp14:anchorId="387F5FB6" wp14:editId="098796E5">
                  <wp:extent cx="1691087" cy="1170470"/>
                  <wp:effectExtent l="19050" t="19050" r="23495" b="1079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96056" cy="1173909"/>
                          </a:xfrm>
                          <a:prstGeom prst="rect">
                            <a:avLst/>
                          </a:prstGeom>
                          <a:ln w="3175">
                            <a:solidFill>
                              <a:schemeClr val="tx1"/>
                            </a:solidFill>
                          </a:ln>
                        </pic:spPr>
                      </pic:pic>
                    </a:graphicData>
                  </a:graphic>
                </wp:inline>
              </w:drawing>
            </w:r>
          </w:p>
          <w:p w14:paraId="676C8BD5" w14:textId="78C89546" w:rsidR="00B25471" w:rsidRPr="00936D6D" w:rsidRDefault="00B25471" w:rsidP="00833283">
            <w:pPr>
              <w:spacing w:line="276" w:lineRule="auto"/>
              <w:rPr>
                <w:rFonts w:cs="Arial"/>
              </w:rPr>
            </w:pPr>
            <w:r w:rsidRPr="00936D6D">
              <w:rPr>
                <w:rFonts w:cs="Arial"/>
              </w:rPr>
              <w:t>siehe Informationsblätter</w:t>
            </w:r>
          </w:p>
        </w:tc>
      </w:tr>
    </w:tbl>
    <w:p w14:paraId="2CF8B84D"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5CC31FDD" w14:textId="77777777" w:rsidR="00E53959" w:rsidRPr="00936D6D" w:rsidRDefault="00F54AA4" w:rsidP="003203CC">
      <w:pPr>
        <w:spacing w:after="360"/>
        <w:rPr>
          <w:rStyle w:val="Fett"/>
        </w:rPr>
      </w:pPr>
      <w:r w:rsidRPr="00936D6D">
        <w:rPr>
          <w:rStyle w:val="Fett"/>
        </w:rPr>
        <w:lastRenderedPageBreak/>
        <w:t>Kommentar</w:t>
      </w:r>
      <w:r w:rsidR="00E53959" w:rsidRPr="00936D6D">
        <w:rPr>
          <w:rStyle w:val="Fett"/>
        </w:rPr>
        <w:t>:</w:t>
      </w:r>
    </w:p>
    <w:p w14:paraId="44AA3C79" w14:textId="77777777" w:rsidR="003203CC" w:rsidRPr="00936D6D" w:rsidRDefault="003203CC" w:rsidP="003203CC">
      <w:pPr>
        <w:rPr>
          <w:rFonts w:cs="Arial"/>
          <w:b/>
          <w:sz w:val="24"/>
          <w:szCs w:val="24"/>
        </w:rPr>
      </w:pPr>
      <w:r w:rsidRPr="00936D6D">
        <w:rPr>
          <w:rFonts w:cs="Arial"/>
          <w:b/>
          <w:sz w:val="24"/>
          <w:szCs w:val="24"/>
        </w:rPr>
        <w:t>Unterstützungskomponenten Medizinische Task Force (MTF)</w:t>
      </w:r>
    </w:p>
    <w:p w14:paraId="51DEC9F8" w14:textId="77777777" w:rsidR="003203CC" w:rsidRPr="00936D6D" w:rsidRDefault="003203CC" w:rsidP="003203CC">
      <w:pPr>
        <w:rPr>
          <w:rFonts w:cs="Arial"/>
        </w:rPr>
      </w:pPr>
      <w:r w:rsidRPr="00936D6D">
        <w:rPr>
          <w:rFonts w:cs="Arial"/>
        </w:rPr>
        <w:t>Die in Hessen stationierten Medizinischen Task Forces werden mit Unterstützungskomponenten verstärkt, um den fachlichen Anforderungen „Sanitätszug im Katastrophenschutz des Landes“ zu entsprechen, beziehungsweise die beiden Teileinheiten einer Medizinischen Task Force</w:t>
      </w:r>
    </w:p>
    <w:p w14:paraId="6AF70B07" w14:textId="77777777" w:rsidR="003203CC" w:rsidRPr="00936D6D" w:rsidRDefault="003203CC" w:rsidP="0046270D">
      <w:pPr>
        <w:pStyle w:val="Listenabsatz"/>
        <w:numPr>
          <w:ilvl w:val="0"/>
          <w:numId w:val="35"/>
        </w:numPr>
        <w:spacing w:before="120" w:after="120" w:line="276" w:lineRule="auto"/>
        <w:ind w:left="227" w:hanging="227"/>
        <w:contextualSpacing w:val="0"/>
        <w:rPr>
          <w:rFonts w:cs="Arial"/>
        </w:rPr>
      </w:pPr>
      <w:r w:rsidRPr="00936D6D">
        <w:rPr>
          <w:rFonts w:cs="Arial"/>
        </w:rPr>
        <w:t xml:space="preserve">Dekontamination Verletzter und </w:t>
      </w:r>
    </w:p>
    <w:p w14:paraId="226F06E1" w14:textId="77777777" w:rsidR="003203CC" w:rsidRPr="00936D6D" w:rsidRDefault="003203CC" w:rsidP="0046270D">
      <w:pPr>
        <w:pStyle w:val="Listenabsatz"/>
        <w:numPr>
          <w:ilvl w:val="0"/>
          <w:numId w:val="35"/>
        </w:numPr>
        <w:spacing w:before="120" w:after="120" w:line="276" w:lineRule="auto"/>
        <w:ind w:left="227" w:hanging="227"/>
        <w:contextualSpacing w:val="0"/>
        <w:rPr>
          <w:rFonts w:cs="Arial"/>
        </w:rPr>
      </w:pPr>
      <w:r w:rsidRPr="00936D6D">
        <w:rPr>
          <w:rFonts w:cs="Arial"/>
        </w:rPr>
        <w:t xml:space="preserve">Patiententransport </w:t>
      </w:r>
    </w:p>
    <w:p w14:paraId="1867989E" w14:textId="77777777" w:rsidR="003203CC" w:rsidRPr="00936D6D" w:rsidRDefault="003203CC" w:rsidP="003203CC">
      <w:pPr>
        <w:rPr>
          <w:rFonts w:cs="Arial"/>
        </w:rPr>
      </w:pPr>
      <w:r w:rsidRPr="00936D6D">
        <w:rPr>
          <w:rFonts w:cs="Arial"/>
        </w:rPr>
        <w:t>taktisch sinnvoll zu ergänzen.</w:t>
      </w:r>
    </w:p>
    <w:p w14:paraId="5956A5B0" w14:textId="77777777" w:rsidR="003203CC" w:rsidRPr="00936D6D" w:rsidRDefault="003203CC" w:rsidP="008525CC">
      <w:pPr>
        <w:spacing w:after="240"/>
        <w:rPr>
          <w:rFonts w:cs="Arial"/>
        </w:rPr>
      </w:pPr>
      <w:r w:rsidRPr="00936D6D">
        <w:rPr>
          <w:rFonts w:cs="Arial"/>
        </w:rPr>
        <w:t>Damit ist gewährleistet, dass im Zuständigkeitsbereich jeder unteren Katastrophenschutzbehörde eines Landkreises oder einer kreisfreien Stadt eine gleichwertige sanitätsdienstliche Ausstattung vorhanden ist.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3203CC" w:rsidRPr="00936D6D" w14:paraId="70E6CAA5" w14:textId="77777777" w:rsidTr="00164F30">
        <w:tc>
          <w:tcPr>
            <w:tcW w:w="6663" w:type="dxa"/>
          </w:tcPr>
          <w:p w14:paraId="6C1F24EE" w14:textId="77777777" w:rsidR="003203CC" w:rsidRPr="00936D6D" w:rsidRDefault="003203CC" w:rsidP="00B25471">
            <w:pPr>
              <w:pStyle w:val="Zusatzinfoberschrift"/>
              <w:spacing w:line="276" w:lineRule="auto"/>
              <w:rPr>
                <w:rStyle w:val="Hervorhebung"/>
                <w:i/>
              </w:rPr>
            </w:pPr>
            <w:r w:rsidRPr="00936D6D">
              <w:rPr>
                <w:rStyle w:val="Hervorhebung"/>
                <w:i/>
              </w:rPr>
              <w:t>Zusatzinformation</w:t>
            </w:r>
          </w:p>
          <w:p w14:paraId="01D8B00E" w14:textId="77777777" w:rsidR="003203CC" w:rsidRPr="00936D6D" w:rsidRDefault="003203CC" w:rsidP="00B25471">
            <w:pPr>
              <w:pStyle w:val="Zusatzinfo"/>
              <w:spacing w:line="276" w:lineRule="auto"/>
              <w:rPr>
                <w:rStyle w:val="Hervorhebung"/>
                <w:i/>
              </w:rPr>
            </w:pPr>
            <w:r w:rsidRPr="00936D6D">
              <w:rPr>
                <w:rFonts w:cs="Arial"/>
              </w:rPr>
              <w:t>Bei der Ergänzung der Teileinheit „Dekontamination Verletzter“ mit einem Löschgruppenfahrzeug steht die Bereitstellung der Fahrzeugbesatzung und nicht die technische Ausstattung des Fahrzeuges im Vordergrund.</w:t>
            </w:r>
          </w:p>
        </w:tc>
      </w:tr>
    </w:tbl>
    <w:p w14:paraId="60F919AC" w14:textId="77777777" w:rsidR="003203CC" w:rsidRPr="00936D6D" w:rsidRDefault="003203CC" w:rsidP="008A07B9">
      <w:pPr>
        <w:rPr>
          <w:rStyle w:val="Hervorhebung"/>
          <w:i w:val="0"/>
          <w:iCs w:val="0"/>
        </w:rPr>
      </w:pPr>
    </w:p>
    <w:p w14:paraId="4F5AC475" w14:textId="77777777" w:rsidR="003203CC" w:rsidRPr="00936D6D" w:rsidRDefault="003203CC" w:rsidP="008A07B9">
      <w:pPr>
        <w:rPr>
          <w:rStyle w:val="Hervorhebung"/>
          <w:i w:val="0"/>
          <w:iCs w:val="0"/>
        </w:rPr>
      </w:pPr>
    </w:p>
    <w:p w14:paraId="682FA8B3" w14:textId="77777777" w:rsidR="008A07B9" w:rsidRPr="00936D6D" w:rsidRDefault="008A07B9" w:rsidP="008A07B9">
      <w:pPr>
        <w:rPr>
          <w:rStyle w:val="Hervorhebung"/>
          <w:i w:val="0"/>
          <w:iCs w:val="0"/>
        </w:rPr>
      </w:pPr>
    </w:p>
    <w:p w14:paraId="0767BFF6" w14:textId="77777777" w:rsidR="00164F30" w:rsidRPr="00936D6D" w:rsidRDefault="00164F30" w:rsidP="008A07B9">
      <w:pPr>
        <w:rPr>
          <w:rStyle w:val="Hervorhebung"/>
          <w:i w:val="0"/>
          <w:iCs w:val="0"/>
        </w:rPr>
      </w:pPr>
    </w:p>
    <w:p w14:paraId="323BE72E" w14:textId="77777777" w:rsidR="008A07B9" w:rsidRPr="00936D6D" w:rsidRDefault="008A07B9" w:rsidP="008A07B9">
      <w:pPr>
        <w:rPr>
          <w:rStyle w:val="Hervorhebung"/>
          <w:i w:val="0"/>
          <w:iCs w:val="0"/>
        </w:rPr>
      </w:pPr>
    </w:p>
    <w:p w14:paraId="3F20ACFF" w14:textId="77777777" w:rsidR="00E53959" w:rsidRPr="00936D6D" w:rsidRDefault="00E53959" w:rsidP="008A07B9">
      <w:pPr>
        <w:rPr>
          <w:rStyle w:val="Hervorhebung"/>
        </w:rPr>
      </w:pPr>
    </w:p>
    <w:p w14:paraId="639991F2"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2F3D28C9" w14:textId="77777777" w:rsidTr="008A57CD">
        <w:tc>
          <w:tcPr>
            <w:tcW w:w="14176" w:type="dxa"/>
            <w:gridSpan w:val="4"/>
            <w:tcBorders>
              <w:top w:val="single" w:sz="4" w:space="0" w:color="auto"/>
              <w:left w:val="single" w:sz="4" w:space="0" w:color="auto"/>
              <w:bottom w:val="single" w:sz="4" w:space="0" w:color="auto"/>
            </w:tcBorders>
          </w:tcPr>
          <w:p w14:paraId="09341CAF" w14:textId="1420A370" w:rsidR="00B25471" w:rsidRPr="00936D6D" w:rsidRDefault="00B25471" w:rsidP="00B25471">
            <w:pPr>
              <w:jc w:val="center"/>
              <w:rPr>
                <w:sz w:val="24"/>
                <w:szCs w:val="24"/>
              </w:rPr>
            </w:pPr>
            <w:r w:rsidRPr="00936D6D">
              <w:rPr>
                <w:rStyle w:val="Fett"/>
                <w:szCs w:val="24"/>
              </w:rPr>
              <w:lastRenderedPageBreak/>
              <w:t xml:space="preserve">Ausbildungseinheit: </w:t>
            </w:r>
            <w:r w:rsidRPr="00936D6D">
              <w:rPr>
                <w:b/>
                <w:bCs/>
                <w:sz w:val="24"/>
                <w:szCs w:val="24"/>
              </w:rPr>
              <w:t>2.28 Betreuungszug</w:t>
            </w:r>
          </w:p>
        </w:tc>
      </w:tr>
      <w:tr w:rsidR="00936D6D" w:rsidRPr="00936D6D" w14:paraId="2F105436" w14:textId="77777777" w:rsidTr="00833283">
        <w:trPr>
          <w:trHeight w:val="447"/>
        </w:trPr>
        <w:tc>
          <w:tcPr>
            <w:tcW w:w="851" w:type="dxa"/>
            <w:tcBorders>
              <w:top w:val="single" w:sz="4" w:space="0" w:color="auto"/>
            </w:tcBorders>
            <w:shd w:val="clear" w:color="auto" w:fill="D9D9D9" w:themeFill="background1" w:themeFillShade="D9"/>
            <w:vAlign w:val="center"/>
          </w:tcPr>
          <w:p w14:paraId="58527E3C"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6FC1AE1E"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7441AB6F"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165AA8F4" w14:textId="77777777" w:rsidR="00E53959" w:rsidRPr="00936D6D" w:rsidRDefault="00E53959" w:rsidP="00A94615">
            <w:pPr>
              <w:jc w:val="center"/>
              <w:rPr>
                <w:rStyle w:val="Fett"/>
              </w:rPr>
            </w:pPr>
            <w:r w:rsidRPr="00936D6D">
              <w:rPr>
                <w:rStyle w:val="Fett"/>
              </w:rPr>
              <w:t>Organisation / Hinweise</w:t>
            </w:r>
          </w:p>
        </w:tc>
      </w:tr>
      <w:tr w:rsidR="00936D6D" w:rsidRPr="00936D6D" w14:paraId="4CE0AEAC" w14:textId="77777777" w:rsidTr="00833283">
        <w:tc>
          <w:tcPr>
            <w:tcW w:w="851" w:type="dxa"/>
            <w:tcBorders>
              <w:bottom w:val="nil"/>
            </w:tcBorders>
          </w:tcPr>
          <w:p w14:paraId="207B5E9B" w14:textId="77777777" w:rsidR="00E93383" w:rsidRPr="00936D6D" w:rsidRDefault="00E93383" w:rsidP="00E93383"/>
        </w:tc>
        <w:tc>
          <w:tcPr>
            <w:tcW w:w="4252" w:type="dxa"/>
            <w:tcBorders>
              <w:bottom w:val="nil"/>
            </w:tcBorders>
          </w:tcPr>
          <w:p w14:paraId="37E9229F" w14:textId="3ACD8591" w:rsidR="00E93383" w:rsidRPr="00936D6D" w:rsidRDefault="00B25471" w:rsidP="00E93383">
            <w:pPr>
              <w:pStyle w:val="Zitat"/>
              <w:spacing w:line="276" w:lineRule="auto"/>
              <w:rPr>
                <w:color w:val="auto"/>
              </w:rPr>
            </w:pPr>
            <w:r w:rsidRPr="00936D6D">
              <w:rPr>
                <w:color w:val="auto"/>
              </w:rPr>
              <w:t>Die Teilnehmer müssen</w:t>
            </w:r>
          </w:p>
        </w:tc>
        <w:tc>
          <w:tcPr>
            <w:tcW w:w="6096" w:type="dxa"/>
            <w:tcBorders>
              <w:bottom w:val="nil"/>
            </w:tcBorders>
          </w:tcPr>
          <w:p w14:paraId="05E1FE17" w14:textId="77777777" w:rsidR="00E93383" w:rsidRPr="00936D6D" w:rsidRDefault="00E93383" w:rsidP="00E93383">
            <w:pPr>
              <w:autoSpaceDE w:val="0"/>
              <w:autoSpaceDN w:val="0"/>
              <w:adjustRightInd w:val="0"/>
            </w:pPr>
          </w:p>
        </w:tc>
        <w:tc>
          <w:tcPr>
            <w:tcW w:w="2977" w:type="dxa"/>
            <w:tcBorders>
              <w:bottom w:val="nil"/>
            </w:tcBorders>
          </w:tcPr>
          <w:p w14:paraId="49DD610B" w14:textId="77777777" w:rsidR="00E93383" w:rsidRPr="00936D6D" w:rsidRDefault="00E93383" w:rsidP="00E93383">
            <w:pPr>
              <w:rPr>
                <w:rFonts w:cs="Arial"/>
              </w:rPr>
            </w:pPr>
          </w:p>
        </w:tc>
      </w:tr>
      <w:tr w:rsidR="00833283" w:rsidRPr="00936D6D" w14:paraId="58D3199F" w14:textId="77777777" w:rsidTr="00833283">
        <w:tc>
          <w:tcPr>
            <w:tcW w:w="851" w:type="dxa"/>
            <w:tcBorders>
              <w:top w:val="nil"/>
            </w:tcBorders>
          </w:tcPr>
          <w:p w14:paraId="6299E7DB" w14:textId="77777777" w:rsidR="00833283" w:rsidRPr="00936D6D" w:rsidRDefault="00833283" w:rsidP="00833283">
            <w:pPr>
              <w:spacing w:before="100" w:after="100" w:line="276" w:lineRule="auto"/>
              <w:ind w:left="-57" w:right="-57"/>
              <w:jc w:val="center"/>
            </w:pPr>
            <w:r w:rsidRPr="00936D6D">
              <w:t>1 min</w:t>
            </w:r>
          </w:p>
        </w:tc>
        <w:tc>
          <w:tcPr>
            <w:tcW w:w="4252" w:type="dxa"/>
            <w:tcBorders>
              <w:top w:val="nil"/>
            </w:tcBorders>
          </w:tcPr>
          <w:p w14:paraId="4560A190" w14:textId="77777777" w:rsidR="00833283" w:rsidRPr="00936D6D" w:rsidRDefault="00833283" w:rsidP="00833283">
            <w:pPr>
              <w:pStyle w:val="Listenabsatz"/>
              <w:numPr>
                <w:ilvl w:val="0"/>
                <w:numId w:val="2"/>
              </w:numPr>
              <w:spacing w:before="120" w:after="120" w:line="276" w:lineRule="auto"/>
              <w:ind w:left="227" w:hanging="227"/>
              <w:contextualSpacing w:val="0"/>
              <w:rPr>
                <w:rFonts w:cs="Arial"/>
              </w:rPr>
            </w:pPr>
            <w:r w:rsidRPr="00936D6D">
              <w:rPr>
                <w:rFonts w:cs="Arial"/>
              </w:rPr>
              <w:t>die grundsätzlichen Aufgaben eines Betreuungszuges nennen können.</w:t>
            </w:r>
          </w:p>
        </w:tc>
        <w:tc>
          <w:tcPr>
            <w:tcW w:w="6096" w:type="dxa"/>
            <w:tcBorders>
              <w:top w:val="nil"/>
            </w:tcBorders>
          </w:tcPr>
          <w:p w14:paraId="2722E575" w14:textId="77777777" w:rsidR="00833283" w:rsidRPr="00936D6D" w:rsidRDefault="00833283" w:rsidP="00833283">
            <w:pPr>
              <w:pStyle w:val="Textkrper-Zeileneinzug"/>
              <w:spacing w:before="120" w:line="276" w:lineRule="auto"/>
              <w:ind w:left="0"/>
              <w:rPr>
                <w:rFonts w:ascii="Arial" w:hAnsi="Arial" w:cs="Arial"/>
              </w:rPr>
            </w:pPr>
            <w:r w:rsidRPr="00936D6D">
              <w:rPr>
                <w:rFonts w:ascii="Arial" w:hAnsi="Arial" w:cs="Arial"/>
              </w:rPr>
              <w:t>Die grundsätzlichen Aufgaben eines Betreuungszuges (</w:t>
            </w:r>
            <w:proofErr w:type="spellStart"/>
            <w:r w:rsidRPr="00936D6D">
              <w:rPr>
                <w:rFonts w:ascii="Arial" w:hAnsi="Arial" w:cs="Arial"/>
              </w:rPr>
              <w:t>BtZ</w:t>
            </w:r>
            <w:proofErr w:type="spellEnd"/>
            <w:r w:rsidRPr="00936D6D">
              <w:rPr>
                <w:rFonts w:ascii="Arial" w:hAnsi="Arial" w:cs="Arial"/>
              </w:rPr>
              <w:t xml:space="preserve">) sind </w:t>
            </w:r>
          </w:p>
          <w:p w14:paraId="00C992AC" w14:textId="77777777" w:rsidR="00833283" w:rsidRPr="00936D6D" w:rsidRDefault="00833283" w:rsidP="00833283">
            <w:pPr>
              <w:pStyle w:val="Listenabsatz"/>
              <w:numPr>
                <w:ilvl w:val="0"/>
                <w:numId w:val="17"/>
              </w:numPr>
              <w:spacing w:before="120" w:after="120" w:line="276" w:lineRule="auto"/>
              <w:ind w:left="227" w:hanging="227"/>
              <w:contextualSpacing w:val="0"/>
              <w:rPr>
                <w:rFonts w:cs="Arial"/>
              </w:rPr>
            </w:pPr>
            <w:r w:rsidRPr="00936D6D">
              <w:rPr>
                <w:rFonts w:cs="Arial"/>
              </w:rPr>
              <w:t xml:space="preserve">die Übernahme der Hilfeleistung für Betroffene durch soziale Betreuung, Verpflegung, Versorgung mit Gegenständen des täglichen Bedarfs sowie vorübergehende Unterbringung,  </w:t>
            </w:r>
          </w:p>
          <w:p w14:paraId="500C89CE" w14:textId="77777777" w:rsidR="00833283" w:rsidRPr="00936D6D" w:rsidRDefault="00833283" w:rsidP="00833283">
            <w:pPr>
              <w:pStyle w:val="Listenabsatz"/>
              <w:numPr>
                <w:ilvl w:val="0"/>
                <w:numId w:val="17"/>
              </w:numPr>
              <w:spacing w:before="120" w:after="120" w:line="276" w:lineRule="auto"/>
              <w:ind w:left="227" w:hanging="227"/>
              <w:contextualSpacing w:val="0"/>
              <w:rPr>
                <w:rFonts w:cs="Arial"/>
              </w:rPr>
            </w:pPr>
            <w:r w:rsidRPr="00936D6D">
              <w:rPr>
                <w:rFonts w:cs="Arial"/>
              </w:rPr>
              <w:t>die Mitwirkung bei Evakuierungen und</w:t>
            </w:r>
          </w:p>
          <w:p w14:paraId="0C0F7BF5" w14:textId="77777777" w:rsidR="00833283" w:rsidRPr="00936D6D" w:rsidRDefault="00833283" w:rsidP="00833283">
            <w:pPr>
              <w:pStyle w:val="Listenabsatz"/>
              <w:numPr>
                <w:ilvl w:val="0"/>
                <w:numId w:val="17"/>
              </w:numPr>
              <w:spacing w:before="120" w:after="120" w:line="276" w:lineRule="auto"/>
              <w:ind w:left="227" w:hanging="227"/>
              <w:contextualSpacing w:val="0"/>
              <w:rPr>
                <w:rFonts w:cs="Arial"/>
              </w:rPr>
            </w:pPr>
            <w:r w:rsidRPr="00936D6D">
              <w:rPr>
                <w:rFonts w:cs="Arial"/>
              </w:rPr>
              <w:t>im Bedarfsfall die Unterstützung von Sanitätseinheiten.</w:t>
            </w:r>
          </w:p>
          <w:p w14:paraId="491315F5" w14:textId="77777777" w:rsidR="00833283" w:rsidRPr="00936D6D" w:rsidRDefault="00833283" w:rsidP="00833283">
            <w:pPr>
              <w:pStyle w:val="Textkrper-Zeileneinzug"/>
              <w:spacing w:before="120" w:line="276" w:lineRule="auto"/>
              <w:ind w:left="0"/>
              <w:rPr>
                <w:rFonts w:ascii="Arial" w:hAnsi="Arial" w:cs="Arial"/>
              </w:rPr>
            </w:pPr>
            <w:r w:rsidRPr="00936D6D">
              <w:rPr>
                <w:rFonts w:ascii="Arial" w:hAnsi="Arial" w:cs="Arial"/>
              </w:rPr>
              <w:t>Ein Betreuungszug ist in einen Zugtrupp, eine Schnelleinsatzgruppe Betreuung und eine Versorgungsgruppe gegliedert und mit entsprechenden Fahrzeugen ausgerüstet.</w:t>
            </w:r>
          </w:p>
        </w:tc>
        <w:tc>
          <w:tcPr>
            <w:tcW w:w="2977" w:type="dxa"/>
            <w:tcBorders>
              <w:top w:val="nil"/>
            </w:tcBorders>
          </w:tcPr>
          <w:p w14:paraId="7C3E3B6E" w14:textId="77777777" w:rsidR="00833283" w:rsidRPr="00936D6D" w:rsidRDefault="00833283" w:rsidP="00833283">
            <w:pPr>
              <w:spacing w:line="276" w:lineRule="auto"/>
              <w:rPr>
                <w:rFonts w:cs="Arial"/>
                <w:b/>
              </w:rPr>
            </w:pPr>
            <w:r w:rsidRPr="00936D6D">
              <w:rPr>
                <w:rFonts w:cs="Arial"/>
                <w:b/>
              </w:rPr>
              <w:t>Folie 25</w:t>
            </w:r>
          </w:p>
          <w:p w14:paraId="38D53A88" w14:textId="77777777" w:rsidR="00833283" w:rsidRPr="00936D6D" w:rsidRDefault="00AB6AA7" w:rsidP="00833283">
            <w:pPr>
              <w:spacing w:line="276" w:lineRule="auto"/>
              <w:rPr>
                <w:rFonts w:cs="Arial"/>
              </w:rPr>
            </w:pPr>
            <w:r w:rsidRPr="00936D6D">
              <w:rPr>
                <w:rFonts w:cs="Arial"/>
                <w:noProof/>
              </w:rPr>
              <w:drawing>
                <wp:inline distT="0" distB="0" distL="0" distR="0" wp14:anchorId="31B49780" wp14:editId="7824C7D6">
                  <wp:extent cx="1696991" cy="1174556"/>
                  <wp:effectExtent l="19050" t="19050" r="17780" b="2603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03784" cy="1179258"/>
                          </a:xfrm>
                          <a:prstGeom prst="rect">
                            <a:avLst/>
                          </a:prstGeom>
                          <a:ln w="3175">
                            <a:solidFill>
                              <a:schemeClr val="tx1"/>
                            </a:solidFill>
                          </a:ln>
                        </pic:spPr>
                      </pic:pic>
                    </a:graphicData>
                  </a:graphic>
                </wp:inline>
              </w:drawing>
            </w:r>
          </w:p>
          <w:p w14:paraId="7A7AEC95" w14:textId="67335509" w:rsidR="00B25471" w:rsidRPr="00936D6D" w:rsidRDefault="00B25471" w:rsidP="00833283">
            <w:pPr>
              <w:spacing w:line="276" w:lineRule="auto"/>
              <w:rPr>
                <w:rFonts w:cs="Arial"/>
              </w:rPr>
            </w:pPr>
            <w:r w:rsidRPr="00936D6D">
              <w:rPr>
                <w:rFonts w:cs="Arial"/>
              </w:rPr>
              <w:t>siehe Informationsblätter</w:t>
            </w:r>
          </w:p>
        </w:tc>
      </w:tr>
    </w:tbl>
    <w:p w14:paraId="358ACE97"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29244AED" w14:textId="77777777" w:rsidR="00E53959" w:rsidRPr="00936D6D" w:rsidRDefault="00F54AA4" w:rsidP="008A07B9">
      <w:pPr>
        <w:spacing w:after="360"/>
        <w:rPr>
          <w:rStyle w:val="Fett"/>
        </w:rPr>
      </w:pPr>
      <w:r w:rsidRPr="00936D6D">
        <w:rPr>
          <w:rStyle w:val="Fett"/>
        </w:rPr>
        <w:lastRenderedPageBreak/>
        <w:t>Kommentar</w:t>
      </w:r>
      <w:r w:rsidR="00E53959" w:rsidRPr="00936D6D">
        <w:rPr>
          <w:rStyle w:val="Fett"/>
        </w:rPr>
        <w:t>:</w:t>
      </w:r>
    </w:p>
    <w:p w14:paraId="705B384B" w14:textId="77777777" w:rsidR="008A07B9" w:rsidRPr="00936D6D" w:rsidRDefault="008A07B9" w:rsidP="008A07B9">
      <w:pPr>
        <w:rPr>
          <w:rFonts w:cs="Arial"/>
          <w:b/>
          <w:sz w:val="24"/>
          <w:szCs w:val="24"/>
        </w:rPr>
      </w:pPr>
      <w:r w:rsidRPr="00936D6D">
        <w:rPr>
          <w:rFonts w:cs="Arial"/>
          <w:b/>
          <w:sz w:val="24"/>
          <w:szCs w:val="24"/>
        </w:rPr>
        <w:t>Betreuungszug (</w:t>
      </w:r>
      <w:proofErr w:type="spellStart"/>
      <w:r w:rsidRPr="00936D6D">
        <w:rPr>
          <w:rFonts w:cs="Arial"/>
          <w:b/>
          <w:sz w:val="24"/>
          <w:szCs w:val="24"/>
        </w:rPr>
        <w:t>BtZ</w:t>
      </w:r>
      <w:proofErr w:type="spellEnd"/>
      <w:r w:rsidRPr="00936D6D">
        <w:rPr>
          <w:rFonts w:cs="Arial"/>
          <w:b/>
          <w:sz w:val="24"/>
          <w:szCs w:val="24"/>
        </w:rPr>
        <w:t>)</w:t>
      </w:r>
    </w:p>
    <w:p w14:paraId="768B790C" w14:textId="77777777" w:rsidR="003F5D0E" w:rsidRPr="00936D6D" w:rsidRDefault="008A07B9" w:rsidP="003F5D0E">
      <w:pPr>
        <w:rPr>
          <w:rFonts w:cs="Arial"/>
        </w:rPr>
      </w:pPr>
      <w:r w:rsidRPr="00936D6D">
        <w:rPr>
          <w:rFonts w:cs="Arial"/>
        </w:rPr>
        <w:t xml:space="preserve">Zur Sicherstellung der Hilfeleistung für in Not geratene Menschen sind in jedem Landkreis beziehungsweise in jeder kreisfreien Stadt zwei Betreuungszüge aufzustellen. </w:t>
      </w:r>
    </w:p>
    <w:p w14:paraId="5FAFBF76" w14:textId="66023681" w:rsidR="008A07B9" w:rsidRPr="00936D6D" w:rsidRDefault="008A07B9" w:rsidP="008A07B9">
      <w:pPr>
        <w:spacing w:after="360"/>
        <w:rPr>
          <w:rFonts w:cs="Arial"/>
        </w:rPr>
      </w:pPr>
      <w:r w:rsidRPr="00936D6D">
        <w:rPr>
          <w:rFonts w:cs="Arial"/>
        </w:rPr>
        <w:t>Durch diese taktischen Einheiten ist die Einrichtung eines Betreuungsplatzes 50 (</w:t>
      </w:r>
      <w:proofErr w:type="spellStart"/>
      <w:r w:rsidRPr="00936D6D">
        <w:rPr>
          <w:rFonts w:cs="Arial"/>
        </w:rPr>
        <w:t>BtP</w:t>
      </w:r>
      <w:proofErr w:type="spellEnd"/>
      <w:r w:rsidRPr="00936D6D">
        <w:rPr>
          <w:rFonts w:cs="Arial"/>
        </w:rPr>
        <w:t xml:space="preserve"> 50) oder eines Betreuungsplatzes 500 (</w:t>
      </w:r>
      <w:proofErr w:type="spellStart"/>
      <w:r w:rsidR="00B25471" w:rsidRPr="00936D6D">
        <w:rPr>
          <w:rFonts w:cs="Arial"/>
        </w:rPr>
        <w:t>BtP</w:t>
      </w:r>
      <w:proofErr w:type="spellEnd"/>
      <w:r w:rsidR="00B25471" w:rsidRPr="00936D6D">
        <w:rPr>
          <w:rFonts w:cs="Arial"/>
        </w:rPr>
        <w:t> 500</w:t>
      </w:r>
      <w:r w:rsidRPr="00936D6D">
        <w:rPr>
          <w:rFonts w:cs="Arial"/>
        </w:rPr>
        <w:t xml:space="preserve">) möglich. </w:t>
      </w:r>
    </w:p>
    <w:p w14:paraId="745106AD" w14:textId="77777777" w:rsidR="008A07B9" w:rsidRPr="00936D6D" w:rsidRDefault="008A07B9" w:rsidP="008A07B9">
      <w:pPr>
        <w:rPr>
          <w:rFonts w:cs="Arial"/>
          <w:b/>
        </w:rPr>
      </w:pPr>
      <w:r w:rsidRPr="00936D6D">
        <w:rPr>
          <w:rFonts w:cs="Arial"/>
          <w:b/>
        </w:rPr>
        <w:sym w:font="Wingdings 2" w:char="F0A2"/>
      </w:r>
      <w:r w:rsidRPr="00936D6D">
        <w:rPr>
          <w:rFonts w:cs="Arial"/>
          <w:b/>
        </w:rPr>
        <w:t xml:space="preserve">  Grundsätzliche Aufgaben</w:t>
      </w:r>
    </w:p>
    <w:p w14:paraId="637A21DE" w14:textId="77777777" w:rsidR="008A07B9" w:rsidRPr="00936D6D" w:rsidRDefault="008A07B9" w:rsidP="0046270D">
      <w:pPr>
        <w:pStyle w:val="Listenabsatz"/>
        <w:numPr>
          <w:ilvl w:val="0"/>
          <w:numId w:val="23"/>
        </w:numPr>
        <w:spacing w:before="120" w:after="120" w:line="276" w:lineRule="auto"/>
        <w:ind w:left="227" w:hanging="227"/>
        <w:contextualSpacing w:val="0"/>
        <w:rPr>
          <w:rFonts w:cs="Arial"/>
        </w:rPr>
      </w:pPr>
      <w:r w:rsidRPr="00936D6D">
        <w:rPr>
          <w:rFonts w:cs="Arial"/>
        </w:rPr>
        <w:t xml:space="preserve">übernimmt die Hilfeleistung für Betroffene durch soziale Betreuung, Verpflegung, Versorgung mit Gegenständen des täglichen Bedarfs sowie vorübergehende Unterbringung  </w:t>
      </w:r>
    </w:p>
    <w:p w14:paraId="5F7227C6" w14:textId="77777777" w:rsidR="008A07B9" w:rsidRPr="00936D6D" w:rsidRDefault="008A07B9" w:rsidP="0046270D">
      <w:pPr>
        <w:pStyle w:val="Listenabsatz"/>
        <w:numPr>
          <w:ilvl w:val="0"/>
          <w:numId w:val="23"/>
        </w:numPr>
        <w:spacing w:before="120" w:after="120" w:line="276" w:lineRule="auto"/>
        <w:ind w:left="227" w:hanging="227"/>
        <w:contextualSpacing w:val="0"/>
        <w:rPr>
          <w:rFonts w:cs="Arial"/>
        </w:rPr>
      </w:pPr>
      <w:r w:rsidRPr="00936D6D">
        <w:rPr>
          <w:rFonts w:cs="Arial"/>
        </w:rPr>
        <w:t>wirkt bei Evakuierungen mit</w:t>
      </w:r>
    </w:p>
    <w:p w14:paraId="396CC6E0" w14:textId="77777777" w:rsidR="008A07B9" w:rsidRPr="00936D6D" w:rsidRDefault="008A07B9" w:rsidP="0046270D">
      <w:pPr>
        <w:pStyle w:val="Listenabsatz"/>
        <w:numPr>
          <w:ilvl w:val="0"/>
          <w:numId w:val="23"/>
        </w:numPr>
        <w:spacing w:before="120" w:after="360" w:line="276" w:lineRule="auto"/>
        <w:ind w:left="227" w:hanging="227"/>
        <w:contextualSpacing w:val="0"/>
        <w:rPr>
          <w:rFonts w:cs="Arial"/>
        </w:rPr>
      </w:pPr>
      <w:r w:rsidRPr="00936D6D">
        <w:rPr>
          <w:rFonts w:cs="Arial"/>
        </w:rPr>
        <w:t>unterstützt im Bedarfsfall die Sanitätseinheiten</w:t>
      </w:r>
    </w:p>
    <w:p w14:paraId="1D164117" w14:textId="77777777" w:rsidR="008A07B9" w:rsidRPr="00936D6D" w:rsidRDefault="008A07B9" w:rsidP="008A07B9">
      <w:pPr>
        <w:rPr>
          <w:rFonts w:cs="Arial"/>
          <w:b/>
        </w:rPr>
      </w:pPr>
      <w:r w:rsidRPr="00936D6D">
        <w:rPr>
          <w:rFonts w:cs="Arial"/>
          <w:b/>
        </w:rPr>
        <w:sym w:font="Wingdings 2" w:char="F0A2"/>
      </w:r>
      <w:r w:rsidRPr="00936D6D">
        <w:rPr>
          <w:rFonts w:cs="Arial"/>
          <w:b/>
        </w:rPr>
        <w:t xml:space="preserve">  Aufgaben im Einzelnen</w:t>
      </w:r>
    </w:p>
    <w:p w14:paraId="79CBCE4B" w14:textId="77777777" w:rsidR="008A07B9" w:rsidRPr="00936D6D" w:rsidRDefault="008A07B9"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leistet Erste Hilfe und soziale Betreuung bei Verletzten, Kranken und Betroffenen </w:t>
      </w:r>
    </w:p>
    <w:p w14:paraId="1AB60344" w14:textId="77777777" w:rsidR="008A07B9" w:rsidRPr="00936D6D" w:rsidRDefault="008A07B9"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registriert Betroffene, unterstützt das Kreisauskunftsbüro, richtet Betreuungsstellen ein und betreibt diese </w:t>
      </w:r>
    </w:p>
    <w:p w14:paraId="53A81075" w14:textId="77777777" w:rsidR="008A07B9" w:rsidRPr="00936D6D" w:rsidRDefault="008A07B9"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richtet behelfsmäßige Unterkünfte ein, hilft bei Räumung und Evakuierung</w:t>
      </w:r>
    </w:p>
    <w:p w14:paraId="718C40A7" w14:textId="77777777" w:rsidR="008A07B9" w:rsidRPr="00936D6D" w:rsidRDefault="008A07B9"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wirkt bei der psychosozialen Notfallversorgung und Panikbekämpfung mit</w:t>
      </w:r>
    </w:p>
    <w:p w14:paraId="2C9932F1" w14:textId="77777777" w:rsidR="008A07B9" w:rsidRPr="00936D6D" w:rsidRDefault="008A07B9"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beschafft Lebensmittel und Getränke, Gegenstände des persönlichen Bedarfs, gibt sie an Betroffene und Kranke aus</w:t>
      </w:r>
    </w:p>
    <w:p w14:paraId="0C440D2A" w14:textId="77777777" w:rsidR="008A07B9" w:rsidRPr="00936D6D" w:rsidRDefault="008A07B9"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bereitet Kalt- und Warmverpflegung sowie Getränke zu, transportiert sie und gibt sie aus</w:t>
      </w:r>
    </w:p>
    <w:p w14:paraId="29B9ADEB" w14:textId="77777777" w:rsidR="008A07B9" w:rsidRPr="00936D6D" w:rsidRDefault="008A07B9"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stellt Zelte für Betreuungs- und Sanitätseinsätze zur Verfügung, errichtet und betreibt mobile Beleuchtungsanlagen</w:t>
      </w:r>
    </w:p>
    <w:p w14:paraId="5351E9E9" w14:textId="77777777" w:rsidR="008A07B9" w:rsidRPr="00936D6D" w:rsidRDefault="008A07B9"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unterstützt Betreuungs- und Sanitätseinheiten bei der Entsorgung</w:t>
      </w:r>
    </w:p>
    <w:p w14:paraId="08876BCF" w14:textId="77777777" w:rsidR="008A07B9" w:rsidRPr="00936D6D" w:rsidRDefault="008A07B9"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wirkt mit beim Errichten und Betreiben von Notfallstationen, bei der Trinkwasserausgabe</w:t>
      </w:r>
    </w:p>
    <w:p w14:paraId="4E3FA7B6" w14:textId="77777777" w:rsidR="008A07B9" w:rsidRPr="00936D6D" w:rsidRDefault="008A07B9" w:rsidP="0046270D">
      <w:pPr>
        <w:pStyle w:val="Default"/>
        <w:numPr>
          <w:ilvl w:val="0"/>
          <w:numId w:val="36"/>
        </w:numPr>
        <w:spacing w:after="120" w:line="276" w:lineRule="auto"/>
        <w:ind w:left="227" w:hanging="227"/>
        <w:rPr>
          <w:rFonts w:ascii="Arial" w:hAnsi="Arial" w:cs="Arial"/>
          <w:color w:val="auto"/>
          <w:sz w:val="22"/>
          <w:szCs w:val="22"/>
        </w:rPr>
      </w:pPr>
      <w:r w:rsidRPr="00936D6D">
        <w:rPr>
          <w:rFonts w:ascii="Arial" w:hAnsi="Arial" w:cs="Arial"/>
          <w:color w:val="auto"/>
          <w:sz w:val="22"/>
          <w:szCs w:val="22"/>
        </w:rPr>
        <w:t>leistet Amtshilfe für Behörden und Dienststellen, zum Beispiel für Gesundheitsämter oder Rettungsdienste</w:t>
      </w:r>
    </w:p>
    <w:p w14:paraId="7B11BDD7" w14:textId="77777777" w:rsidR="008A07B9" w:rsidRPr="00936D6D" w:rsidRDefault="008A07B9" w:rsidP="0046270D">
      <w:pPr>
        <w:pStyle w:val="Default"/>
        <w:numPr>
          <w:ilvl w:val="0"/>
          <w:numId w:val="36"/>
        </w:numPr>
        <w:spacing w:before="120" w:after="120" w:line="276" w:lineRule="auto"/>
        <w:ind w:left="227" w:hanging="227"/>
        <w:rPr>
          <w:rStyle w:val="Hervorhebung"/>
          <w:i w:val="0"/>
          <w:iCs w:val="0"/>
          <w:color w:val="auto"/>
          <w:sz w:val="22"/>
          <w:szCs w:val="22"/>
        </w:rPr>
      </w:pPr>
      <w:r w:rsidRPr="00936D6D">
        <w:rPr>
          <w:rFonts w:ascii="Arial" w:hAnsi="Arial" w:cs="Arial"/>
          <w:color w:val="auto"/>
          <w:sz w:val="22"/>
          <w:szCs w:val="22"/>
        </w:rPr>
        <w:t>führt sonstige humanitäre Aufträge im Auftrag des Katastrophenschutzstabes durch</w:t>
      </w:r>
    </w:p>
    <w:p w14:paraId="72ACE14E" w14:textId="77777777" w:rsidR="00E53959" w:rsidRPr="00936D6D" w:rsidRDefault="00E53959" w:rsidP="00E53959">
      <w:pPr>
        <w:rPr>
          <w:rStyle w:val="Hervorhebung"/>
        </w:rPr>
      </w:pPr>
    </w:p>
    <w:p w14:paraId="6D4C6572"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7914A328" w14:textId="77777777" w:rsidTr="008E3990">
        <w:tc>
          <w:tcPr>
            <w:tcW w:w="14176" w:type="dxa"/>
            <w:gridSpan w:val="4"/>
            <w:tcBorders>
              <w:top w:val="single" w:sz="4" w:space="0" w:color="auto"/>
              <w:left w:val="single" w:sz="4" w:space="0" w:color="auto"/>
              <w:bottom w:val="single" w:sz="4" w:space="0" w:color="auto"/>
            </w:tcBorders>
          </w:tcPr>
          <w:p w14:paraId="79F9A3FA" w14:textId="4D55AE1C" w:rsidR="00B25471" w:rsidRPr="00936D6D" w:rsidRDefault="00B25471" w:rsidP="00B25471">
            <w:pPr>
              <w:jc w:val="center"/>
              <w:rPr>
                <w:sz w:val="24"/>
                <w:szCs w:val="24"/>
              </w:rPr>
            </w:pPr>
            <w:r w:rsidRPr="00936D6D">
              <w:rPr>
                <w:rStyle w:val="Fett"/>
                <w:szCs w:val="24"/>
              </w:rPr>
              <w:lastRenderedPageBreak/>
              <w:t xml:space="preserve">Ausbildungseinheit: </w:t>
            </w:r>
            <w:r w:rsidRPr="00936D6D">
              <w:rPr>
                <w:b/>
                <w:bCs/>
                <w:sz w:val="24"/>
                <w:szCs w:val="24"/>
              </w:rPr>
              <w:t>2.29 Betreuungsstelle / Kreisauskunftsbüro</w:t>
            </w:r>
          </w:p>
        </w:tc>
      </w:tr>
      <w:tr w:rsidR="00936D6D" w:rsidRPr="00936D6D" w14:paraId="02039212" w14:textId="77777777" w:rsidTr="00833283">
        <w:trPr>
          <w:trHeight w:val="447"/>
        </w:trPr>
        <w:tc>
          <w:tcPr>
            <w:tcW w:w="851" w:type="dxa"/>
            <w:tcBorders>
              <w:top w:val="single" w:sz="4" w:space="0" w:color="auto"/>
            </w:tcBorders>
            <w:shd w:val="clear" w:color="auto" w:fill="D9D9D9" w:themeFill="background1" w:themeFillShade="D9"/>
            <w:vAlign w:val="center"/>
          </w:tcPr>
          <w:p w14:paraId="27C420C1"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2A296342"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10D197F9"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53BFD963" w14:textId="77777777" w:rsidR="00E53959" w:rsidRPr="00936D6D" w:rsidRDefault="00E53959" w:rsidP="00A94615">
            <w:pPr>
              <w:jc w:val="center"/>
              <w:rPr>
                <w:rStyle w:val="Fett"/>
              </w:rPr>
            </w:pPr>
            <w:r w:rsidRPr="00936D6D">
              <w:rPr>
                <w:rStyle w:val="Fett"/>
              </w:rPr>
              <w:t>Organisation / Hinweise</w:t>
            </w:r>
          </w:p>
        </w:tc>
      </w:tr>
      <w:tr w:rsidR="00936D6D" w:rsidRPr="00936D6D" w14:paraId="2F4E6E97" w14:textId="77777777" w:rsidTr="00B25471">
        <w:tc>
          <w:tcPr>
            <w:tcW w:w="851" w:type="dxa"/>
            <w:tcBorders>
              <w:bottom w:val="nil"/>
            </w:tcBorders>
          </w:tcPr>
          <w:p w14:paraId="5E076D9E" w14:textId="77777777" w:rsidR="00E93383" w:rsidRPr="00936D6D" w:rsidRDefault="00E93383" w:rsidP="00E93383"/>
        </w:tc>
        <w:tc>
          <w:tcPr>
            <w:tcW w:w="4252" w:type="dxa"/>
            <w:tcBorders>
              <w:bottom w:val="nil"/>
            </w:tcBorders>
          </w:tcPr>
          <w:p w14:paraId="5E051F44" w14:textId="15812266" w:rsidR="00E93383" w:rsidRPr="00936D6D" w:rsidRDefault="00B25471" w:rsidP="00E93383">
            <w:pPr>
              <w:pStyle w:val="Zitat"/>
              <w:spacing w:line="276" w:lineRule="auto"/>
              <w:rPr>
                <w:color w:val="auto"/>
              </w:rPr>
            </w:pPr>
            <w:r w:rsidRPr="00936D6D">
              <w:rPr>
                <w:color w:val="auto"/>
              </w:rPr>
              <w:t>Die Teilnehmer müssen</w:t>
            </w:r>
          </w:p>
        </w:tc>
        <w:tc>
          <w:tcPr>
            <w:tcW w:w="6096" w:type="dxa"/>
            <w:tcBorders>
              <w:bottom w:val="nil"/>
            </w:tcBorders>
          </w:tcPr>
          <w:p w14:paraId="058D4E85" w14:textId="77777777" w:rsidR="00E93383" w:rsidRPr="00936D6D" w:rsidRDefault="00E93383" w:rsidP="00E93383">
            <w:pPr>
              <w:autoSpaceDE w:val="0"/>
              <w:autoSpaceDN w:val="0"/>
              <w:adjustRightInd w:val="0"/>
            </w:pPr>
          </w:p>
        </w:tc>
        <w:tc>
          <w:tcPr>
            <w:tcW w:w="2977" w:type="dxa"/>
            <w:tcBorders>
              <w:bottom w:val="nil"/>
            </w:tcBorders>
          </w:tcPr>
          <w:p w14:paraId="1909FD7D" w14:textId="77777777" w:rsidR="00E93383" w:rsidRPr="00936D6D" w:rsidRDefault="00E93383" w:rsidP="00E93383">
            <w:pPr>
              <w:rPr>
                <w:rFonts w:cs="Arial"/>
              </w:rPr>
            </w:pPr>
          </w:p>
        </w:tc>
      </w:tr>
      <w:tr w:rsidR="00936D6D" w:rsidRPr="00936D6D" w14:paraId="6916EF82" w14:textId="77777777" w:rsidTr="00B25471">
        <w:tc>
          <w:tcPr>
            <w:tcW w:w="851" w:type="dxa"/>
            <w:tcBorders>
              <w:top w:val="nil"/>
              <w:bottom w:val="nil"/>
            </w:tcBorders>
          </w:tcPr>
          <w:p w14:paraId="6EF569F3" w14:textId="77777777" w:rsidR="00833283" w:rsidRPr="00936D6D" w:rsidRDefault="00833283" w:rsidP="00833283">
            <w:pPr>
              <w:spacing w:before="100" w:after="100" w:line="276" w:lineRule="auto"/>
              <w:ind w:left="-57" w:right="-57"/>
              <w:jc w:val="center"/>
            </w:pPr>
            <w:r w:rsidRPr="00936D6D">
              <w:t>1 min</w:t>
            </w:r>
          </w:p>
        </w:tc>
        <w:tc>
          <w:tcPr>
            <w:tcW w:w="4252" w:type="dxa"/>
            <w:tcBorders>
              <w:top w:val="nil"/>
              <w:bottom w:val="nil"/>
            </w:tcBorders>
          </w:tcPr>
          <w:p w14:paraId="57EE79F9" w14:textId="77777777" w:rsidR="00833283" w:rsidRPr="00936D6D" w:rsidRDefault="00833283" w:rsidP="00833283">
            <w:pPr>
              <w:pStyle w:val="Listenabsatz"/>
              <w:numPr>
                <w:ilvl w:val="0"/>
                <w:numId w:val="2"/>
              </w:numPr>
              <w:spacing w:before="120" w:after="120" w:line="276" w:lineRule="auto"/>
              <w:ind w:left="227" w:hanging="227"/>
              <w:contextualSpacing w:val="0"/>
              <w:rPr>
                <w:rFonts w:cs="Arial"/>
              </w:rPr>
            </w:pPr>
            <w:r w:rsidRPr="00936D6D">
              <w:rPr>
                <w:rFonts w:cs="Arial"/>
              </w:rPr>
              <w:t>die grundsätzliche Aufgabe einer Betreuungsstelle nennen können.</w:t>
            </w:r>
          </w:p>
        </w:tc>
        <w:tc>
          <w:tcPr>
            <w:tcW w:w="6096" w:type="dxa"/>
            <w:tcBorders>
              <w:top w:val="nil"/>
              <w:bottom w:val="nil"/>
            </w:tcBorders>
          </w:tcPr>
          <w:p w14:paraId="72CA3878" w14:textId="77777777" w:rsidR="00833283" w:rsidRPr="00936D6D" w:rsidRDefault="00833283" w:rsidP="00833283">
            <w:pPr>
              <w:pStyle w:val="Textkrper-Zeileneinzug"/>
              <w:spacing w:before="120" w:line="276" w:lineRule="auto"/>
              <w:ind w:left="0"/>
              <w:rPr>
                <w:rFonts w:ascii="Arial" w:hAnsi="Arial" w:cs="Arial"/>
              </w:rPr>
            </w:pPr>
            <w:r w:rsidRPr="00936D6D">
              <w:rPr>
                <w:rFonts w:ascii="Arial" w:hAnsi="Arial" w:cs="Arial"/>
              </w:rPr>
              <w:t>Die grundsätzliche Aufgabe einer Betreuungsstelle (</w:t>
            </w:r>
            <w:proofErr w:type="spellStart"/>
            <w:r w:rsidRPr="00936D6D">
              <w:rPr>
                <w:rFonts w:ascii="Arial" w:hAnsi="Arial" w:cs="Arial"/>
              </w:rPr>
              <w:t>BtSt</w:t>
            </w:r>
            <w:proofErr w:type="spellEnd"/>
            <w:r w:rsidRPr="00936D6D">
              <w:rPr>
                <w:rFonts w:ascii="Arial" w:hAnsi="Arial" w:cs="Arial"/>
              </w:rPr>
              <w:t xml:space="preserve">) ist </w:t>
            </w:r>
          </w:p>
          <w:p w14:paraId="52E54CD4" w14:textId="77777777" w:rsidR="00833283" w:rsidRPr="00936D6D" w:rsidRDefault="00833283" w:rsidP="00833283">
            <w:pPr>
              <w:pStyle w:val="Listenabsatz"/>
              <w:numPr>
                <w:ilvl w:val="0"/>
                <w:numId w:val="17"/>
              </w:numPr>
              <w:spacing w:before="120" w:after="120" w:line="276" w:lineRule="auto"/>
              <w:ind w:left="227" w:hanging="227"/>
              <w:contextualSpacing w:val="0"/>
              <w:rPr>
                <w:rFonts w:cs="Arial"/>
              </w:rPr>
            </w:pPr>
            <w:r w:rsidRPr="00936D6D">
              <w:rPr>
                <w:rFonts w:cs="Arial"/>
              </w:rPr>
              <w:t>die Übernahme der Hilfeleistung für Betroffene durch soziale Betreuung, Verpflegung, Versorgung mit Gegenständen des täglichen Bedarfs sowie vorübergehende Unterbringung.</w:t>
            </w:r>
          </w:p>
        </w:tc>
        <w:tc>
          <w:tcPr>
            <w:tcW w:w="2977" w:type="dxa"/>
            <w:tcBorders>
              <w:top w:val="nil"/>
              <w:bottom w:val="nil"/>
            </w:tcBorders>
          </w:tcPr>
          <w:p w14:paraId="41C136F5" w14:textId="77777777" w:rsidR="00833283" w:rsidRPr="00936D6D" w:rsidRDefault="00833283" w:rsidP="00833283">
            <w:pPr>
              <w:spacing w:line="276" w:lineRule="auto"/>
              <w:rPr>
                <w:rFonts w:cs="Arial"/>
                <w:b/>
              </w:rPr>
            </w:pPr>
            <w:r w:rsidRPr="00936D6D">
              <w:rPr>
                <w:rFonts w:cs="Arial"/>
                <w:b/>
              </w:rPr>
              <w:t>Folie 26</w:t>
            </w:r>
          </w:p>
          <w:p w14:paraId="32510FA8" w14:textId="77777777" w:rsidR="00833283" w:rsidRPr="00936D6D" w:rsidRDefault="00AB6AA7" w:rsidP="00833283">
            <w:pPr>
              <w:spacing w:line="276" w:lineRule="auto"/>
              <w:rPr>
                <w:rFonts w:cs="Arial"/>
              </w:rPr>
            </w:pPr>
            <w:r w:rsidRPr="00936D6D">
              <w:rPr>
                <w:rFonts w:cs="Arial"/>
                <w:noProof/>
              </w:rPr>
              <w:drawing>
                <wp:inline distT="0" distB="0" distL="0" distR="0" wp14:anchorId="361361BE" wp14:editId="20997963">
                  <wp:extent cx="1704975" cy="1180082"/>
                  <wp:effectExtent l="19050" t="19050" r="9525" b="2032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11141" cy="1184350"/>
                          </a:xfrm>
                          <a:prstGeom prst="rect">
                            <a:avLst/>
                          </a:prstGeom>
                          <a:ln w="3175">
                            <a:solidFill>
                              <a:schemeClr val="tx1"/>
                            </a:solidFill>
                          </a:ln>
                        </pic:spPr>
                      </pic:pic>
                    </a:graphicData>
                  </a:graphic>
                </wp:inline>
              </w:drawing>
            </w:r>
          </w:p>
          <w:p w14:paraId="2C663BF5" w14:textId="23B1E06B" w:rsidR="00B25471" w:rsidRPr="00936D6D" w:rsidRDefault="00B25471" w:rsidP="00B25471">
            <w:pPr>
              <w:spacing w:after="360" w:line="276" w:lineRule="auto"/>
              <w:rPr>
                <w:rFonts w:cs="Arial"/>
              </w:rPr>
            </w:pPr>
            <w:r w:rsidRPr="00936D6D">
              <w:rPr>
                <w:rFonts w:cs="Arial"/>
              </w:rPr>
              <w:t>siehe Informationsblätter</w:t>
            </w:r>
          </w:p>
        </w:tc>
      </w:tr>
      <w:tr w:rsidR="00833283" w:rsidRPr="00936D6D" w14:paraId="5A7DE2AB" w14:textId="77777777" w:rsidTr="00B25471">
        <w:tc>
          <w:tcPr>
            <w:tcW w:w="851" w:type="dxa"/>
            <w:tcBorders>
              <w:top w:val="nil"/>
            </w:tcBorders>
          </w:tcPr>
          <w:p w14:paraId="2FEF2F56" w14:textId="77777777" w:rsidR="00833283" w:rsidRPr="00936D6D" w:rsidRDefault="00833283" w:rsidP="00833283">
            <w:pPr>
              <w:spacing w:before="100" w:after="100" w:line="276" w:lineRule="auto"/>
              <w:ind w:left="-57" w:right="-57"/>
              <w:jc w:val="center"/>
            </w:pPr>
            <w:r w:rsidRPr="00936D6D">
              <w:t>1 min</w:t>
            </w:r>
          </w:p>
        </w:tc>
        <w:tc>
          <w:tcPr>
            <w:tcW w:w="4252" w:type="dxa"/>
            <w:tcBorders>
              <w:top w:val="nil"/>
            </w:tcBorders>
          </w:tcPr>
          <w:p w14:paraId="05F7B94F" w14:textId="77777777" w:rsidR="00833283" w:rsidRPr="00936D6D" w:rsidRDefault="00833283" w:rsidP="00833283">
            <w:pPr>
              <w:pStyle w:val="Listenabsatz"/>
              <w:numPr>
                <w:ilvl w:val="0"/>
                <w:numId w:val="2"/>
              </w:numPr>
              <w:spacing w:before="120" w:after="120" w:line="276" w:lineRule="auto"/>
              <w:ind w:left="227" w:hanging="227"/>
              <w:contextualSpacing w:val="0"/>
              <w:rPr>
                <w:rFonts w:cs="Arial"/>
              </w:rPr>
            </w:pPr>
            <w:r w:rsidRPr="00936D6D">
              <w:rPr>
                <w:rFonts w:cs="Arial"/>
              </w:rPr>
              <w:t>die grundsätzliche Aufgabe eines Kreisauskunftsbüros nennen können.</w:t>
            </w:r>
          </w:p>
        </w:tc>
        <w:tc>
          <w:tcPr>
            <w:tcW w:w="6096" w:type="dxa"/>
            <w:tcBorders>
              <w:top w:val="nil"/>
            </w:tcBorders>
          </w:tcPr>
          <w:p w14:paraId="0B8CAE9F" w14:textId="77777777" w:rsidR="00833283" w:rsidRPr="00936D6D" w:rsidRDefault="00833283" w:rsidP="00833283">
            <w:pPr>
              <w:spacing w:line="276" w:lineRule="auto"/>
              <w:rPr>
                <w:rFonts w:cs="Arial"/>
              </w:rPr>
            </w:pPr>
            <w:r w:rsidRPr="00936D6D">
              <w:rPr>
                <w:rFonts w:cs="Arial"/>
              </w:rPr>
              <w:t xml:space="preserve">Das Deutsche Rote Kreuz (DRK) richtet, auf Grundlage einer Vereinbarung mit dem Bund (Suchdienstvereinbarung), bei Bedarf ein Kreisauskunftsbüro (KAB) ein, von dem alle Betroffenen nach bundesweit festgelegten Registriermustern erfasst werden. </w:t>
            </w:r>
          </w:p>
        </w:tc>
        <w:tc>
          <w:tcPr>
            <w:tcW w:w="2977" w:type="dxa"/>
            <w:tcBorders>
              <w:top w:val="nil"/>
            </w:tcBorders>
          </w:tcPr>
          <w:p w14:paraId="2F13AF9A" w14:textId="77777777" w:rsidR="00833283" w:rsidRPr="00936D6D" w:rsidRDefault="00833283" w:rsidP="00833283">
            <w:pPr>
              <w:spacing w:line="276" w:lineRule="auto"/>
              <w:rPr>
                <w:rFonts w:cs="Arial"/>
                <w:b/>
              </w:rPr>
            </w:pPr>
            <w:r w:rsidRPr="00936D6D">
              <w:rPr>
                <w:rFonts w:cs="Arial"/>
                <w:b/>
              </w:rPr>
              <w:t>Folie 27</w:t>
            </w:r>
          </w:p>
          <w:p w14:paraId="121BAB5F" w14:textId="77777777" w:rsidR="00833283" w:rsidRPr="00936D6D" w:rsidRDefault="00AB6AA7" w:rsidP="00833283">
            <w:pPr>
              <w:spacing w:line="276" w:lineRule="auto"/>
              <w:rPr>
                <w:rFonts w:cs="Arial"/>
              </w:rPr>
            </w:pPr>
            <w:r w:rsidRPr="00936D6D">
              <w:rPr>
                <w:rFonts w:cs="Arial"/>
                <w:noProof/>
              </w:rPr>
              <w:drawing>
                <wp:inline distT="0" distB="0" distL="0" distR="0" wp14:anchorId="3AD289C1" wp14:editId="39FB9332">
                  <wp:extent cx="1704975" cy="1180082"/>
                  <wp:effectExtent l="19050" t="19050" r="9525" b="2032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08757" cy="1182700"/>
                          </a:xfrm>
                          <a:prstGeom prst="rect">
                            <a:avLst/>
                          </a:prstGeom>
                          <a:ln w="3175">
                            <a:solidFill>
                              <a:schemeClr val="tx1"/>
                            </a:solidFill>
                          </a:ln>
                        </pic:spPr>
                      </pic:pic>
                    </a:graphicData>
                  </a:graphic>
                </wp:inline>
              </w:drawing>
            </w:r>
          </w:p>
          <w:p w14:paraId="2144765F" w14:textId="15CDB9E6" w:rsidR="00B25471" w:rsidRPr="00936D6D" w:rsidRDefault="00B25471" w:rsidP="00833283">
            <w:pPr>
              <w:spacing w:line="276" w:lineRule="auto"/>
              <w:rPr>
                <w:rFonts w:cs="Arial"/>
              </w:rPr>
            </w:pPr>
            <w:r w:rsidRPr="00936D6D">
              <w:rPr>
                <w:rFonts w:cs="Arial"/>
              </w:rPr>
              <w:t>siehe Informationsblätter</w:t>
            </w:r>
          </w:p>
        </w:tc>
      </w:tr>
    </w:tbl>
    <w:p w14:paraId="2A6D90E4"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485C3B57" w14:textId="77777777" w:rsidR="00E53959" w:rsidRPr="00936D6D" w:rsidRDefault="00F54AA4" w:rsidP="00AF7CA8">
      <w:pPr>
        <w:spacing w:after="360"/>
        <w:rPr>
          <w:rStyle w:val="Fett"/>
        </w:rPr>
      </w:pPr>
      <w:r w:rsidRPr="00936D6D">
        <w:rPr>
          <w:rStyle w:val="Fett"/>
        </w:rPr>
        <w:lastRenderedPageBreak/>
        <w:t>Kommentar</w:t>
      </w:r>
      <w:r w:rsidR="00E53959" w:rsidRPr="00936D6D">
        <w:rPr>
          <w:rStyle w:val="Fett"/>
        </w:rPr>
        <w:t>:</w:t>
      </w:r>
    </w:p>
    <w:p w14:paraId="155D6182" w14:textId="77777777" w:rsidR="00AF7CA8" w:rsidRPr="00936D6D" w:rsidRDefault="00AF7CA8" w:rsidP="00AF7CA8">
      <w:pPr>
        <w:rPr>
          <w:rFonts w:cs="Arial"/>
          <w:b/>
          <w:sz w:val="24"/>
          <w:szCs w:val="24"/>
        </w:rPr>
      </w:pPr>
      <w:r w:rsidRPr="00936D6D">
        <w:rPr>
          <w:rFonts w:cs="Arial"/>
          <w:b/>
          <w:sz w:val="24"/>
          <w:szCs w:val="24"/>
        </w:rPr>
        <w:t>Betreuungsstelle (</w:t>
      </w:r>
      <w:proofErr w:type="spellStart"/>
      <w:r w:rsidRPr="00936D6D">
        <w:rPr>
          <w:rFonts w:cs="Arial"/>
          <w:b/>
          <w:sz w:val="24"/>
          <w:szCs w:val="24"/>
        </w:rPr>
        <w:t>BtSt</w:t>
      </w:r>
      <w:proofErr w:type="spellEnd"/>
      <w:r w:rsidRPr="00936D6D">
        <w:rPr>
          <w:rFonts w:cs="Arial"/>
          <w:b/>
          <w:sz w:val="24"/>
          <w:szCs w:val="24"/>
        </w:rPr>
        <w:t>)</w:t>
      </w:r>
    </w:p>
    <w:p w14:paraId="3A727718" w14:textId="77777777" w:rsidR="00AF7CA8" w:rsidRPr="00936D6D" w:rsidRDefault="00AF7CA8" w:rsidP="00AF7CA8">
      <w:pPr>
        <w:spacing w:after="360"/>
        <w:rPr>
          <w:rFonts w:cs="Arial"/>
        </w:rPr>
      </w:pPr>
      <w:r w:rsidRPr="00936D6D">
        <w:rPr>
          <w:rFonts w:cs="Arial"/>
        </w:rPr>
        <w:t>Eine ortsfeste Betreuungsstelle übernimmt die Hilfeleistung für Betroffene durch soziale Betreuung, Verpflegung, Versorgung mit Gegenständen des täglichen Bedarfs sowie vorübergehende Unterbringung.</w:t>
      </w:r>
    </w:p>
    <w:p w14:paraId="544F9667" w14:textId="77777777" w:rsidR="00AF7CA8" w:rsidRPr="00936D6D" w:rsidRDefault="00EF7799" w:rsidP="00AF7CA8">
      <w:pPr>
        <w:rPr>
          <w:rFonts w:cs="Arial"/>
          <w:b/>
        </w:rPr>
      </w:pPr>
      <w:r w:rsidRPr="00936D6D">
        <w:rPr>
          <w:rFonts w:cs="Arial"/>
          <w:b/>
        </w:rPr>
        <w:sym w:font="Wingdings 2" w:char="F0A2"/>
      </w:r>
      <w:r w:rsidRPr="00936D6D">
        <w:rPr>
          <w:rFonts w:cs="Arial"/>
          <w:b/>
        </w:rPr>
        <w:t xml:space="preserve">  </w:t>
      </w:r>
      <w:r w:rsidR="00AF7CA8" w:rsidRPr="00936D6D">
        <w:rPr>
          <w:rFonts w:cs="Arial"/>
          <w:b/>
        </w:rPr>
        <w:t>Aufgaben im Einzelnen</w:t>
      </w:r>
    </w:p>
    <w:p w14:paraId="0C49E096" w14:textId="77777777" w:rsidR="00AF7CA8" w:rsidRPr="00936D6D" w:rsidRDefault="00AF7CA8"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leistet Erste Hilfe und soziale Betreuung bei Verletzten, Kranken und Betroffenen </w:t>
      </w:r>
    </w:p>
    <w:p w14:paraId="093994F1" w14:textId="77777777" w:rsidR="00AF7CA8" w:rsidRPr="00936D6D" w:rsidRDefault="00AF7CA8"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betreut Betroffene</w:t>
      </w:r>
    </w:p>
    <w:p w14:paraId="011388BE" w14:textId="77777777" w:rsidR="00AF7CA8" w:rsidRPr="00936D6D" w:rsidRDefault="00AF7CA8"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registriert Betroffene, unterstützt das Kreisauskunftsbüro, richtet Betreuungsstellen ein und betreibt diese </w:t>
      </w:r>
    </w:p>
    <w:p w14:paraId="6571946C" w14:textId="77777777" w:rsidR="00AF7CA8" w:rsidRPr="00936D6D" w:rsidRDefault="00AF7CA8"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richtet behelfsmäßige Unterkünfte ein</w:t>
      </w:r>
    </w:p>
    <w:p w14:paraId="5157E44D" w14:textId="77777777" w:rsidR="00AF7CA8" w:rsidRPr="00936D6D" w:rsidRDefault="00AF7CA8"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hilft bei Räumung und Evakuierung</w:t>
      </w:r>
    </w:p>
    <w:p w14:paraId="33DE46F3" w14:textId="77777777" w:rsidR="00AF7CA8" w:rsidRPr="00936D6D" w:rsidRDefault="00AF7CA8"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wirkt bei der psychosozialen Notfallversorgung mit</w:t>
      </w:r>
    </w:p>
    <w:p w14:paraId="71549E1C" w14:textId="77777777" w:rsidR="00AF7CA8" w:rsidRPr="00936D6D" w:rsidRDefault="00AF7CA8" w:rsidP="0046270D">
      <w:pPr>
        <w:pStyle w:val="Default"/>
        <w:numPr>
          <w:ilvl w:val="0"/>
          <w:numId w:val="36"/>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bereitet Kalt- und Warmverpflegung sowie Getränke zu und gibt sie aus</w:t>
      </w:r>
    </w:p>
    <w:p w14:paraId="56427D19" w14:textId="77777777" w:rsidR="00AF7CA8" w:rsidRPr="00936D6D" w:rsidRDefault="00AF7CA8" w:rsidP="0046270D">
      <w:pPr>
        <w:pStyle w:val="Default"/>
        <w:numPr>
          <w:ilvl w:val="0"/>
          <w:numId w:val="36"/>
        </w:numPr>
        <w:spacing w:before="120" w:after="360" w:line="276" w:lineRule="auto"/>
        <w:ind w:left="227" w:hanging="227"/>
        <w:rPr>
          <w:rFonts w:ascii="Arial" w:hAnsi="Arial" w:cs="Arial"/>
          <w:color w:val="auto"/>
          <w:sz w:val="22"/>
          <w:szCs w:val="22"/>
        </w:rPr>
      </w:pPr>
      <w:r w:rsidRPr="00936D6D">
        <w:rPr>
          <w:rFonts w:ascii="Arial" w:hAnsi="Arial" w:cs="Arial"/>
          <w:color w:val="auto"/>
          <w:sz w:val="22"/>
          <w:szCs w:val="22"/>
        </w:rPr>
        <w:t xml:space="preserve">führt sonstige humanitäre Aufträge im Auftrag des Katastrophenschutzstabes durch  </w:t>
      </w:r>
    </w:p>
    <w:p w14:paraId="4FC61BB2" w14:textId="77777777" w:rsidR="003D56B2" w:rsidRPr="00936D6D" w:rsidRDefault="003D56B2" w:rsidP="003D56B2">
      <w:pPr>
        <w:rPr>
          <w:rFonts w:cs="Arial"/>
          <w:b/>
          <w:sz w:val="24"/>
          <w:szCs w:val="24"/>
        </w:rPr>
      </w:pPr>
      <w:r w:rsidRPr="00936D6D">
        <w:rPr>
          <w:rFonts w:cs="Arial"/>
          <w:b/>
          <w:sz w:val="24"/>
          <w:szCs w:val="24"/>
        </w:rPr>
        <w:t>Kreisauskunftsbüro (KAB)</w:t>
      </w:r>
    </w:p>
    <w:p w14:paraId="7E215FEA" w14:textId="77777777" w:rsidR="003D56B2" w:rsidRPr="00936D6D" w:rsidRDefault="003D56B2" w:rsidP="003D56B2">
      <w:pPr>
        <w:rPr>
          <w:rFonts w:cs="Arial"/>
        </w:rPr>
      </w:pPr>
      <w:r w:rsidRPr="00936D6D">
        <w:rPr>
          <w:rFonts w:cs="Arial"/>
        </w:rPr>
        <w:t>Das Deutsche Rote Kreuz (DRK) richtet, auf Grundlage einer Vereinbarung mit dem Bund über die Durchführung von Suchdiensttätigkeiten (Suchdienstvereinbarung) vom 28. Mai 1958, in der Fas</w:t>
      </w:r>
      <w:r w:rsidRPr="00936D6D">
        <w:rPr>
          <w:rFonts w:cs="Arial"/>
        </w:rPr>
        <w:t xml:space="preserve">sung 8. Juni 2001, bei Katastrophen und Großschadenlagen bei Bedarf ein Kreisauskunftsbüro ein, von dem alle Betroffenen nach bundesweit festgelegten Registriermustern erfasst werden. Angehörige können dort Auskunft über den Verbleib von den Betroffenen erhalten. </w:t>
      </w:r>
    </w:p>
    <w:p w14:paraId="6169958F" w14:textId="77777777" w:rsidR="003D56B2" w:rsidRPr="00936D6D" w:rsidRDefault="003D56B2" w:rsidP="003D56B2">
      <w:pPr>
        <w:rPr>
          <w:rFonts w:cs="Arial"/>
        </w:rPr>
      </w:pPr>
      <w:r w:rsidRPr="00936D6D">
        <w:rPr>
          <w:rFonts w:cs="Arial"/>
        </w:rPr>
        <w:t>Alle sonstigen Einheiten und Einrichtungen des Katastrophenschutzes sind aus diesem Grund gehalten, ihre Registrierungsunterlagen an das Kreisauskunftsbüro weiterzuleiten, um den Angehörigen von Betroffenen eines Schadensereignisses Auskunft über deren Verbleib geben zu können.</w:t>
      </w:r>
    </w:p>
    <w:p w14:paraId="2A9B6B0A" w14:textId="77777777" w:rsidR="003D56B2" w:rsidRPr="00936D6D" w:rsidRDefault="003D56B2" w:rsidP="003D56B2">
      <w:pPr>
        <w:spacing w:after="360"/>
        <w:rPr>
          <w:rFonts w:cs="Arial"/>
        </w:rPr>
      </w:pPr>
      <w:r w:rsidRPr="00936D6D">
        <w:rPr>
          <w:rFonts w:cs="Arial"/>
        </w:rPr>
        <w:t>In jedem Landkreis und in jeder kreisfreien Stadt ist ein Kreisauskunftsbüro einzurichten.</w:t>
      </w:r>
    </w:p>
    <w:p w14:paraId="27661B2D" w14:textId="77777777" w:rsidR="003D56B2" w:rsidRPr="00936D6D" w:rsidRDefault="003D56B2" w:rsidP="003D56B2">
      <w:pPr>
        <w:rPr>
          <w:rFonts w:cs="Arial"/>
          <w:b/>
        </w:rPr>
      </w:pPr>
      <w:r w:rsidRPr="00936D6D">
        <w:rPr>
          <w:rFonts w:cs="Arial"/>
          <w:b/>
        </w:rPr>
        <w:sym w:font="Wingdings 2" w:char="F0A2"/>
      </w:r>
      <w:r w:rsidRPr="00936D6D">
        <w:rPr>
          <w:rFonts w:cs="Arial"/>
          <w:b/>
        </w:rPr>
        <w:t xml:space="preserve">  Aufgaben im Einzelnen</w:t>
      </w:r>
    </w:p>
    <w:p w14:paraId="132D5E33" w14:textId="77777777" w:rsidR="003D56B2" w:rsidRPr="00936D6D" w:rsidRDefault="003D56B2" w:rsidP="0046270D">
      <w:pPr>
        <w:pStyle w:val="Default"/>
        <w:numPr>
          <w:ilvl w:val="0"/>
          <w:numId w:val="37"/>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richtet die Personenauskunftsstelle als zentrale Anlaufstelle ein</w:t>
      </w:r>
    </w:p>
    <w:p w14:paraId="4E837DA1" w14:textId="77777777" w:rsidR="003D56B2" w:rsidRPr="00936D6D" w:rsidRDefault="003D56B2" w:rsidP="0046270D">
      <w:pPr>
        <w:pStyle w:val="Default"/>
        <w:numPr>
          <w:ilvl w:val="0"/>
          <w:numId w:val="37"/>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nimmt Informationen über verletzte und unverletzte Betroffene entgegen</w:t>
      </w:r>
    </w:p>
    <w:p w14:paraId="25775EAF" w14:textId="77777777" w:rsidR="003D56B2" w:rsidRPr="00936D6D" w:rsidRDefault="003D56B2" w:rsidP="0046270D">
      <w:pPr>
        <w:pStyle w:val="Default"/>
        <w:numPr>
          <w:ilvl w:val="0"/>
          <w:numId w:val="37"/>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sammelt, bearbeitet und wertet Informationen über Betroffene aus</w:t>
      </w:r>
    </w:p>
    <w:p w14:paraId="6F782734" w14:textId="77777777" w:rsidR="003D56B2" w:rsidRPr="00936D6D" w:rsidRDefault="003D56B2" w:rsidP="0046270D">
      <w:pPr>
        <w:pStyle w:val="Default"/>
        <w:numPr>
          <w:ilvl w:val="0"/>
          <w:numId w:val="37"/>
        </w:numPr>
        <w:spacing w:after="120" w:line="276" w:lineRule="auto"/>
        <w:ind w:left="227" w:hanging="227"/>
        <w:rPr>
          <w:rFonts w:ascii="Arial" w:hAnsi="Arial" w:cs="Arial"/>
          <w:color w:val="auto"/>
          <w:sz w:val="22"/>
          <w:szCs w:val="22"/>
        </w:rPr>
      </w:pPr>
      <w:r w:rsidRPr="00936D6D">
        <w:rPr>
          <w:rFonts w:ascii="Arial" w:hAnsi="Arial" w:cs="Arial"/>
          <w:color w:val="auto"/>
          <w:sz w:val="22"/>
          <w:szCs w:val="22"/>
        </w:rPr>
        <w:t>nimmt telefonische und persönliche Suchanfragen aus der Bevölkerung entgegen</w:t>
      </w:r>
    </w:p>
    <w:p w14:paraId="6F84E89A" w14:textId="77777777" w:rsidR="00E53959" w:rsidRPr="00936D6D" w:rsidRDefault="003D56B2" w:rsidP="0046270D">
      <w:pPr>
        <w:pStyle w:val="Default"/>
        <w:numPr>
          <w:ilvl w:val="0"/>
          <w:numId w:val="37"/>
        </w:numPr>
        <w:spacing w:before="120" w:after="120" w:line="276" w:lineRule="auto"/>
        <w:ind w:left="227" w:hanging="227"/>
        <w:rPr>
          <w:rStyle w:val="Hervorhebung"/>
          <w:i w:val="0"/>
          <w:iCs w:val="0"/>
          <w:color w:val="auto"/>
          <w:sz w:val="22"/>
          <w:szCs w:val="22"/>
        </w:rPr>
      </w:pPr>
      <w:r w:rsidRPr="00936D6D">
        <w:rPr>
          <w:rFonts w:ascii="Arial" w:hAnsi="Arial" w:cs="Arial"/>
          <w:color w:val="auto"/>
          <w:sz w:val="22"/>
          <w:szCs w:val="22"/>
        </w:rPr>
        <w:t>erteilt Auskunft an Angehörige von Betroffenen über deren Verbleib</w:t>
      </w:r>
    </w:p>
    <w:p w14:paraId="58DC5FBE" w14:textId="77777777" w:rsidR="00E53959" w:rsidRPr="00936D6D" w:rsidRDefault="00E53959" w:rsidP="003D56B2">
      <w:pPr>
        <w:rPr>
          <w:rStyle w:val="Hervorhebung"/>
        </w:rPr>
      </w:pPr>
    </w:p>
    <w:p w14:paraId="1951E959" w14:textId="77777777" w:rsidR="00E53959" w:rsidRPr="00936D6D" w:rsidRDefault="00E53959" w:rsidP="00AF7CA8">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3E8385B6" w14:textId="77777777" w:rsidTr="007600D1">
        <w:tc>
          <w:tcPr>
            <w:tcW w:w="14176" w:type="dxa"/>
            <w:gridSpan w:val="4"/>
            <w:tcBorders>
              <w:top w:val="single" w:sz="4" w:space="0" w:color="auto"/>
              <w:left w:val="single" w:sz="4" w:space="0" w:color="auto"/>
              <w:bottom w:val="single" w:sz="4" w:space="0" w:color="auto"/>
            </w:tcBorders>
          </w:tcPr>
          <w:p w14:paraId="02602BF8" w14:textId="6FB86AC4" w:rsidR="00B25471" w:rsidRPr="00936D6D" w:rsidRDefault="00B25471" w:rsidP="00B25471">
            <w:pPr>
              <w:jc w:val="center"/>
              <w:rPr>
                <w:sz w:val="24"/>
                <w:szCs w:val="24"/>
              </w:rPr>
            </w:pPr>
            <w:r w:rsidRPr="00936D6D">
              <w:rPr>
                <w:rStyle w:val="Fett"/>
                <w:szCs w:val="24"/>
              </w:rPr>
              <w:lastRenderedPageBreak/>
              <w:t xml:space="preserve">Ausbildungseinheit: </w:t>
            </w:r>
            <w:r w:rsidRPr="00936D6D">
              <w:rPr>
                <w:b/>
                <w:bCs/>
                <w:sz w:val="24"/>
                <w:szCs w:val="24"/>
              </w:rPr>
              <w:t>2.30 Wasserrettungszug</w:t>
            </w:r>
          </w:p>
        </w:tc>
      </w:tr>
      <w:tr w:rsidR="00936D6D" w:rsidRPr="00936D6D" w14:paraId="7F0D9100" w14:textId="77777777" w:rsidTr="00833283">
        <w:trPr>
          <w:trHeight w:val="447"/>
        </w:trPr>
        <w:tc>
          <w:tcPr>
            <w:tcW w:w="851" w:type="dxa"/>
            <w:tcBorders>
              <w:top w:val="single" w:sz="4" w:space="0" w:color="auto"/>
            </w:tcBorders>
            <w:shd w:val="clear" w:color="auto" w:fill="D9D9D9" w:themeFill="background1" w:themeFillShade="D9"/>
            <w:vAlign w:val="center"/>
          </w:tcPr>
          <w:p w14:paraId="56AD6EEF"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5685B32B"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62376B7C"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03235F59" w14:textId="77777777" w:rsidR="00E53959" w:rsidRPr="00936D6D" w:rsidRDefault="00E53959" w:rsidP="00A94615">
            <w:pPr>
              <w:jc w:val="center"/>
              <w:rPr>
                <w:rStyle w:val="Fett"/>
              </w:rPr>
            </w:pPr>
            <w:r w:rsidRPr="00936D6D">
              <w:rPr>
                <w:rStyle w:val="Fett"/>
              </w:rPr>
              <w:t>Organisation / Hinweise</w:t>
            </w:r>
          </w:p>
        </w:tc>
      </w:tr>
      <w:tr w:rsidR="00936D6D" w:rsidRPr="00936D6D" w14:paraId="023075DC" w14:textId="77777777" w:rsidTr="00833283">
        <w:tc>
          <w:tcPr>
            <w:tcW w:w="851" w:type="dxa"/>
            <w:tcBorders>
              <w:bottom w:val="nil"/>
            </w:tcBorders>
          </w:tcPr>
          <w:p w14:paraId="4680ABA2" w14:textId="77777777" w:rsidR="00E93383" w:rsidRPr="00936D6D" w:rsidRDefault="00E93383" w:rsidP="00E93383"/>
        </w:tc>
        <w:tc>
          <w:tcPr>
            <w:tcW w:w="4252" w:type="dxa"/>
            <w:tcBorders>
              <w:bottom w:val="nil"/>
            </w:tcBorders>
          </w:tcPr>
          <w:p w14:paraId="51452F5B" w14:textId="07018EEA" w:rsidR="00E93383" w:rsidRPr="00936D6D" w:rsidRDefault="00F87B33" w:rsidP="00E93383">
            <w:pPr>
              <w:pStyle w:val="Zitat"/>
              <w:spacing w:line="276" w:lineRule="auto"/>
              <w:rPr>
                <w:color w:val="auto"/>
              </w:rPr>
            </w:pPr>
            <w:r w:rsidRPr="00936D6D">
              <w:rPr>
                <w:color w:val="auto"/>
              </w:rPr>
              <w:t>Die Teilnehmer müssen</w:t>
            </w:r>
          </w:p>
        </w:tc>
        <w:tc>
          <w:tcPr>
            <w:tcW w:w="6096" w:type="dxa"/>
            <w:tcBorders>
              <w:bottom w:val="nil"/>
            </w:tcBorders>
          </w:tcPr>
          <w:p w14:paraId="6636972A" w14:textId="77777777" w:rsidR="00E93383" w:rsidRPr="00936D6D" w:rsidRDefault="00E93383" w:rsidP="00E93383">
            <w:pPr>
              <w:autoSpaceDE w:val="0"/>
              <w:autoSpaceDN w:val="0"/>
              <w:adjustRightInd w:val="0"/>
            </w:pPr>
          </w:p>
        </w:tc>
        <w:tc>
          <w:tcPr>
            <w:tcW w:w="2977" w:type="dxa"/>
            <w:tcBorders>
              <w:bottom w:val="nil"/>
            </w:tcBorders>
          </w:tcPr>
          <w:p w14:paraId="57520FAE" w14:textId="77777777" w:rsidR="00E93383" w:rsidRPr="00936D6D" w:rsidRDefault="00E93383" w:rsidP="00E93383">
            <w:pPr>
              <w:rPr>
                <w:rFonts w:cs="Arial"/>
              </w:rPr>
            </w:pPr>
          </w:p>
        </w:tc>
      </w:tr>
      <w:tr w:rsidR="00833283" w:rsidRPr="00936D6D" w14:paraId="1B42980C" w14:textId="77777777" w:rsidTr="00833283">
        <w:tc>
          <w:tcPr>
            <w:tcW w:w="851" w:type="dxa"/>
            <w:tcBorders>
              <w:top w:val="nil"/>
            </w:tcBorders>
          </w:tcPr>
          <w:p w14:paraId="18261EC3" w14:textId="77777777" w:rsidR="00833283" w:rsidRPr="00936D6D" w:rsidRDefault="00833283" w:rsidP="00833283">
            <w:pPr>
              <w:spacing w:before="100" w:after="100" w:line="276" w:lineRule="auto"/>
              <w:ind w:left="-57" w:right="-57"/>
              <w:jc w:val="center"/>
            </w:pPr>
            <w:r w:rsidRPr="00936D6D">
              <w:t>1 min</w:t>
            </w:r>
          </w:p>
        </w:tc>
        <w:tc>
          <w:tcPr>
            <w:tcW w:w="4252" w:type="dxa"/>
            <w:tcBorders>
              <w:top w:val="nil"/>
            </w:tcBorders>
          </w:tcPr>
          <w:p w14:paraId="0976EE45" w14:textId="77777777" w:rsidR="00833283" w:rsidRPr="00936D6D" w:rsidRDefault="00833283" w:rsidP="00833283">
            <w:pPr>
              <w:pStyle w:val="Listenabsatz"/>
              <w:numPr>
                <w:ilvl w:val="0"/>
                <w:numId w:val="2"/>
              </w:numPr>
              <w:spacing w:before="120" w:after="120" w:line="276" w:lineRule="auto"/>
              <w:ind w:left="227" w:hanging="227"/>
              <w:contextualSpacing w:val="0"/>
              <w:rPr>
                <w:rFonts w:cs="Arial"/>
              </w:rPr>
            </w:pPr>
            <w:r w:rsidRPr="00936D6D">
              <w:rPr>
                <w:rFonts w:cs="Arial"/>
              </w:rPr>
              <w:t>die grundsätzliche Aufgabe eines Wasserrettungszuges nennen können.</w:t>
            </w:r>
          </w:p>
        </w:tc>
        <w:tc>
          <w:tcPr>
            <w:tcW w:w="6096" w:type="dxa"/>
            <w:tcBorders>
              <w:top w:val="nil"/>
            </w:tcBorders>
          </w:tcPr>
          <w:p w14:paraId="329F85DD" w14:textId="77777777" w:rsidR="00833283" w:rsidRPr="00936D6D" w:rsidRDefault="00833283" w:rsidP="00833283">
            <w:pPr>
              <w:pStyle w:val="Textkrper-Zeileneinzug"/>
              <w:spacing w:before="120" w:line="276" w:lineRule="auto"/>
              <w:ind w:left="0"/>
              <w:rPr>
                <w:rFonts w:ascii="Arial" w:hAnsi="Arial" w:cs="Arial"/>
              </w:rPr>
            </w:pPr>
            <w:r w:rsidRPr="00936D6D">
              <w:rPr>
                <w:rFonts w:ascii="Arial" w:hAnsi="Arial" w:cs="Arial"/>
              </w:rPr>
              <w:t xml:space="preserve">Die grundsätzliche Aufgabe eines Wasserrettungszuges (WRZ) ist </w:t>
            </w:r>
          </w:p>
          <w:p w14:paraId="2CDF3CFD" w14:textId="63191CD5" w:rsidR="00833283" w:rsidRPr="00936D6D" w:rsidRDefault="00F87B33" w:rsidP="00833283">
            <w:pPr>
              <w:pStyle w:val="Listenabsatz"/>
              <w:numPr>
                <w:ilvl w:val="0"/>
                <w:numId w:val="17"/>
              </w:numPr>
              <w:spacing w:before="120" w:after="120" w:line="276" w:lineRule="auto"/>
              <w:ind w:left="227" w:hanging="227"/>
              <w:contextualSpacing w:val="0"/>
              <w:rPr>
                <w:rFonts w:cs="Arial"/>
              </w:rPr>
            </w:pPr>
            <w:r w:rsidRPr="00936D6D">
              <w:rPr>
                <w:rFonts w:cs="Arial"/>
              </w:rPr>
              <w:t xml:space="preserve">die </w:t>
            </w:r>
            <w:r w:rsidR="00833283" w:rsidRPr="00936D6D">
              <w:rPr>
                <w:rFonts w:cs="Arial"/>
              </w:rPr>
              <w:t>Hilfeleistung im Bereich von stehenden und fließenden Gewässern bei Naturkatastrophen und Unglücksfällen sowie bei hierdurch entstehenden Notständen.</w:t>
            </w:r>
          </w:p>
          <w:p w14:paraId="0B337740" w14:textId="77777777" w:rsidR="00833283" w:rsidRPr="00936D6D" w:rsidRDefault="00833283" w:rsidP="00833283">
            <w:pPr>
              <w:pStyle w:val="Textkrper-Zeileneinzug"/>
              <w:spacing w:before="120" w:line="276" w:lineRule="auto"/>
              <w:ind w:left="0"/>
              <w:rPr>
                <w:rFonts w:ascii="Arial" w:hAnsi="Arial" w:cs="Arial"/>
              </w:rPr>
            </w:pPr>
            <w:r w:rsidRPr="00936D6D">
              <w:rPr>
                <w:rFonts w:ascii="Arial" w:hAnsi="Arial" w:cs="Arial"/>
              </w:rPr>
              <w:t>Ein Wasserrettungszug ist in einen Zugtrupp, eine Schnelleinsatzgruppe Wasserrettung und eine Erweiterte Wasserrettungsgruppe gegliedert und mit entsprechenden Fahrzeugen ausgerüstet.</w:t>
            </w:r>
          </w:p>
        </w:tc>
        <w:tc>
          <w:tcPr>
            <w:tcW w:w="2977" w:type="dxa"/>
            <w:tcBorders>
              <w:top w:val="nil"/>
            </w:tcBorders>
          </w:tcPr>
          <w:p w14:paraId="507294B6" w14:textId="77777777" w:rsidR="00833283" w:rsidRPr="00936D6D" w:rsidRDefault="00833283" w:rsidP="00833283">
            <w:pPr>
              <w:spacing w:line="276" w:lineRule="auto"/>
              <w:rPr>
                <w:rFonts w:cs="Arial"/>
                <w:b/>
              </w:rPr>
            </w:pPr>
            <w:r w:rsidRPr="00936D6D">
              <w:rPr>
                <w:rFonts w:cs="Arial"/>
                <w:b/>
              </w:rPr>
              <w:t>Folie 28</w:t>
            </w:r>
          </w:p>
          <w:p w14:paraId="5DF68C20" w14:textId="77777777" w:rsidR="00833283" w:rsidRPr="00936D6D" w:rsidRDefault="00AB6AA7" w:rsidP="00833283">
            <w:pPr>
              <w:spacing w:line="276" w:lineRule="auto"/>
              <w:rPr>
                <w:rFonts w:cs="Arial"/>
              </w:rPr>
            </w:pPr>
            <w:r w:rsidRPr="00936D6D">
              <w:rPr>
                <w:rFonts w:cs="Arial"/>
                <w:noProof/>
              </w:rPr>
              <w:drawing>
                <wp:inline distT="0" distB="0" distL="0" distR="0" wp14:anchorId="034AB617" wp14:editId="64384A6C">
                  <wp:extent cx="1698067" cy="1175301"/>
                  <wp:effectExtent l="19050" t="19050" r="16510" b="2540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03634" cy="1179154"/>
                          </a:xfrm>
                          <a:prstGeom prst="rect">
                            <a:avLst/>
                          </a:prstGeom>
                          <a:ln w="3175">
                            <a:solidFill>
                              <a:schemeClr val="tx1"/>
                            </a:solidFill>
                          </a:ln>
                        </pic:spPr>
                      </pic:pic>
                    </a:graphicData>
                  </a:graphic>
                </wp:inline>
              </w:drawing>
            </w:r>
          </w:p>
          <w:p w14:paraId="56BFE860" w14:textId="599BA84A" w:rsidR="00F87B33" w:rsidRPr="00936D6D" w:rsidRDefault="00F87B33" w:rsidP="00833283">
            <w:pPr>
              <w:spacing w:line="276" w:lineRule="auto"/>
              <w:rPr>
                <w:rFonts w:cs="Arial"/>
              </w:rPr>
            </w:pPr>
            <w:r w:rsidRPr="00936D6D">
              <w:rPr>
                <w:rFonts w:cs="Arial"/>
              </w:rPr>
              <w:t>siehe Informationsblätter</w:t>
            </w:r>
          </w:p>
        </w:tc>
      </w:tr>
    </w:tbl>
    <w:p w14:paraId="64CFD0C9"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1389935A" w14:textId="77777777" w:rsidR="00E53959" w:rsidRPr="00936D6D" w:rsidRDefault="00F54AA4" w:rsidP="00B771B4">
      <w:pPr>
        <w:spacing w:after="360"/>
        <w:rPr>
          <w:rStyle w:val="Fett"/>
        </w:rPr>
      </w:pPr>
      <w:r w:rsidRPr="00936D6D">
        <w:rPr>
          <w:rStyle w:val="Fett"/>
        </w:rPr>
        <w:lastRenderedPageBreak/>
        <w:t>Kommentar</w:t>
      </w:r>
      <w:r w:rsidR="00E53959" w:rsidRPr="00936D6D">
        <w:rPr>
          <w:rStyle w:val="Fett"/>
        </w:rPr>
        <w:t>:</w:t>
      </w:r>
    </w:p>
    <w:p w14:paraId="1FE69F7E" w14:textId="77777777" w:rsidR="00B771B4" w:rsidRPr="00936D6D" w:rsidRDefault="00B771B4" w:rsidP="00B771B4">
      <w:pPr>
        <w:rPr>
          <w:rFonts w:cs="Arial"/>
          <w:b/>
          <w:sz w:val="24"/>
          <w:szCs w:val="24"/>
        </w:rPr>
      </w:pPr>
      <w:r w:rsidRPr="00936D6D">
        <w:rPr>
          <w:rFonts w:cs="Arial"/>
          <w:b/>
          <w:sz w:val="24"/>
          <w:szCs w:val="24"/>
        </w:rPr>
        <w:t>Wasserrettungszug (WRZ)</w:t>
      </w:r>
    </w:p>
    <w:p w14:paraId="6D81564C" w14:textId="77777777" w:rsidR="00B771B4" w:rsidRPr="00936D6D" w:rsidRDefault="00B771B4" w:rsidP="00B771B4">
      <w:pPr>
        <w:autoSpaceDE w:val="0"/>
        <w:autoSpaceDN w:val="0"/>
        <w:adjustRightInd w:val="0"/>
        <w:rPr>
          <w:rFonts w:cs="Arial"/>
        </w:rPr>
      </w:pPr>
      <w:r w:rsidRPr="00936D6D">
        <w:rPr>
          <w:rFonts w:cs="Arial"/>
        </w:rPr>
        <w:t xml:space="preserve">Aufgabe der Wasserrettung ist die Rettung von Menschen aus lebensbedrohlichen Lagen auf, im und unter Wasser, die Hilfe für Menschen und Tiere, die durch Wassergefahren, zum Beispiel Hochwasser oder Starkregenereignisse, betroffen sind, einschließlich deren Versorgung mit notwendigen Gütern sowie die Unterstützung anderer Einsatzkräfte beim Schutz vor Hochwassergefahren. </w:t>
      </w:r>
    </w:p>
    <w:p w14:paraId="15D8A44A" w14:textId="77777777" w:rsidR="00B771B4" w:rsidRPr="00936D6D" w:rsidRDefault="00B771B4" w:rsidP="00B771B4">
      <w:pPr>
        <w:rPr>
          <w:rFonts w:cs="Arial"/>
        </w:rPr>
      </w:pPr>
      <w:r w:rsidRPr="00936D6D">
        <w:rPr>
          <w:rFonts w:cs="Arial"/>
        </w:rPr>
        <w:t xml:space="preserve">Neben den Regelvorhaltungen der öffentlichen Feuerwehren werden für die Wasserrettung im Katastrophenschutz zusätzlich zehn Wasserrettungszüge </w:t>
      </w:r>
    </w:p>
    <w:p w14:paraId="332355F8" w14:textId="77777777" w:rsidR="00B771B4" w:rsidRPr="00936D6D" w:rsidRDefault="00B771B4" w:rsidP="0046270D">
      <w:pPr>
        <w:pStyle w:val="Listenabsatz"/>
        <w:numPr>
          <w:ilvl w:val="0"/>
          <w:numId w:val="39"/>
        </w:numPr>
        <w:spacing w:before="120" w:after="120" w:line="276" w:lineRule="auto"/>
        <w:ind w:left="227" w:hanging="227"/>
        <w:contextualSpacing w:val="0"/>
        <w:rPr>
          <w:rFonts w:cs="Arial"/>
        </w:rPr>
      </w:pPr>
      <w:r w:rsidRPr="00936D6D">
        <w:rPr>
          <w:rFonts w:cs="Arial"/>
        </w:rPr>
        <w:t xml:space="preserve">in den Landkreisen Bergstraße, Groß-Gerau, Main-Kinzig-Kreis, Wetteraukreis, Limburg-Weilburg, Marburg, Schwalm-Eder-Kreis und Kassel sowie </w:t>
      </w:r>
    </w:p>
    <w:p w14:paraId="6DA5CF93" w14:textId="77777777" w:rsidR="00B771B4" w:rsidRPr="00936D6D" w:rsidRDefault="00B771B4" w:rsidP="0046270D">
      <w:pPr>
        <w:pStyle w:val="Listenabsatz"/>
        <w:numPr>
          <w:ilvl w:val="0"/>
          <w:numId w:val="39"/>
        </w:numPr>
        <w:spacing w:before="120" w:after="120" w:line="276" w:lineRule="auto"/>
        <w:ind w:left="227" w:hanging="227"/>
        <w:contextualSpacing w:val="0"/>
        <w:rPr>
          <w:rFonts w:cs="Arial"/>
        </w:rPr>
      </w:pPr>
      <w:r w:rsidRPr="00936D6D">
        <w:rPr>
          <w:rFonts w:cs="Arial"/>
        </w:rPr>
        <w:t xml:space="preserve">in den kreisfreien Städten Frankfurt am Main und Wiesbaden </w:t>
      </w:r>
    </w:p>
    <w:p w14:paraId="0D193B5B" w14:textId="77777777" w:rsidR="00516BEE" w:rsidRPr="00936D6D" w:rsidRDefault="00B771B4" w:rsidP="00B771B4">
      <w:pPr>
        <w:rPr>
          <w:rFonts w:cs="Arial"/>
        </w:rPr>
      </w:pPr>
      <w:r w:rsidRPr="00936D6D">
        <w:rPr>
          <w:rFonts w:cs="Arial"/>
        </w:rPr>
        <w:t xml:space="preserve">aufgestellt. </w:t>
      </w:r>
    </w:p>
    <w:p w14:paraId="1C06DCC4" w14:textId="77777777" w:rsidR="00B771B4" w:rsidRPr="00936D6D" w:rsidRDefault="00B771B4" w:rsidP="00B771B4">
      <w:pPr>
        <w:rPr>
          <w:rFonts w:cs="Arial"/>
        </w:rPr>
      </w:pPr>
      <w:r w:rsidRPr="00936D6D">
        <w:rPr>
          <w:rFonts w:cs="Arial"/>
        </w:rPr>
        <w:t xml:space="preserve">Weiterhin stellt die Deutsche-Lebens-Rettungs-Gesellschaft (DLRG) </w:t>
      </w:r>
    </w:p>
    <w:p w14:paraId="4E50025A" w14:textId="77777777" w:rsidR="00B771B4" w:rsidRPr="00936D6D" w:rsidRDefault="00B771B4" w:rsidP="0046270D">
      <w:pPr>
        <w:pStyle w:val="Listenabsatz"/>
        <w:numPr>
          <w:ilvl w:val="0"/>
          <w:numId w:val="40"/>
        </w:numPr>
        <w:spacing w:before="120" w:after="120" w:line="276" w:lineRule="auto"/>
        <w:ind w:left="227" w:hanging="227"/>
        <w:contextualSpacing w:val="0"/>
        <w:rPr>
          <w:rFonts w:cs="Arial"/>
        </w:rPr>
      </w:pPr>
      <w:r w:rsidRPr="00936D6D">
        <w:rPr>
          <w:rFonts w:cs="Arial"/>
        </w:rPr>
        <w:t>in den Landkreisen Offenbach, Rheingau-Taunus-Kreis, Gießen, Lahn-Dill-Kreis, Fulda, Hersfeld-Rothenburg, Waldeck-Frankenberg, Werra-Meißner-Kreis sowie</w:t>
      </w:r>
    </w:p>
    <w:p w14:paraId="6E77048B" w14:textId="77777777" w:rsidR="00B771B4" w:rsidRPr="00936D6D" w:rsidRDefault="00B771B4" w:rsidP="0046270D">
      <w:pPr>
        <w:pStyle w:val="Listenabsatz"/>
        <w:numPr>
          <w:ilvl w:val="0"/>
          <w:numId w:val="40"/>
        </w:numPr>
        <w:spacing w:before="120" w:after="120" w:line="276" w:lineRule="auto"/>
        <w:ind w:left="227" w:hanging="227"/>
        <w:contextualSpacing w:val="0"/>
        <w:rPr>
          <w:rFonts w:cs="Arial"/>
        </w:rPr>
      </w:pPr>
      <w:r w:rsidRPr="00936D6D">
        <w:rPr>
          <w:rFonts w:cs="Arial"/>
        </w:rPr>
        <w:t>in der kreisfreien Stadt Offenbach am Main</w:t>
      </w:r>
    </w:p>
    <w:p w14:paraId="66F63E22" w14:textId="77777777" w:rsidR="00B771B4" w:rsidRPr="00936D6D" w:rsidRDefault="00B771B4" w:rsidP="00B771B4">
      <w:pPr>
        <w:spacing w:after="360"/>
        <w:rPr>
          <w:rFonts w:cs="Arial"/>
        </w:rPr>
      </w:pPr>
      <w:r w:rsidRPr="00936D6D">
        <w:rPr>
          <w:rFonts w:cs="Arial"/>
        </w:rPr>
        <w:t>je eine Erweiterte Wasserrettungsgruppen (EWRGr).</w:t>
      </w:r>
    </w:p>
    <w:p w14:paraId="0FBA7F16" w14:textId="77777777" w:rsidR="00B771B4" w:rsidRPr="00936D6D" w:rsidRDefault="00B771B4" w:rsidP="00B771B4">
      <w:pPr>
        <w:rPr>
          <w:rFonts w:cs="Arial"/>
          <w:b/>
        </w:rPr>
      </w:pPr>
      <w:r w:rsidRPr="00936D6D">
        <w:rPr>
          <w:rFonts w:cs="Arial"/>
          <w:b/>
        </w:rPr>
        <w:sym w:font="Wingdings 2" w:char="F0A2"/>
      </w:r>
      <w:r w:rsidRPr="00936D6D">
        <w:rPr>
          <w:rFonts w:cs="Arial"/>
          <w:b/>
        </w:rPr>
        <w:t xml:space="preserve">  Aufgaben im Einzelnen</w:t>
      </w:r>
    </w:p>
    <w:p w14:paraId="00AA3594" w14:textId="77777777" w:rsidR="00B771B4" w:rsidRPr="00936D6D" w:rsidRDefault="00B771B4" w:rsidP="0046270D">
      <w:pPr>
        <w:pStyle w:val="Default"/>
        <w:numPr>
          <w:ilvl w:val="0"/>
          <w:numId w:val="38"/>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rettet Menschen und Tiere aus Wasser- oder Eisgefahr</w:t>
      </w:r>
    </w:p>
    <w:p w14:paraId="1CD6264A" w14:textId="77777777" w:rsidR="00B771B4" w:rsidRPr="00936D6D" w:rsidRDefault="00B771B4" w:rsidP="0046270D">
      <w:pPr>
        <w:pStyle w:val="Default"/>
        <w:numPr>
          <w:ilvl w:val="0"/>
          <w:numId w:val="38"/>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birgt Sachen aus Wassergefahren</w:t>
      </w:r>
    </w:p>
    <w:p w14:paraId="5E87AF36" w14:textId="77777777" w:rsidR="00B771B4" w:rsidRPr="00936D6D" w:rsidRDefault="00B771B4" w:rsidP="0046270D">
      <w:pPr>
        <w:pStyle w:val="Default"/>
        <w:numPr>
          <w:ilvl w:val="0"/>
          <w:numId w:val="38"/>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übernimmt Transport- und Versorgungsfahrten auf dem Wasser</w:t>
      </w:r>
    </w:p>
    <w:p w14:paraId="16599727" w14:textId="77777777" w:rsidR="00B771B4" w:rsidRPr="00936D6D" w:rsidRDefault="00B771B4" w:rsidP="0046270D">
      <w:pPr>
        <w:pStyle w:val="Default"/>
        <w:numPr>
          <w:ilvl w:val="0"/>
          <w:numId w:val="38"/>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übernimmt Sicherungsaufgaben bei Wasser- und Eiseinsätzen </w:t>
      </w:r>
    </w:p>
    <w:p w14:paraId="06087DF3" w14:textId="77777777" w:rsidR="00B771B4" w:rsidRPr="00936D6D" w:rsidRDefault="00B771B4" w:rsidP="0046270D">
      <w:pPr>
        <w:pStyle w:val="Default"/>
        <w:numPr>
          <w:ilvl w:val="0"/>
          <w:numId w:val="38"/>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unterstützt andere Einsatzkräfte beim Schutz von Sachen und Gebieten vor Hochwassergefahren </w:t>
      </w:r>
    </w:p>
    <w:p w14:paraId="0ED49165" w14:textId="77777777" w:rsidR="00B771B4" w:rsidRPr="00936D6D" w:rsidRDefault="00B771B4" w:rsidP="0046270D">
      <w:pPr>
        <w:pStyle w:val="Default"/>
        <w:numPr>
          <w:ilvl w:val="0"/>
          <w:numId w:val="38"/>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führt Taucherkundungen und Taucheinsätze durch </w:t>
      </w:r>
    </w:p>
    <w:p w14:paraId="0BDA996D" w14:textId="77777777" w:rsidR="00B771B4" w:rsidRPr="00936D6D" w:rsidRDefault="00B771B4" w:rsidP="0046270D">
      <w:pPr>
        <w:pStyle w:val="Default"/>
        <w:numPr>
          <w:ilvl w:val="0"/>
          <w:numId w:val="38"/>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erkundet behelfsmäßige Anlege- und Anlandestellen </w:t>
      </w:r>
    </w:p>
    <w:p w14:paraId="5C3C93E2" w14:textId="77777777" w:rsidR="00B771B4" w:rsidRPr="00936D6D" w:rsidRDefault="00B771B4" w:rsidP="0046270D">
      <w:pPr>
        <w:pStyle w:val="Default"/>
        <w:numPr>
          <w:ilvl w:val="0"/>
          <w:numId w:val="38"/>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leistet Amtshilfe für Behörden und Dienststellen, zum Beispiel für Wasserschutzpolizei oder Rettungsdienste</w:t>
      </w:r>
    </w:p>
    <w:p w14:paraId="1B02222A" w14:textId="77777777" w:rsidR="00B771B4" w:rsidRPr="00936D6D" w:rsidRDefault="00B771B4" w:rsidP="0046270D">
      <w:pPr>
        <w:pStyle w:val="Default"/>
        <w:numPr>
          <w:ilvl w:val="0"/>
          <w:numId w:val="38"/>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führt sonstige humanitäre Aufträge des Katastrophenschutzstabes aus</w:t>
      </w:r>
    </w:p>
    <w:p w14:paraId="3BE56FAA" w14:textId="77777777" w:rsidR="00E53959" w:rsidRPr="00936D6D" w:rsidRDefault="00E53959" w:rsidP="00B771B4">
      <w:pPr>
        <w:rPr>
          <w:rStyle w:val="Hervorhebung"/>
        </w:rPr>
      </w:pPr>
    </w:p>
    <w:p w14:paraId="6BF98E65"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4F09B2F7" w14:textId="77777777" w:rsidTr="002E4954">
        <w:tc>
          <w:tcPr>
            <w:tcW w:w="14176" w:type="dxa"/>
            <w:gridSpan w:val="4"/>
            <w:tcBorders>
              <w:top w:val="single" w:sz="4" w:space="0" w:color="auto"/>
              <w:left w:val="single" w:sz="4" w:space="0" w:color="auto"/>
              <w:bottom w:val="single" w:sz="4" w:space="0" w:color="auto"/>
            </w:tcBorders>
          </w:tcPr>
          <w:p w14:paraId="1326B566" w14:textId="772DDDB3" w:rsidR="00F87B33" w:rsidRPr="00936D6D" w:rsidRDefault="00F87B33" w:rsidP="00F87B33">
            <w:pPr>
              <w:jc w:val="center"/>
              <w:rPr>
                <w:sz w:val="24"/>
                <w:szCs w:val="24"/>
              </w:rPr>
            </w:pPr>
            <w:r w:rsidRPr="00936D6D">
              <w:rPr>
                <w:rStyle w:val="Fett"/>
                <w:szCs w:val="24"/>
              </w:rPr>
              <w:lastRenderedPageBreak/>
              <w:t xml:space="preserve">Ausbildungseinheit: </w:t>
            </w:r>
            <w:r w:rsidRPr="00936D6D">
              <w:rPr>
                <w:b/>
                <w:bCs/>
                <w:sz w:val="24"/>
                <w:szCs w:val="24"/>
              </w:rPr>
              <w:t>2.31 Technische Hilfeleistungs-Einheit</w:t>
            </w:r>
          </w:p>
        </w:tc>
      </w:tr>
      <w:tr w:rsidR="00936D6D" w:rsidRPr="00936D6D" w14:paraId="2AAD721B" w14:textId="77777777" w:rsidTr="00833283">
        <w:trPr>
          <w:trHeight w:val="447"/>
        </w:trPr>
        <w:tc>
          <w:tcPr>
            <w:tcW w:w="851" w:type="dxa"/>
            <w:tcBorders>
              <w:top w:val="single" w:sz="4" w:space="0" w:color="auto"/>
            </w:tcBorders>
            <w:shd w:val="clear" w:color="auto" w:fill="D9D9D9" w:themeFill="background1" w:themeFillShade="D9"/>
            <w:vAlign w:val="center"/>
          </w:tcPr>
          <w:p w14:paraId="42238E50" w14:textId="77777777" w:rsidR="00E53959" w:rsidRPr="00936D6D" w:rsidRDefault="00E53959" w:rsidP="00A94615">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69177212" w14:textId="77777777" w:rsidR="00E53959" w:rsidRPr="00936D6D" w:rsidRDefault="00E53959" w:rsidP="00A94615">
            <w:pPr>
              <w:jc w:val="center"/>
              <w:rPr>
                <w:rStyle w:val="Fett"/>
              </w:rPr>
            </w:pPr>
            <w:r w:rsidRPr="00936D6D">
              <w:rPr>
                <w:rStyle w:val="Fett"/>
              </w:rPr>
              <w:t>Lernziele</w:t>
            </w:r>
          </w:p>
        </w:tc>
        <w:tc>
          <w:tcPr>
            <w:tcW w:w="6096" w:type="dxa"/>
            <w:shd w:val="clear" w:color="auto" w:fill="D9D9D9" w:themeFill="background1" w:themeFillShade="D9"/>
            <w:vAlign w:val="center"/>
          </w:tcPr>
          <w:p w14:paraId="438002AB" w14:textId="77777777" w:rsidR="00E53959" w:rsidRPr="00936D6D" w:rsidRDefault="00A84EED" w:rsidP="00A94615">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20F323B4" w14:textId="77777777" w:rsidR="00E53959" w:rsidRPr="00936D6D" w:rsidRDefault="00E53959" w:rsidP="00A94615">
            <w:pPr>
              <w:jc w:val="center"/>
              <w:rPr>
                <w:rStyle w:val="Fett"/>
              </w:rPr>
            </w:pPr>
            <w:r w:rsidRPr="00936D6D">
              <w:rPr>
                <w:rStyle w:val="Fett"/>
              </w:rPr>
              <w:t>Organisation / Hinweise</w:t>
            </w:r>
          </w:p>
        </w:tc>
      </w:tr>
      <w:tr w:rsidR="00936D6D" w:rsidRPr="00936D6D" w14:paraId="300219C1" w14:textId="77777777" w:rsidTr="00833283">
        <w:tc>
          <w:tcPr>
            <w:tcW w:w="851" w:type="dxa"/>
            <w:tcBorders>
              <w:bottom w:val="nil"/>
            </w:tcBorders>
          </w:tcPr>
          <w:p w14:paraId="5AFF34BF" w14:textId="77777777" w:rsidR="00E93383" w:rsidRPr="00936D6D" w:rsidRDefault="00E93383" w:rsidP="00E93383"/>
        </w:tc>
        <w:tc>
          <w:tcPr>
            <w:tcW w:w="4252" w:type="dxa"/>
            <w:tcBorders>
              <w:bottom w:val="nil"/>
            </w:tcBorders>
          </w:tcPr>
          <w:p w14:paraId="0B977368" w14:textId="54577751" w:rsidR="00E93383" w:rsidRPr="00936D6D" w:rsidRDefault="00F87B33" w:rsidP="00E93383">
            <w:pPr>
              <w:pStyle w:val="Zitat"/>
              <w:spacing w:line="276" w:lineRule="auto"/>
              <w:rPr>
                <w:color w:val="auto"/>
              </w:rPr>
            </w:pPr>
            <w:r w:rsidRPr="00936D6D">
              <w:rPr>
                <w:color w:val="auto"/>
              </w:rPr>
              <w:t>Die Teilnehmer müssen</w:t>
            </w:r>
          </w:p>
        </w:tc>
        <w:tc>
          <w:tcPr>
            <w:tcW w:w="6096" w:type="dxa"/>
            <w:tcBorders>
              <w:bottom w:val="nil"/>
            </w:tcBorders>
          </w:tcPr>
          <w:p w14:paraId="4C332576" w14:textId="77777777" w:rsidR="00E93383" w:rsidRPr="00936D6D" w:rsidRDefault="00E93383" w:rsidP="00E93383">
            <w:pPr>
              <w:autoSpaceDE w:val="0"/>
              <w:autoSpaceDN w:val="0"/>
              <w:adjustRightInd w:val="0"/>
            </w:pPr>
          </w:p>
        </w:tc>
        <w:tc>
          <w:tcPr>
            <w:tcW w:w="2977" w:type="dxa"/>
            <w:tcBorders>
              <w:bottom w:val="nil"/>
            </w:tcBorders>
          </w:tcPr>
          <w:p w14:paraId="6131010C" w14:textId="77777777" w:rsidR="00E93383" w:rsidRPr="00936D6D" w:rsidRDefault="00E93383" w:rsidP="00E93383">
            <w:pPr>
              <w:rPr>
                <w:rFonts w:cs="Arial"/>
              </w:rPr>
            </w:pPr>
          </w:p>
        </w:tc>
      </w:tr>
      <w:tr w:rsidR="00833283" w:rsidRPr="00936D6D" w14:paraId="40F700A5" w14:textId="77777777" w:rsidTr="00833283">
        <w:tc>
          <w:tcPr>
            <w:tcW w:w="851" w:type="dxa"/>
            <w:tcBorders>
              <w:top w:val="nil"/>
            </w:tcBorders>
          </w:tcPr>
          <w:p w14:paraId="5BA2C645" w14:textId="77777777" w:rsidR="00833283" w:rsidRPr="00936D6D" w:rsidRDefault="00833283" w:rsidP="00833283">
            <w:pPr>
              <w:spacing w:before="100" w:after="100" w:line="276" w:lineRule="auto"/>
              <w:ind w:left="-57" w:right="-57"/>
              <w:jc w:val="center"/>
            </w:pPr>
            <w:r w:rsidRPr="00936D6D">
              <w:t>1 min</w:t>
            </w:r>
          </w:p>
        </w:tc>
        <w:tc>
          <w:tcPr>
            <w:tcW w:w="4252" w:type="dxa"/>
            <w:tcBorders>
              <w:top w:val="nil"/>
            </w:tcBorders>
          </w:tcPr>
          <w:p w14:paraId="0E9D3802" w14:textId="77777777" w:rsidR="00833283" w:rsidRPr="00936D6D" w:rsidRDefault="00833283" w:rsidP="00833283">
            <w:pPr>
              <w:pStyle w:val="Listenabsatz"/>
              <w:numPr>
                <w:ilvl w:val="0"/>
                <w:numId w:val="2"/>
              </w:numPr>
              <w:spacing w:before="120" w:after="120" w:line="276" w:lineRule="auto"/>
              <w:ind w:left="227" w:hanging="227"/>
              <w:contextualSpacing w:val="0"/>
              <w:rPr>
                <w:rFonts w:cs="Arial"/>
              </w:rPr>
            </w:pPr>
            <w:r w:rsidRPr="00936D6D">
              <w:rPr>
                <w:rFonts w:cs="Arial"/>
              </w:rPr>
              <w:t>die grundsätzlichen Aufgaben einer Technischen Hilfeleistungs-Einheit nennen können.</w:t>
            </w:r>
          </w:p>
        </w:tc>
        <w:tc>
          <w:tcPr>
            <w:tcW w:w="6096" w:type="dxa"/>
            <w:tcBorders>
              <w:top w:val="nil"/>
            </w:tcBorders>
          </w:tcPr>
          <w:p w14:paraId="407A70A1" w14:textId="77777777" w:rsidR="00833283" w:rsidRPr="00936D6D" w:rsidRDefault="00833283" w:rsidP="00833283">
            <w:pPr>
              <w:pStyle w:val="Textkrper-Zeileneinzug"/>
              <w:spacing w:before="120" w:line="276" w:lineRule="auto"/>
              <w:ind w:left="0"/>
              <w:rPr>
                <w:rFonts w:ascii="Arial" w:hAnsi="Arial" w:cs="Arial"/>
              </w:rPr>
            </w:pPr>
            <w:r w:rsidRPr="00936D6D">
              <w:rPr>
                <w:rFonts w:ascii="Arial" w:hAnsi="Arial" w:cs="Arial"/>
              </w:rPr>
              <w:t>Die grundsätzlichen Aufgaben einer Technischen Hilfeleistungs-Einheit (THE) ist die Unterstützung eines Löschzuges (LZ) bei der</w:t>
            </w:r>
          </w:p>
          <w:p w14:paraId="343FAA67" w14:textId="77777777" w:rsidR="00833283" w:rsidRPr="00936D6D" w:rsidRDefault="00833283" w:rsidP="00833283">
            <w:pPr>
              <w:pStyle w:val="Listenabsatz"/>
              <w:numPr>
                <w:ilvl w:val="0"/>
                <w:numId w:val="17"/>
              </w:numPr>
              <w:spacing w:before="120" w:after="120" w:line="276" w:lineRule="auto"/>
              <w:ind w:left="227" w:hanging="227"/>
              <w:contextualSpacing w:val="0"/>
              <w:rPr>
                <w:rFonts w:cs="Arial"/>
              </w:rPr>
            </w:pPr>
            <w:r w:rsidRPr="00936D6D">
              <w:rPr>
                <w:rFonts w:cs="Arial"/>
              </w:rPr>
              <w:t xml:space="preserve">Rettung von Menschen und Tiere und beim </w:t>
            </w:r>
          </w:p>
          <w:p w14:paraId="09790A10" w14:textId="77777777" w:rsidR="00833283" w:rsidRPr="00936D6D" w:rsidRDefault="00833283" w:rsidP="00833283">
            <w:pPr>
              <w:pStyle w:val="Listenabsatz"/>
              <w:numPr>
                <w:ilvl w:val="0"/>
                <w:numId w:val="17"/>
              </w:numPr>
              <w:spacing w:before="120" w:after="120" w:line="276" w:lineRule="auto"/>
              <w:ind w:left="227" w:hanging="227"/>
              <w:contextualSpacing w:val="0"/>
              <w:rPr>
                <w:rFonts w:cs="Arial"/>
              </w:rPr>
            </w:pPr>
            <w:r w:rsidRPr="00936D6D">
              <w:rPr>
                <w:rFonts w:cs="Arial"/>
              </w:rPr>
              <w:t>Schutz und/oder der Bergung von Sachwerten.</w:t>
            </w:r>
          </w:p>
        </w:tc>
        <w:tc>
          <w:tcPr>
            <w:tcW w:w="2977" w:type="dxa"/>
            <w:tcBorders>
              <w:top w:val="nil"/>
            </w:tcBorders>
          </w:tcPr>
          <w:p w14:paraId="0383B6B9" w14:textId="77777777" w:rsidR="00833283" w:rsidRPr="00936D6D" w:rsidRDefault="00833283" w:rsidP="00833283">
            <w:pPr>
              <w:spacing w:line="276" w:lineRule="auto"/>
              <w:rPr>
                <w:rFonts w:cs="Arial"/>
                <w:b/>
              </w:rPr>
            </w:pPr>
            <w:r w:rsidRPr="00936D6D">
              <w:rPr>
                <w:rFonts w:cs="Arial"/>
                <w:b/>
              </w:rPr>
              <w:t>Folie 29</w:t>
            </w:r>
          </w:p>
          <w:p w14:paraId="3DDB9364" w14:textId="77777777" w:rsidR="00833283" w:rsidRPr="00936D6D" w:rsidRDefault="00AB6AA7" w:rsidP="00833283">
            <w:pPr>
              <w:spacing w:line="276" w:lineRule="auto"/>
              <w:rPr>
                <w:rFonts w:cs="Arial"/>
              </w:rPr>
            </w:pPr>
            <w:r w:rsidRPr="00936D6D">
              <w:rPr>
                <w:rFonts w:cs="Arial"/>
                <w:noProof/>
              </w:rPr>
              <w:drawing>
                <wp:inline distT="0" distB="0" distL="0" distR="0" wp14:anchorId="5E8C08AC" wp14:editId="3D358D7E">
                  <wp:extent cx="1691087" cy="1170470"/>
                  <wp:effectExtent l="19050" t="19050" r="23495" b="1079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97159" cy="1174673"/>
                          </a:xfrm>
                          <a:prstGeom prst="rect">
                            <a:avLst/>
                          </a:prstGeom>
                          <a:ln w="3175">
                            <a:solidFill>
                              <a:schemeClr val="tx1"/>
                            </a:solidFill>
                          </a:ln>
                        </pic:spPr>
                      </pic:pic>
                    </a:graphicData>
                  </a:graphic>
                </wp:inline>
              </w:drawing>
            </w:r>
          </w:p>
          <w:p w14:paraId="6F057F71" w14:textId="1B8118FC" w:rsidR="00F87B33" w:rsidRPr="00936D6D" w:rsidRDefault="00F87B33" w:rsidP="00833283">
            <w:pPr>
              <w:spacing w:line="276" w:lineRule="auto"/>
              <w:rPr>
                <w:rFonts w:cs="Arial"/>
              </w:rPr>
            </w:pPr>
            <w:r w:rsidRPr="00936D6D">
              <w:rPr>
                <w:rFonts w:cs="Arial"/>
              </w:rPr>
              <w:t>siehe Informationsblätter</w:t>
            </w:r>
          </w:p>
        </w:tc>
      </w:tr>
    </w:tbl>
    <w:p w14:paraId="5EE097AD" w14:textId="77777777" w:rsidR="00E53959" w:rsidRPr="00936D6D" w:rsidRDefault="00E53959" w:rsidP="00E53959">
      <w:pPr>
        <w:pStyle w:val="Listenabsatz"/>
        <w:sectPr w:rsidR="00E53959" w:rsidRPr="00936D6D" w:rsidSect="00F54F11">
          <w:pgSz w:w="16838" w:h="11906" w:orient="landscape" w:code="9"/>
          <w:pgMar w:top="1418" w:right="1418" w:bottom="1134" w:left="1418" w:header="709" w:footer="709" w:gutter="0"/>
          <w:cols w:space="708"/>
          <w:docGrid w:linePitch="360"/>
        </w:sectPr>
      </w:pPr>
    </w:p>
    <w:p w14:paraId="6927AA9A" w14:textId="77777777" w:rsidR="00E53959" w:rsidRPr="00936D6D" w:rsidRDefault="00F54AA4" w:rsidP="005F5E32">
      <w:pPr>
        <w:spacing w:after="360"/>
        <w:rPr>
          <w:rStyle w:val="Fett"/>
        </w:rPr>
      </w:pPr>
      <w:r w:rsidRPr="00936D6D">
        <w:rPr>
          <w:rStyle w:val="Fett"/>
        </w:rPr>
        <w:lastRenderedPageBreak/>
        <w:t>Kommentar</w:t>
      </w:r>
      <w:r w:rsidR="00E53959" w:rsidRPr="00936D6D">
        <w:rPr>
          <w:rStyle w:val="Fett"/>
        </w:rPr>
        <w:t>:</w:t>
      </w:r>
    </w:p>
    <w:p w14:paraId="31C8BF39" w14:textId="77777777" w:rsidR="005F5E32" w:rsidRPr="00936D6D" w:rsidRDefault="005F5E32" w:rsidP="005F5E32">
      <w:pPr>
        <w:rPr>
          <w:rFonts w:cs="Arial"/>
          <w:b/>
          <w:sz w:val="24"/>
          <w:szCs w:val="24"/>
        </w:rPr>
      </w:pPr>
      <w:r w:rsidRPr="00936D6D">
        <w:rPr>
          <w:rFonts w:cs="Arial"/>
          <w:b/>
          <w:sz w:val="24"/>
          <w:szCs w:val="24"/>
        </w:rPr>
        <w:t>Technische Hilfeleistungs-Einheit (THE)</w:t>
      </w:r>
    </w:p>
    <w:p w14:paraId="7D5CA90C" w14:textId="77777777" w:rsidR="005F5E32" w:rsidRPr="00936D6D" w:rsidRDefault="005F5E32" w:rsidP="005F5E32">
      <w:pPr>
        <w:spacing w:after="360"/>
        <w:rPr>
          <w:rFonts w:cs="Arial"/>
        </w:rPr>
      </w:pPr>
      <w:r w:rsidRPr="00936D6D">
        <w:rPr>
          <w:rFonts w:cs="Arial"/>
        </w:rPr>
        <w:t>Die Technische Hilfeleistungs-Einheit rettet Menschen und Tiere. Sie schützt und/oder birgt Sachwerte.</w:t>
      </w:r>
    </w:p>
    <w:p w14:paraId="66CE2C2A" w14:textId="77777777" w:rsidR="005F5E32" w:rsidRPr="00936D6D" w:rsidRDefault="005F5E32" w:rsidP="005F5E32">
      <w:pPr>
        <w:rPr>
          <w:rFonts w:cs="Arial"/>
          <w:b/>
        </w:rPr>
      </w:pPr>
      <w:r w:rsidRPr="00936D6D">
        <w:rPr>
          <w:rFonts w:cs="Arial"/>
          <w:b/>
        </w:rPr>
        <w:sym w:font="Wingdings 2" w:char="F0A2"/>
      </w:r>
      <w:r w:rsidRPr="00936D6D">
        <w:rPr>
          <w:rFonts w:cs="Arial"/>
          <w:b/>
        </w:rPr>
        <w:t xml:space="preserve">  Aufgaben im Einzelnen</w:t>
      </w:r>
    </w:p>
    <w:p w14:paraId="0E813C60" w14:textId="77777777" w:rsidR="005F5E32" w:rsidRPr="00936D6D" w:rsidRDefault="005F5E32" w:rsidP="0046270D">
      <w:pPr>
        <w:pStyle w:val="Default"/>
        <w:numPr>
          <w:ilvl w:val="0"/>
          <w:numId w:val="41"/>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 xml:space="preserve">unterstützt einen Löschzug (LZ) der Feuerwehr </w:t>
      </w:r>
    </w:p>
    <w:p w14:paraId="0EF5DEAF" w14:textId="77777777" w:rsidR="005F5E32" w:rsidRPr="00936D6D" w:rsidRDefault="005F5E32" w:rsidP="0046270D">
      <w:pPr>
        <w:pStyle w:val="Default"/>
        <w:numPr>
          <w:ilvl w:val="0"/>
          <w:numId w:val="42"/>
        </w:numPr>
        <w:spacing w:before="120" w:after="120" w:line="276" w:lineRule="auto"/>
        <w:ind w:left="454" w:hanging="227"/>
        <w:rPr>
          <w:rFonts w:ascii="Arial" w:hAnsi="Arial" w:cs="Arial"/>
          <w:color w:val="auto"/>
          <w:sz w:val="22"/>
          <w:szCs w:val="22"/>
        </w:rPr>
      </w:pPr>
      <w:r w:rsidRPr="00936D6D">
        <w:rPr>
          <w:rFonts w:ascii="Arial" w:hAnsi="Arial" w:cs="Arial"/>
          <w:color w:val="auto"/>
          <w:sz w:val="22"/>
          <w:szCs w:val="22"/>
        </w:rPr>
        <w:t xml:space="preserve">bei der Rettung von Menschen und Tiere aus dem unmittelbaren Gefahrenbereich </w:t>
      </w:r>
    </w:p>
    <w:p w14:paraId="096C8EB5" w14:textId="77777777" w:rsidR="005F5E32" w:rsidRPr="00936D6D" w:rsidRDefault="005F5E32" w:rsidP="0046270D">
      <w:pPr>
        <w:pStyle w:val="Default"/>
        <w:numPr>
          <w:ilvl w:val="0"/>
          <w:numId w:val="42"/>
        </w:numPr>
        <w:spacing w:before="120" w:after="120" w:line="276" w:lineRule="auto"/>
        <w:ind w:left="454" w:hanging="227"/>
        <w:rPr>
          <w:rFonts w:ascii="Arial" w:hAnsi="Arial" w:cs="Arial"/>
          <w:color w:val="auto"/>
          <w:sz w:val="22"/>
          <w:szCs w:val="22"/>
        </w:rPr>
      </w:pPr>
      <w:r w:rsidRPr="00936D6D">
        <w:rPr>
          <w:rFonts w:ascii="Arial" w:hAnsi="Arial" w:cs="Arial"/>
          <w:color w:val="auto"/>
          <w:sz w:val="22"/>
          <w:szCs w:val="22"/>
        </w:rPr>
        <w:t>bei der Bekämpfung von Bränden, die Menschen, Tiere, die natürlichen Lebensgrundlagen und Sachwerte gefährden</w:t>
      </w:r>
    </w:p>
    <w:p w14:paraId="24AB72E6" w14:textId="77777777" w:rsidR="005F5E32" w:rsidRPr="00936D6D" w:rsidRDefault="005F5E32" w:rsidP="0046270D">
      <w:pPr>
        <w:pStyle w:val="Default"/>
        <w:numPr>
          <w:ilvl w:val="0"/>
          <w:numId w:val="42"/>
        </w:numPr>
        <w:spacing w:before="120" w:after="120" w:line="276" w:lineRule="auto"/>
        <w:ind w:left="454" w:hanging="227"/>
        <w:rPr>
          <w:rFonts w:ascii="Arial" w:hAnsi="Arial" w:cs="Arial"/>
          <w:color w:val="auto"/>
          <w:sz w:val="22"/>
          <w:szCs w:val="22"/>
        </w:rPr>
      </w:pPr>
      <w:r w:rsidRPr="00936D6D">
        <w:rPr>
          <w:rFonts w:ascii="Arial" w:hAnsi="Arial" w:cs="Arial"/>
          <w:color w:val="auto"/>
          <w:sz w:val="22"/>
          <w:szCs w:val="22"/>
        </w:rPr>
        <w:t xml:space="preserve">bei der technischen Hilfeleistung, durch die Stellung von speziellen Rettungs- und Rüstgeräten, zum Beispiel hydraulische Rettungsgeräte, … </w:t>
      </w:r>
    </w:p>
    <w:p w14:paraId="60639D6C" w14:textId="77777777" w:rsidR="005F5E32" w:rsidRPr="00936D6D" w:rsidRDefault="005F5E32" w:rsidP="0046270D">
      <w:pPr>
        <w:pStyle w:val="Default"/>
        <w:numPr>
          <w:ilvl w:val="0"/>
          <w:numId w:val="42"/>
        </w:numPr>
        <w:spacing w:before="120" w:after="120" w:line="276" w:lineRule="auto"/>
        <w:ind w:left="454" w:hanging="227"/>
        <w:rPr>
          <w:rFonts w:ascii="Arial" w:hAnsi="Arial" w:cs="Arial"/>
          <w:color w:val="auto"/>
          <w:sz w:val="22"/>
          <w:szCs w:val="22"/>
        </w:rPr>
      </w:pPr>
      <w:r w:rsidRPr="00936D6D">
        <w:rPr>
          <w:rFonts w:ascii="Arial" w:hAnsi="Arial" w:cs="Arial"/>
          <w:color w:val="auto"/>
          <w:sz w:val="22"/>
          <w:szCs w:val="22"/>
        </w:rPr>
        <w:t xml:space="preserve">bei der technischen Hilfeleistung, auch unter erschwerten Bedingungen, zum Beispiel Einsatz einer Rettungsplattform, … </w:t>
      </w:r>
    </w:p>
    <w:p w14:paraId="689B1717" w14:textId="77777777" w:rsidR="005F5E32" w:rsidRPr="00936D6D" w:rsidRDefault="005F5E32" w:rsidP="0046270D">
      <w:pPr>
        <w:pStyle w:val="Default"/>
        <w:numPr>
          <w:ilvl w:val="0"/>
          <w:numId w:val="42"/>
        </w:numPr>
        <w:spacing w:before="120" w:after="120" w:line="276" w:lineRule="auto"/>
        <w:ind w:left="454" w:hanging="227"/>
        <w:rPr>
          <w:rFonts w:ascii="Arial" w:hAnsi="Arial" w:cs="Arial"/>
          <w:color w:val="auto"/>
          <w:sz w:val="22"/>
          <w:szCs w:val="22"/>
        </w:rPr>
      </w:pPr>
      <w:r w:rsidRPr="00936D6D">
        <w:rPr>
          <w:rFonts w:ascii="Arial" w:hAnsi="Arial" w:cs="Arial"/>
          <w:color w:val="auto"/>
          <w:sz w:val="22"/>
          <w:szCs w:val="22"/>
        </w:rPr>
        <w:t xml:space="preserve">bei der Ausleuchtung von Einsatzstellen </w:t>
      </w:r>
    </w:p>
    <w:p w14:paraId="20D1CBE9" w14:textId="77777777" w:rsidR="005F5E32" w:rsidRPr="00936D6D" w:rsidRDefault="005F5E32" w:rsidP="0046270D">
      <w:pPr>
        <w:pStyle w:val="Default"/>
        <w:numPr>
          <w:ilvl w:val="0"/>
          <w:numId w:val="41"/>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leistet Amtshilfe für Behörden und Dienststellen, zum Beispiel für Polizei oder Straßenbaulastträger</w:t>
      </w:r>
    </w:p>
    <w:p w14:paraId="2B887B78" w14:textId="77777777" w:rsidR="005F5E32" w:rsidRPr="00936D6D" w:rsidRDefault="005F5E32" w:rsidP="0046270D">
      <w:pPr>
        <w:pStyle w:val="Default"/>
        <w:numPr>
          <w:ilvl w:val="0"/>
          <w:numId w:val="41"/>
        </w:numPr>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führt sonstige humanitäre Aufträge des Katastrophenschutzstabes aus</w:t>
      </w:r>
    </w:p>
    <w:p w14:paraId="2DF56B8F" w14:textId="77777777" w:rsidR="00E53959" w:rsidRPr="00936D6D" w:rsidRDefault="00E53959" w:rsidP="00E53959"/>
    <w:p w14:paraId="3B2C12EF" w14:textId="77777777" w:rsidR="005F5E32" w:rsidRPr="00936D6D" w:rsidRDefault="005F5E32" w:rsidP="00E53959"/>
    <w:p w14:paraId="24DF2754" w14:textId="77777777" w:rsidR="00E53959" w:rsidRPr="00936D6D" w:rsidRDefault="00E53959" w:rsidP="00E53959">
      <w:pPr>
        <w:rPr>
          <w:rStyle w:val="Hervorhebung"/>
          <w:i w:val="0"/>
          <w:iCs w:val="0"/>
        </w:rPr>
      </w:pP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5F5E32" w:rsidRPr="00936D6D" w14:paraId="04BC4ED5" w14:textId="77777777" w:rsidTr="008525CC">
        <w:tc>
          <w:tcPr>
            <w:tcW w:w="6663" w:type="dxa"/>
          </w:tcPr>
          <w:p w14:paraId="1FF48674" w14:textId="77777777" w:rsidR="005F5E32" w:rsidRPr="00936D6D" w:rsidRDefault="005F5E32" w:rsidP="00F87B33">
            <w:pPr>
              <w:pStyle w:val="Zusatzinfoberschrift"/>
              <w:spacing w:line="276" w:lineRule="auto"/>
              <w:ind w:right="-57"/>
              <w:rPr>
                <w:rStyle w:val="Hervorhebung"/>
                <w:i/>
              </w:rPr>
            </w:pPr>
            <w:r w:rsidRPr="00936D6D">
              <w:rPr>
                <w:rStyle w:val="Hervorhebung"/>
                <w:i/>
              </w:rPr>
              <w:t>Zusatzinformation</w:t>
            </w:r>
          </w:p>
          <w:p w14:paraId="02D6C7D1" w14:textId="77777777" w:rsidR="005F5E32" w:rsidRPr="00936D6D" w:rsidRDefault="005F5E32" w:rsidP="00F87B33">
            <w:pPr>
              <w:pStyle w:val="Zusatzinfo"/>
              <w:spacing w:line="276" w:lineRule="auto"/>
              <w:ind w:right="-57"/>
              <w:rPr>
                <w:rStyle w:val="Hervorhebung"/>
                <w:i/>
              </w:rPr>
            </w:pPr>
            <w:r w:rsidRPr="00936D6D">
              <w:rPr>
                <w:rFonts w:cs="Arial"/>
              </w:rPr>
              <w:t>Für den Aufgabenbereich Bergung und Instandsetzung werden vom Land keine eigenständigen Einheiten des Katastrophenschutzes vorgehalten. Das Land fördert jedoch für überörtliche technische Hilfeleistungen die Beschaffung von Rüstwagen der Feuerwehr.</w:t>
            </w:r>
          </w:p>
        </w:tc>
      </w:tr>
    </w:tbl>
    <w:p w14:paraId="4728F3CF" w14:textId="77777777" w:rsidR="00E53959" w:rsidRPr="00936D6D" w:rsidRDefault="00E53959" w:rsidP="00E53959">
      <w:pPr>
        <w:rPr>
          <w:rStyle w:val="Hervorhebung"/>
        </w:rPr>
      </w:pPr>
    </w:p>
    <w:p w14:paraId="091E200A" w14:textId="77777777" w:rsidR="00E53959" w:rsidRPr="00936D6D" w:rsidRDefault="00E53959" w:rsidP="00E53959">
      <w:pPr>
        <w:rPr>
          <w:rStyle w:val="Hervorhebung"/>
        </w:rPr>
        <w:sectPr w:rsidR="00E53959"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621CC7D7" w14:textId="77777777" w:rsidTr="00482AB0">
        <w:tc>
          <w:tcPr>
            <w:tcW w:w="14176" w:type="dxa"/>
            <w:gridSpan w:val="4"/>
            <w:tcBorders>
              <w:top w:val="single" w:sz="4" w:space="0" w:color="auto"/>
              <w:left w:val="single" w:sz="4" w:space="0" w:color="auto"/>
              <w:bottom w:val="single" w:sz="4" w:space="0" w:color="auto"/>
            </w:tcBorders>
          </w:tcPr>
          <w:p w14:paraId="5040D449" w14:textId="27A50CC1" w:rsidR="000D1413" w:rsidRPr="00936D6D" w:rsidRDefault="000D1413" w:rsidP="000D1413">
            <w:pPr>
              <w:jc w:val="center"/>
              <w:rPr>
                <w:sz w:val="24"/>
                <w:szCs w:val="24"/>
              </w:rPr>
            </w:pPr>
            <w:r w:rsidRPr="00936D6D">
              <w:rPr>
                <w:rStyle w:val="Fett"/>
                <w:szCs w:val="24"/>
              </w:rPr>
              <w:lastRenderedPageBreak/>
              <w:t xml:space="preserve">Ausbildungseinheit: </w:t>
            </w:r>
            <w:r w:rsidRPr="00936D6D">
              <w:rPr>
                <w:b/>
                <w:bCs/>
                <w:sz w:val="24"/>
                <w:szCs w:val="24"/>
              </w:rPr>
              <w:t>2.32 Technischer Zug</w:t>
            </w:r>
          </w:p>
        </w:tc>
      </w:tr>
      <w:tr w:rsidR="00936D6D" w:rsidRPr="00936D6D" w14:paraId="5D5CB32F" w14:textId="77777777" w:rsidTr="00833283">
        <w:trPr>
          <w:trHeight w:val="447"/>
        </w:trPr>
        <w:tc>
          <w:tcPr>
            <w:tcW w:w="851" w:type="dxa"/>
            <w:tcBorders>
              <w:top w:val="single" w:sz="4" w:space="0" w:color="auto"/>
            </w:tcBorders>
            <w:shd w:val="clear" w:color="auto" w:fill="D9D9D9" w:themeFill="background1" w:themeFillShade="D9"/>
            <w:vAlign w:val="center"/>
          </w:tcPr>
          <w:p w14:paraId="052B5C59" w14:textId="77777777" w:rsidR="0019148D" w:rsidRPr="00936D6D" w:rsidRDefault="0019148D" w:rsidP="00873AA4">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6B82829E" w14:textId="77777777" w:rsidR="0019148D" w:rsidRPr="00936D6D" w:rsidRDefault="0019148D" w:rsidP="00873AA4">
            <w:pPr>
              <w:jc w:val="center"/>
              <w:rPr>
                <w:rStyle w:val="Fett"/>
              </w:rPr>
            </w:pPr>
            <w:r w:rsidRPr="00936D6D">
              <w:rPr>
                <w:rStyle w:val="Fett"/>
              </w:rPr>
              <w:t>Lernziele</w:t>
            </w:r>
          </w:p>
        </w:tc>
        <w:tc>
          <w:tcPr>
            <w:tcW w:w="6096" w:type="dxa"/>
            <w:shd w:val="clear" w:color="auto" w:fill="D9D9D9" w:themeFill="background1" w:themeFillShade="D9"/>
            <w:vAlign w:val="center"/>
          </w:tcPr>
          <w:p w14:paraId="08D9E1C3" w14:textId="77777777" w:rsidR="0019148D" w:rsidRPr="00936D6D" w:rsidRDefault="00A84EED" w:rsidP="00873AA4">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29B69AC8" w14:textId="77777777" w:rsidR="0019148D" w:rsidRPr="00936D6D" w:rsidRDefault="0019148D" w:rsidP="00873AA4">
            <w:pPr>
              <w:jc w:val="center"/>
              <w:rPr>
                <w:rStyle w:val="Fett"/>
              </w:rPr>
            </w:pPr>
            <w:r w:rsidRPr="00936D6D">
              <w:rPr>
                <w:rStyle w:val="Fett"/>
              </w:rPr>
              <w:t>Organisation / Hinweise</w:t>
            </w:r>
          </w:p>
        </w:tc>
      </w:tr>
      <w:tr w:rsidR="00936D6D" w:rsidRPr="00936D6D" w14:paraId="6596C330" w14:textId="77777777" w:rsidTr="00833283">
        <w:tc>
          <w:tcPr>
            <w:tcW w:w="851" w:type="dxa"/>
            <w:tcBorders>
              <w:bottom w:val="nil"/>
            </w:tcBorders>
          </w:tcPr>
          <w:p w14:paraId="48530BAF" w14:textId="77777777" w:rsidR="00E93383" w:rsidRPr="00936D6D" w:rsidRDefault="00E93383" w:rsidP="00E93383"/>
        </w:tc>
        <w:tc>
          <w:tcPr>
            <w:tcW w:w="4252" w:type="dxa"/>
            <w:tcBorders>
              <w:bottom w:val="nil"/>
            </w:tcBorders>
          </w:tcPr>
          <w:p w14:paraId="34F40AD9" w14:textId="2FE15457" w:rsidR="00E93383" w:rsidRPr="00936D6D" w:rsidRDefault="000D1413" w:rsidP="00E93383">
            <w:pPr>
              <w:pStyle w:val="Zitat"/>
              <w:spacing w:line="276" w:lineRule="auto"/>
              <w:rPr>
                <w:color w:val="auto"/>
              </w:rPr>
            </w:pPr>
            <w:r w:rsidRPr="00936D6D">
              <w:rPr>
                <w:color w:val="auto"/>
              </w:rPr>
              <w:t>Die Teilnehmer müssen</w:t>
            </w:r>
          </w:p>
        </w:tc>
        <w:tc>
          <w:tcPr>
            <w:tcW w:w="6096" w:type="dxa"/>
            <w:tcBorders>
              <w:bottom w:val="nil"/>
            </w:tcBorders>
          </w:tcPr>
          <w:p w14:paraId="1150EB3F" w14:textId="77777777" w:rsidR="00E93383" w:rsidRPr="00936D6D" w:rsidRDefault="00E93383" w:rsidP="00E93383">
            <w:pPr>
              <w:autoSpaceDE w:val="0"/>
              <w:autoSpaceDN w:val="0"/>
              <w:adjustRightInd w:val="0"/>
            </w:pPr>
          </w:p>
        </w:tc>
        <w:tc>
          <w:tcPr>
            <w:tcW w:w="2977" w:type="dxa"/>
            <w:tcBorders>
              <w:bottom w:val="nil"/>
            </w:tcBorders>
          </w:tcPr>
          <w:p w14:paraId="685D7D24" w14:textId="77777777" w:rsidR="00E93383" w:rsidRPr="00936D6D" w:rsidRDefault="00E93383" w:rsidP="00E93383">
            <w:pPr>
              <w:rPr>
                <w:rFonts w:cs="Arial"/>
              </w:rPr>
            </w:pPr>
          </w:p>
        </w:tc>
      </w:tr>
      <w:tr w:rsidR="00833283" w:rsidRPr="00936D6D" w14:paraId="7FE758B0" w14:textId="77777777" w:rsidTr="00833283">
        <w:tc>
          <w:tcPr>
            <w:tcW w:w="851" w:type="dxa"/>
            <w:tcBorders>
              <w:top w:val="nil"/>
            </w:tcBorders>
          </w:tcPr>
          <w:p w14:paraId="63CB04F7" w14:textId="77777777" w:rsidR="00833283" w:rsidRPr="00936D6D" w:rsidRDefault="00833283" w:rsidP="00833283">
            <w:pPr>
              <w:spacing w:before="100" w:after="100" w:line="276" w:lineRule="auto"/>
              <w:ind w:left="-57" w:right="-57"/>
              <w:jc w:val="center"/>
            </w:pPr>
            <w:r w:rsidRPr="00936D6D">
              <w:t>1 min</w:t>
            </w:r>
          </w:p>
        </w:tc>
        <w:tc>
          <w:tcPr>
            <w:tcW w:w="4252" w:type="dxa"/>
            <w:tcBorders>
              <w:top w:val="nil"/>
            </w:tcBorders>
          </w:tcPr>
          <w:p w14:paraId="7E8A7395" w14:textId="77777777" w:rsidR="00833283" w:rsidRPr="00936D6D" w:rsidRDefault="00833283" w:rsidP="00833283">
            <w:pPr>
              <w:pStyle w:val="Listenabsatz"/>
              <w:numPr>
                <w:ilvl w:val="0"/>
                <w:numId w:val="2"/>
              </w:numPr>
              <w:spacing w:before="120" w:after="120" w:line="276" w:lineRule="auto"/>
              <w:ind w:left="227" w:hanging="227"/>
              <w:contextualSpacing w:val="0"/>
              <w:rPr>
                <w:rFonts w:cs="Arial"/>
              </w:rPr>
            </w:pPr>
            <w:r w:rsidRPr="00936D6D">
              <w:rPr>
                <w:rFonts w:cs="Arial"/>
              </w:rPr>
              <w:t>einen Technischen Zug des Technischen Hilfswerkes beschreiben können.</w:t>
            </w:r>
          </w:p>
        </w:tc>
        <w:tc>
          <w:tcPr>
            <w:tcW w:w="6096" w:type="dxa"/>
            <w:tcBorders>
              <w:top w:val="nil"/>
            </w:tcBorders>
          </w:tcPr>
          <w:p w14:paraId="20812500" w14:textId="77777777" w:rsidR="00833283" w:rsidRPr="00936D6D" w:rsidRDefault="00833283" w:rsidP="00833283">
            <w:pPr>
              <w:spacing w:line="276" w:lineRule="auto"/>
              <w:rPr>
                <w:rFonts w:cs="Arial"/>
              </w:rPr>
            </w:pPr>
            <w:r w:rsidRPr="00936D6D">
              <w:rPr>
                <w:rFonts w:cs="Arial"/>
              </w:rPr>
              <w:t xml:space="preserve">Ein Technischer Zug (TZ) ist die Basiseinheit des Technische Hilfswerkes und besteht aus einem Zugtrupp, zwei universellen Bergungsgruppen und einer spezialisierten Fachgruppe. </w:t>
            </w:r>
          </w:p>
          <w:p w14:paraId="15752CDF" w14:textId="77777777" w:rsidR="00833283" w:rsidRPr="00936D6D" w:rsidRDefault="00833283" w:rsidP="00833283">
            <w:pPr>
              <w:spacing w:line="276" w:lineRule="auto"/>
              <w:rPr>
                <w:rFonts w:cs="Arial"/>
              </w:rPr>
            </w:pPr>
            <w:r w:rsidRPr="00936D6D">
              <w:rPr>
                <w:rFonts w:cs="Arial"/>
              </w:rPr>
              <w:t>Jeder Ortsverband des Technischen Hilfswerkes verfügt über mindestens einen Technischen Zug.</w:t>
            </w:r>
          </w:p>
        </w:tc>
        <w:tc>
          <w:tcPr>
            <w:tcW w:w="2977" w:type="dxa"/>
            <w:tcBorders>
              <w:top w:val="nil"/>
            </w:tcBorders>
          </w:tcPr>
          <w:p w14:paraId="4B471F82" w14:textId="77777777" w:rsidR="00833283" w:rsidRPr="00936D6D" w:rsidRDefault="00833283" w:rsidP="00833283">
            <w:pPr>
              <w:spacing w:line="276" w:lineRule="auto"/>
              <w:rPr>
                <w:rFonts w:cs="Arial"/>
                <w:b/>
              </w:rPr>
            </w:pPr>
            <w:r w:rsidRPr="00936D6D">
              <w:rPr>
                <w:rFonts w:cs="Arial"/>
                <w:b/>
              </w:rPr>
              <w:t>Folie 30</w:t>
            </w:r>
          </w:p>
          <w:p w14:paraId="6B0687FF" w14:textId="77777777" w:rsidR="00833283" w:rsidRPr="00936D6D" w:rsidRDefault="0048424F" w:rsidP="00833283">
            <w:pPr>
              <w:spacing w:line="276" w:lineRule="auto"/>
              <w:rPr>
                <w:rFonts w:cs="Arial"/>
              </w:rPr>
            </w:pPr>
            <w:r w:rsidRPr="00936D6D">
              <w:rPr>
                <w:rFonts w:cs="Arial"/>
                <w:noProof/>
              </w:rPr>
              <w:drawing>
                <wp:inline distT="0" distB="0" distL="0" distR="0" wp14:anchorId="4A8200E6" wp14:editId="7869677F">
                  <wp:extent cx="1698067" cy="1175301"/>
                  <wp:effectExtent l="19050" t="19050" r="16510" b="2540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06140" cy="1180889"/>
                          </a:xfrm>
                          <a:prstGeom prst="rect">
                            <a:avLst/>
                          </a:prstGeom>
                          <a:ln w="3175">
                            <a:solidFill>
                              <a:schemeClr val="tx1"/>
                            </a:solidFill>
                          </a:ln>
                        </pic:spPr>
                      </pic:pic>
                    </a:graphicData>
                  </a:graphic>
                </wp:inline>
              </w:drawing>
            </w:r>
          </w:p>
          <w:p w14:paraId="0290966C" w14:textId="638A1E01" w:rsidR="000D1413" w:rsidRPr="00936D6D" w:rsidRDefault="000D1413" w:rsidP="00833283">
            <w:pPr>
              <w:spacing w:line="276" w:lineRule="auto"/>
              <w:rPr>
                <w:rFonts w:cs="Arial"/>
              </w:rPr>
            </w:pPr>
            <w:r w:rsidRPr="00936D6D">
              <w:rPr>
                <w:rFonts w:cs="Arial"/>
              </w:rPr>
              <w:t>siehe Informationsblätter</w:t>
            </w:r>
          </w:p>
        </w:tc>
      </w:tr>
    </w:tbl>
    <w:p w14:paraId="694265A1" w14:textId="77777777" w:rsidR="0019148D" w:rsidRPr="00936D6D" w:rsidRDefault="0019148D" w:rsidP="0019148D">
      <w:pPr>
        <w:pStyle w:val="Listenabsatz"/>
        <w:sectPr w:rsidR="0019148D" w:rsidRPr="00936D6D" w:rsidSect="00F54F11">
          <w:pgSz w:w="16838" w:h="11906" w:orient="landscape" w:code="9"/>
          <w:pgMar w:top="1418" w:right="1418" w:bottom="1134" w:left="1418" w:header="709" w:footer="709" w:gutter="0"/>
          <w:cols w:space="708"/>
          <w:docGrid w:linePitch="360"/>
        </w:sectPr>
      </w:pPr>
    </w:p>
    <w:p w14:paraId="3341AE7A" w14:textId="77777777" w:rsidR="0019148D" w:rsidRPr="00936D6D" w:rsidRDefault="00F54AA4" w:rsidP="0019148D">
      <w:pPr>
        <w:spacing w:after="360"/>
        <w:rPr>
          <w:rStyle w:val="Fett"/>
        </w:rPr>
      </w:pPr>
      <w:r w:rsidRPr="00936D6D">
        <w:rPr>
          <w:rStyle w:val="Fett"/>
        </w:rPr>
        <w:lastRenderedPageBreak/>
        <w:t>Kommentar</w:t>
      </w:r>
      <w:r w:rsidR="0019148D" w:rsidRPr="00936D6D">
        <w:rPr>
          <w:rStyle w:val="Fett"/>
        </w:rPr>
        <w:t>:</w:t>
      </w:r>
    </w:p>
    <w:p w14:paraId="79CF41C1" w14:textId="77777777" w:rsidR="00B6761A" w:rsidRPr="00936D6D" w:rsidRDefault="00B6761A" w:rsidP="00B6761A">
      <w:pPr>
        <w:rPr>
          <w:rFonts w:cs="Arial"/>
          <w:b/>
          <w:sz w:val="24"/>
          <w:szCs w:val="24"/>
        </w:rPr>
      </w:pPr>
      <w:r w:rsidRPr="00936D6D">
        <w:rPr>
          <w:rFonts w:cs="Arial"/>
          <w:b/>
          <w:sz w:val="24"/>
          <w:szCs w:val="24"/>
        </w:rPr>
        <w:t>Technischer Zug (TZ)</w:t>
      </w:r>
    </w:p>
    <w:p w14:paraId="1F1A753D" w14:textId="77777777" w:rsidR="003F5D0E" w:rsidRPr="00936D6D" w:rsidRDefault="00B6761A" w:rsidP="00B6761A">
      <w:pPr>
        <w:rPr>
          <w:rFonts w:cs="Arial"/>
        </w:rPr>
      </w:pPr>
      <w:r w:rsidRPr="00936D6D">
        <w:rPr>
          <w:rFonts w:cs="Arial"/>
        </w:rPr>
        <w:t xml:space="preserve">Ein Technischer Zug ist die Basiseinheit des Technische Hilfswerkes und besteht aus einem Zugtrupp, zwei universellen Bergungsgruppen und einer spezialisierten Fachgruppe. </w:t>
      </w:r>
    </w:p>
    <w:p w14:paraId="55105CD5" w14:textId="77777777" w:rsidR="00B6761A" w:rsidRPr="00936D6D" w:rsidRDefault="00B6761A" w:rsidP="00B6761A">
      <w:pPr>
        <w:rPr>
          <w:rFonts w:cs="Arial"/>
        </w:rPr>
      </w:pPr>
      <w:r w:rsidRPr="00936D6D">
        <w:rPr>
          <w:rFonts w:cs="Arial"/>
        </w:rPr>
        <w:t>Jeder Ortsverband des Technischen Hilfswerkes verfügt über einen Technischen Zug mit einem Zugtrupp, grundsätzlich zwei Bergungsgruppen sowie mindestens einer Fachgruppe.</w:t>
      </w:r>
    </w:p>
    <w:p w14:paraId="6FC62FA4" w14:textId="77777777" w:rsidR="003F5D0E" w:rsidRPr="00936D6D" w:rsidRDefault="00B6761A" w:rsidP="00B6761A">
      <w:pPr>
        <w:rPr>
          <w:rFonts w:eastAsia="Times New Roman" w:cs="Arial"/>
          <w:lang w:eastAsia="de-DE"/>
        </w:rPr>
      </w:pPr>
      <w:r w:rsidRPr="00936D6D">
        <w:rPr>
          <w:rFonts w:eastAsia="Times New Roman" w:cs="Arial"/>
          <w:lang w:eastAsia="de-DE"/>
        </w:rPr>
        <w:t xml:space="preserve">Die Technischen Züge rücken nicht grundsätzlich in voller Stärke zum Einsatz aus. Sie sind so aufgebaut, dass sowohl einzelne Trupps und Gruppen als auch ganze Technische Züge modulartig miteinander kombiniert werden können. </w:t>
      </w:r>
    </w:p>
    <w:p w14:paraId="211EA5BC" w14:textId="77777777" w:rsidR="00B6761A" w:rsidRPr="00936D6D" w:rsidRDefault="00B6761A" w:rsidP="00B6761A">
      <w:pPr>
        <w:rPr>
          <w:rFonts w:eastAsia="Times New Roman" w:cs="Arial"/>
          <w:lang w:eastAsia="de-DE"/>
        </w:rPr>
      </w:pPr>
      <w:r w:rsidRPr="00936D6D">
        <w:rPr>
          <w:rFonts w:eastAsia="Times New Roman" w:cs="Arial"/>
          <w:lang w:eastAsia="de-DE"/>
        </w:rPr>
        <w:t>Auch einzelne Spezialisten des Technischen Hilfswerkes stehen als Fachberater zur Verfügung. Dies erleichtert es aufgabenorientiert und auf den Einzelfall abgestimmt zu arbeiten.</w:t>
      </w:r>
    </w:p>
    <w:p w14:paraId="2FC8DA37" w14:textId="77777777" w:rsidR="00B6761A" w:rsidRPr="00936D6D" w:rsidRDefault="00B6761A" w:rsidP="00B6761A">
      <w:pPr>
        <w:rPr>
          <w:rStyle w:val="Hervorhebung"/>
          <w:i w:val="0"/>
          <w:iCs w:val="0"/>
        </w:rPr>
      </w:pPr>
    </w:p>
    <w:p w14:paraId="47683D4E" w14:textId="77777777" w:rsidR="00B6761A" w:rsidRPr="00936D6D" w:rsidRDefault="00B6761A" w:rsidP="00B6761A">
      <w:pPr>
        <w:rPr>
          <w:rStyle w:val="Hervorhebung"/>
          <w:i w:val="0"/>
          <w:iCs w:val="0"/>
        </w:rPr>
      </w:pPr>
    </w:p>
    <w:p w14:paraId="0504C490" w14:textId="77777777" w:rsidR="00B6761A" w:rsidRPr="00936D6D" w:rsidRDefault="00B6761A" w:rsidP="00B6761A">
      <w:pPr>
        <w:rPr>
          <w:rStyle w:val="Hervorhebung"/>
          <w:i w:val="0"/>
          <w:iCs w:val="0"/>
        </w:rPr>
      </w:pPr>
    </w:p>
    <w:p w14:paraId="22F57905" w14:textId="77777777" w:rsidR="00B6761A" w:rsidRPr="00936D6D" w:rsidRDefault="00B6761A" w:rsidP="00B6761A">
      <w:pPr>
        <w:rPr>
          <w:rStyle w:val="Hervorhebung"/>
          <w:i w:val="0"/>
          <w:iCs w:val="0"/>
        </w:rPr>
      </w:pPr>
    </w:p>
    <w:p w14:paraId="3E306AD7" w14:textId="77777777" w:rsidR="00164F30" w:rsidRPr="00936D6D" w:rsidRDefault="00164F30" w:rsidP="00B6761A">
      <w:pPr>
        <w:rPr>
          <w:rStyle w:val="Hervorhebung"/>
          <w:i w:val="0"/>
          <w:iCs w:val="0"/>
        </w:rPr>
      </w:pPr>
    </w:p>
    <w:p w14:paraId="627F9285" w14:textId="77777777" w:rsidR="00B6761A" w:rsidRPr="00936D6D" w:rsidRDefault="00B6761A" w:rsidP="00B6761A">
      <w:pPr>
        <w:rPr>
          <w:rStyle w:val="Hervorhebung"/>
          <w:i w:val="0"/>
          <w:iCs w:val="0"/>
        </w:rPr>
      </w:pPr>
    </w:p>
    <w:p w14:paraId="5324DF0B" w14:textId="77777777" w:rsidR="00B6761A" w:rsidRPr="00936D6D" w:rsidRDefault="00B6761A" w:rsidP="00B6761A">
      <w:pPr>
        <w:rPr>
          <w:rStyle w:val="Hervorhebung"/>
          <w:i w:val="0"/>
          <w:iCs w:val="0"/>
        </w:rPr>
      </w:pPr>
    </w:p>
    <w:p w14:paraId="488D83F5" w14:textId="77777777" w:rsidR="00B6761A" w:rsidRPr="00936D6D" w:rsidRDefault="00B6761A" w:rsidP="00B6761A">
      <w:pPr>
        <w:rPr>
          <w:rStyle w:val="Hervorhebung"/>
          <w:i w:val="0"/>
          <w:iCs w:val="0"/>
        </w:rPr>
      </w:pPr>
    </w:p>
    <w:p w14:paraId="780C3B79" w14:textId="77777777" w:rsidR="00B6761A" w:rsidRPr="00936D6D" w:rsidRDefault="00B6761A" w:rsidP="00B6761A">
      <w:pPr>
        <w:rPr>
          <w:rStyle w:val="Hervorhebung"/>
          <w:i w:val="0"/>
          <w:iCs w:val="0"/>
        </w:rPr>
      </w:pPr>
    </w:p>
    <w:p w14:paraId="08527943" w14:textId="77777777" w:rsidR="00B6761A" w:rsidRPr="00936D6D" w:rsidRDefault="00B6761A" w:rsidP="00B6761A">
      <w:pPr>
        <w:rPr>
          <w:rStyle w:val="Hervorhebung"/>
          <w:i w:val="0"/>
          <w:iCs w:val="0"/>
        </w:rPr>
      </w:pPr>
    </w:p>
    <w:p w14:paraId="5F02ACD2" w14:textId="77777777" w:rsidR="0019148D" w:rsidRPr="00936D6D" w:rsidRDefault="0019148D" w:rsidP="00B6761A">
      <w:pPr>
        <w:rPr>
          <w:rStyle w:val="Hervorhebung"/>
        </w:rPr>
      </w:pPr>
    </w:p>
    <w:p w14:paraId="04ACD7F3" w14:textId="77777777" w:rsidR="0019148D" w:rsidRPr="00936D6D" w:rsidRDefault="0019148D" w:rsidP="0019148D">
      <w:pPr>
        <w:rPr>
          <w:rStyle w:val="Hervorhebung"/>
        </w:rPr>
        <w:sectPr w:rsidR="0019148D"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0FD714CF" w14:textId="77777777" w:rsidTr="00A42367">
        <w:tc>
          <w:tcPr>
            <w:tcW w:w="14176" w:type="dxa"/>
            <w:gridSpan w:val="4"/>
            <w:tcBorders>
              <w:top w:val="single" w:sz="4" w:space="0" w:color="auto"/>
              <w:left w:val="single" w:sz="4" w:space="0" w:color="auto"/>
              <w:bottom w:val="single" w:sz="4" w:space="0" w:color="auto"/>
            </w:tcBorders>
          </w:tcPr>
          <w:p w14:paraId="7357F175" w14:textId="7468D44C" w:rsidR="000D1413" w:rsidRPr="00936D6D" w:rsidRDefault="000D1413" w:rsidP="000D1413">
            <w:pPr>
              <w:jc w:val="center"/>
              <w:rPr>
                <w:sz w:val="24"/>
                <w:szCs w:val="24"/>
              </w:rPr>
            </w:pPr>
            <w:r w:rsidRPr="00936D6D">
              <w:rPr>
                <w:rStyle w:val="Fett"/>
                <w:szCs w:val="24"/>
              </w:rPr>
              <w:lastRenderedPageBreak/>
              <w:t xml:space="preserve">Ausbildungseinheit: </w:t>
            </w:r>
            <w:r w:rsidRPr="00936D6D">
              <w:rPr>
                <w:b/>
                <w:bCs/>
                <w:sz w:val="24"/>
                <w:szCs w:val="24"/>
              </w:rPr>
              <w:t>2.33 Fachgruppen und Einheiten</w:t>
            </w:r>
          </w:p>
        </w:tc>
      </w:tr>
      <w:tr w:rsidR="00936D6D" w:rsidRPr="00936D6D" w14:paraId="5347AE10" w14:textId="77777777" w:rsidTr="00833283">
        <w:trPr>
          <w:trHeight w:val="447"/>
        </w:trPr>
        <w:tc>
          <w:tcPr>
            <w:tcW w:w="851" w:type="dxa"/>
            <w:tcBorders>
              <w:top w:val="single" w:sz="4" w:space="0" w:color="auto"/>
            </w:tcBorders>
            <w:shd w:val="clear" w:color="auto" w:fill="D9D9D9" w:themeFill="background1" w:themeFillShade="D9"/>
            <w:vAlign w:val="center"/>
          </w:tcPr>
          <w:p w14:paraId="4946140D" w14:textId="77777777" w:rsidR="00B6761A" w:rsidRPr="00936D6D" w:rsidRDefault="00B6761A" w:rsidP="00873AA4">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207C222C" w14:textId="77777777" w:rsidR="00B6761A" w:rsidRPr="00936D6D" w:rsidRDefault="00B6761A" w:rsidP="00873AA4">
            <w:pPr>
              <w:jc w:val="center"/>
              <w:rPr>
                <w:rStyle w:val="Fett"/>
              </w:rPr>
            </w:pPr>
            <w:r w:rsidRPr="00936D6D">
              <w:rPr>
                <w:rStyle w:val="Fett"/>
              </w:rPr>
              <w:t>Lernziele</w:t>
            </w:r>
          </w:p>
        </w:tc>
        <w:tc>
          <w:tcPr>
            <w:tcW w:w="6096" w:type="dxa"/>
            <w:shd w:val="clear" w:color="auto" w:fill="D9D9D9" w:themeFill="background1" w:themeFillShade="D9"/>
            <w:vAlign w:val="center"/>
          </w:tcPr>
          <w:p w14:paraId="5537B797" w14:textId="77777777" w:rsidR="00B6761A" w:rsidRPr="00936D6D" w:rsidRDefault="00A84EED" w:rsidP="00873AA4">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558B123E" w14:textId="77777777" w:rsidR="00B6761A" w:rsidRPr="00936D6D" w:rsidRDefault="00B6761A" w:rsidP="00873AA4">
            <w:pPr>
              <w:jc w:val="center"/>
              <w:rPr>
                <w:rStyle w:val="Fett"/>
              </w:rPr>
            </w:pPr>
            <w:r w:rsidRPr="00936D6D">
              <w:rPr>
                <w:rStyle w:val="Fett"/>
              </w:rPr>
              <w:t>Organisation / Hinweise</w:t>
            </w:r>
          </w:p>
        </w:tc>
      </w:tr>
      <w:tr w:rsidR="00936D6D" w:rsidRPr="00936D6D" w14:paraId="07A80B5F" w14:textId="77777777" w:rsidTr="00833283">
        <w:tc>
          <w:tcPr>
            <w:tcW w:w="851" w:type="dxa"/>
            <w:tcBorders>
              <w:bottom w:val="nil"/>
            </w:tcBorders>
          </w:tcPr>
          <w:p w14:paraId="7FED77F9" w14:textId="77777777" w:rsidR="00E93383" w:rsidRPr="00936D6D" w:rsidRDefault="00E93383" w:rsidP="00E93383"/>
        </w:tc>
        <w:tc>
          <w:tcPr>
            <w:tcW w:w="4252" w:type="dxa"/>
            <w:tcBorders>
              <w:bottom w:val="nil"/>
            </w:tcBorders>
          </w:tcPr>
          <w:p w14:paraId="54207554" w14:textId="28FB735E" w:rsidR="00E93383" w:rsidRPr="00936D6D" w:rsidRDefault="000D1413" w:rsidP="00E93383">
            <w:pPr>
              <w:pStyle w:val="Zitat"/>
              <w:spacing w:line="276" w:lineRule="auto"/>
              <w:rPr>
                <w:color w:val="auto"/>
              </w:rPr>
            </w:pPr>
            <w:r w:rsidRPr="00936D6D">
              <w:rPr>
                <w:color w:val="auto"/>
              </w:rPr>
              <w:t>Die Teilnehmer müssen</w:t>
            </w:r>
          </w:p>
        </w:tc>
        <w:tc>
          <w:tcPr>
            <w:tcW w:w="6096" w:type="dxa"/>
            <w:tcBorders>
              <w:bottom w:val="nil"/>
            </w:tcBorders>
          </w:tcPr>
          <w:p w14:paraId="7C420AAD" w14:textId="77777777" w:rsidR="00E93383" w:rsidRPr="00936D6D" w:rsidRDefault="00E93383" w:rsidP="00E93383">
            <w:pPr>
              <w:autoSpaceDE w:val="0"/>
              <w:autoSpaceDN w:val="0"/>
              <w:adjustRightInd w:val="0"/>
            </w:pPr>
          </w:p>
        </w:tc>
        <w:tc>
          <w:tcPr>
            <w:tcW w:w="2977" w:type="dxa"/>
            <w:tcBorders>
              <w:bottom w:val="nil"/>
            </w:tcBorders>
          </w:tcPr>
          <w:p w14:paraId="0CA09606" w14:textId="77777777" w:rsidR="00E93383" w:rsidRPr="00936D6D" w:rsidRDefault="00E93383" w:rsidP="00E93383">
            <w:pPr>
              <w:rPr>
                <w:rFonts w:cs="Arial"/>
              </w:rPr>
            </w:pPr>
          </w:p>
        </w:tc>
      </w:tr>
      <w:tr w:rsidR="00833283" w:rsidRPr="00936D6D" w14:paraId="248C0583" w14:textId="77777777" w:rsidTr="00833283">
        <w:tc>
          <w:tcPr>
            <w:tcW w:w="851" w:type="dxa"/>
            <w:tcBorders>
              <w:top w:val="nil"/>
            </w:tcBorders>
          </w:tcPr>
          <w:p w14:paraId="54C8EEE9" w14:textId="77777777" w:rsidR="00833283" w:rsidRPr="00936D6D" w:rsidRDefault="00833283" w:rsidP="00833283">
            <w:pPr>
              <w:spacing w:before="100" w:after="100" w:line="276" w:lineRule="auto"/>
              <w:ind w:left="-57" w:right="-57"/>
              <w:jc w:val="center"/>
            </w:pPr>
            <w:r w:rsidRPr="00936D6D">
              <w:t>1 min</w:t>
            </w:r>
          </w:p>
        </w:tc>
        <w:tc>
          <w:tcPr>
            <w:tcW w:w="4252" w:type="dxa"/>
            <w:tcBorders>
              <w:top w:val="nil"/>
            </w:tcBorders>
          </w:tcPr>
          <w:p w14:paraId="3B8251B6" w14:textId="77777777" w:rsidR="00833283" w:rsidRPr="00936D6D" w:rsidRDefault="00833283" w:rsidP="00833283">
            <w:pPr>
              <w:pStyle w:val="Listenabsatz"/>
              <w:numPr>
                <w:ilvl w:val="0"/>
                <w:numId w:val="2"/>
              </w:numPr>
              <w:spacing w:before="120" w:after="120" w:line="276" w:lineRule="auto"/>
              <w:ind w:left="227" w:hanging="227"/>
              <w:contextualSpacing w:val="0"/>
              <w:rPr>
                <w:rFonts w:cs="Arial"/>
              </w:rPr>
            </w:pPr>
            <w:r w:rsidRPr="00936D6D">
              <w:rPr>
                <w:rFonts w:cs="Arial"/>
              </w:rPr>
              <w:t>Fachgruppen des Technischen Hilfswerkes nennen können.</w:t>
            </w:r>
          </w:p>
        </w:tc>
        <w:tc>
          <w:tcPr>
            <w:tcW w:w="6096" w:type="dxa"/>
            <w:tcBorders>
              <w:top w:val="nil"/>
            </w:tcBorders>
          </w:tcPr>
          <w:p w14:paraId="118590A1" w14:textId="77777777" w:rsidR="00833283" w:rsidRPr="00936D6D" w:rsidRDefault="00833283" w:rsidP="00833283">
            <w:pPr>
              <w:spacing w:line="276" w:lineRule="auto"/>
              <w:rPr>
                <w:rFonts w:cs="Arial"/>
              </w:rPr>
            </w:pPr>
            <w:r w:rsidRPr="00936D6D">
              <w:rPr>
                <w:rFonts w:cs="Arial"/>
              </w:rPr>
              <w:t xml:space="preserve">In Hessen sind folgende Fachgruppen und Einheiten stationiert: </w:t>
            </w:r>
          </w:p>
          <w:p w14:paraId="4C0A3E57" w14:textId="77777777" w:rsidR="00833283" w:rsidRPr="00936D6D" w:rsidRDefault="00833283" w:rsidP="00833283">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Fachgruppe Führung und Kommunikation (</w:t>
            </w:r>
            <w:proofErr w:type="spellStart"/>
            <w:r w:rsidRPr="00936D6D">
              <w:rPr>
                <w:rFonts w:ascii="Arial" w:hAnsi="Arial" w:cs="Arial"/>
                <w:color w:val="auto"/>
                <w:sz w:val="22"/>
                <w:szCs w:val="22"/>
              </w:rPr>
              <w:t>FGr</w:t>
            </w:r>
            <w:proofErr w:type="spellEnd"/>
            <w:r w:rsidRPr="00936D6D">
              <w:rPr>
                <w:rFonts w:ascii="Arial" w:hAnsi="Arial" w:cs="Arial"/>
                <w:color w:val="auto"/>
                <w:sz w:val="22"/>
                <w:szCs w:val="22"/>
              </w:rPr>
              <w:t xml:space="preserve"> FK)</w:t>
            </w:r>
          </w:p>
          <w:p w14:paraId="40065EE1" w14:textId="77777777" w:rsidR="00833283" w:rsidRPr="00936D6D" w:rsidRDefault="00833283" w:rsidP="00833283">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Fachgruppe Logistik (</w:t>
            </w:r>
            <w:proofErr w:type="spellStart"/>
            <w:r w:rsidRPr="00936D6D">
              <w:rPr>
                <w:rFonts w:ascii="Arial" w:hAnsi="Arial" w:cs="Arial"/>
                <w:color w:val="auto"/>
                <w:sz w:val="22"/>
                <w:szCs w:val="22"/>
              </w:rPr>
              <w:t>FGr</w:t>
            </w:r>
            <w:proofErr w:type="spellEnd"/>
            <w:r w:rsidRPr="00936D6D">
              <w:rPr>
                <w:rFonts w:ascii="Arial" w:hAnsi="Arial" w:cs="Arial"/>
                <w:color w:val="auto"/>
                <w:sz w:val="22"/>
                <w:szCs w:val="22"/>
              </w:rPr>
              <w:t xml:space="preserve"> Log)</w:t>
            </w:r>
          </w:p>
          <w:p w14:paraId="4F72BE52" w14:textId="77777777" w:rsidR="00833283" w:rsidRPr="00936D6D" w:rsidRDefault="00833283" w:rsidP="00833283">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Fachgruppe Infrastruktur (</w:t>
            </w:r>
            <w:proofErr w:type="spellStart"/>
            <w:r w:rsidRPr="00936D6D">
              <w:rPr>
                <w:rFonts w:ascii="Arial" w:hAnsi="Arial" w:cs="Arial"/>
                <w:color w:val="auto"/>
                <w:sz w:val="22"/>
                <w:szCs w:val="22"/>
              </w:rPr>
              <w:t>FGr</w:t>
            </w:r>
            <w:proofErr w:type="spellEnd"/>
            <w:r w:rsidRPr="00936D6D">
              <w:rPr>
                <w:rFonts w:ascii="Arial" w:hAnsi="Arial" w:cs="Arial"/>
                <w:color w:val="auto"/>
                <w:sz w:val="22"/>
                <w:szCs w:val="22"/>
              </w:rPr>
              <w:t xml:space="preserve"> I) </w:t>
            </w:r>
          </w:p>
          <w:p w14:paraId="7FFC2ECB" w14:textId="77777777" w:rsidR="00833283" w:rsidRPr="00936D6D" w:rsidRDefault="00833283" w:rsidP="00833283">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Fachgruppe Räumen (</w:t>
            </w:r>
            <w:proofErr w:type="spellStart"/>
            <w:r w:rsidRPr="00936D6D">
              <w:rPr>
                <w:rFonts w:ascii="Arial" w:hAnsi="Arial" w:cs="Arial"/>
                <w:color w:val="auto"/>
                <w:sz w:val="22"/>
                <w:szCs w:val="22"/>
              </w:rPr>
              <w:t>FGr</w:t>
            </w:r>
            <w:proofErr w:type="spellEnd"/>
            <w:r w:rsidRPr="00936D6D">
              <w:rPr>
                <w:rFonts w:ascii="Arial" w:hAnsi="Arial" w:cs="Arial"/>
                <w:color w:val="auto"/>
                <w:sz w:val="22"/>
                <w:szCs w:val="22"/>
              </w:rPr>
              <w:t xml:space="preserve"> R) </w:t>
            </w:r>
          </w:p>
          <w:p w14:paraId="089C2E3E" w14:textId="77777777" w:rsidR="00833283" w:rsidRPr="00936D6D" w:rsidRDefault="00833283" w:rsidP="00833283">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Fachgruppe Elektroversorgung (</w:t>
            </w:r>
            <w:proofErr w:type="spellStart"/>
            <w:r w:rsidRPr="00936D6D">
              <w:rPr>
                <w:rFonts w:ascii="Arial" w:hAnsi="Arial" w:cs="Arial"/>
                <w:color w:val="auto"/>
                <w:sz w:val="22"/>
                <w:szCs w:val="22"/>
              </w:rPr>
              <w:t>FGr</w:t>
            </w:r>
            <w:proofErr w:type="spellEnd"/>
            <w:r w:rsidRPr="00936D6D">
              <w:rPr>
                <w:rFonts w:ascii="Arial" w:hAnsi="Arial" w:cs="Arial"/>
                <w:color w:val="auto"/>
                <w:sz w:val="22"/>
                <w:szCs w:val="22"/>
              </w:rPr>
              <w:t xml:space="preserve"> E)</w:t>
            </w:r>
          </w:p>
          <w:p w14:paraId="6AA6A3D0" w14:textId="77777777" w:rsidR="00833283" w:rsidRPr="00936D6D" w:rsidRDefault="00833283" w:rsidP="00833283">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Fachgruppe Wasserschaden/Pumpen (</w:t>
            </w:r>
            <w:proofErr w:type="spellStart"/>
            <w:r w:rsidRPr="00936D6D">
              <w:rPr>
                <w:rFonts w:ascii="Arial" w:hAnsi="Arial" w:cs="Arial"/>
                <w:color w:val="auto"/>
                <w:sz w:val="22"/>
                <w:szCs w:val="22"/>
              </w:rPr>
              <w:t>FGr</w:t>
            </w:r>
            <w:proofErr w:type="spellEnd"/>
            <w:r w:rsidRPr="00936D6D">
              <w:rPr>
                <w:rFonts w:ascii="Arial" w:hAnsi="Arial" w:cs="Arial"/>
                <w:color w:val="auto"/>
                <w:sz w:val="22"/>
                <w:szCs w:val="22"/>
              </w:rPr>
              <w:t xml:space="preserve"> WP) </w:t>
            </w:r>
          </w:p>
          <w:p w14:paraId="15E7519C" w14:textId="77777777" w:rsidR="00833283" w:rsidRPr="00936D6D" w:rsidRDefault="00833283" w:rsidP="00833283">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Fachgruppe Trinkwasserversorgung (</w:t>
            </w:r>
            <w:proofErr w:type="spellStart"/>
            <w:r w:rsidRPr="00936D6D">
              <w:rPr>
                <w:rFonts w:ascii="Arial" w:hAnsi="Arial" w:cs="Arial"/>
                <w:color w:val="auto"/>
                <w:sz w:val="22"/>
                <w:szCs w:val="22"/>
              </w:rPr>
              <w:t>FGr</w:t>
            </w:r>
            <w:proofErr w:type="spellEnd"/>
            <w:r w:rsidRPr="00936D6D">
              <w:rPr>
                <w:rFonts w:ascii="Arial" w:hAnsi="Arial" w:cs="Arial"/>
                <w:color w:val="auto"/>
                <w:sz w:val="22"/>
                <w:szCs w:val="22"/>
              </w:rPr>
              <w:t xml:space="preserve"> TW) </w:t>
            </w:r>
          </w:p>
          <w:p w14:paraId="6632887D" w14:textId="77777777" w:rsidR="00833283" w:rsidRPr="00936D6D" w:rsidRDefault="00833283" w:rsidP="00833283">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Fachgruppe Ortung (</w:t>
            </w:r>
            <w:proofErr w:type="spellStart"/>
            <w:r w:rsidRPr="00936D6D">
              <w:rPr>
                <w:rFonts w:ascii="Arial" w:hAnsi="Arial" w:cs="Arial"/>
                <w:color w:val="auto"/>
                <w:sz w:val="22"/>
                <w:szCs w:val="22"/>
              </w:rPr>
              <w:t>FGr</w:t>
            </w:r>
            <w:proofErr w:type="spellEnd"/>
            <w:r w:rsidRPr="00936D6D">
              <w:rPr>
                <w:rFonts w:ascii="Arial" w:hAnsi="Arial" w:cs="Arial"/>
                <w:color w:val="auto"/>
                <w:sz w:val="22"/>
                <w:szCs w:val="22"/>
              </w:rPr>
              <w:t xml:space="preserve"> O)</w:t>
            </w:r>
          </w:p>
          <w:p w14:paraId="3BAB13CE" w14:textId="77777777" w:rsidR="00833283" w:rsidRPr="00936D6D" w:rsidRDefault="00833283" w:rsidP="00833283">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Fachgruppe Wassergefahren (</w:t>
            </w:r>
            <w:proofErr w:type="spellStart"/>
            <w:r w:rsidRPr="00936D6D">
              <w:rPr>
                <w:rFonts w:ascii="Arial" w:hAnsi="Arial" w:cs="Arial"/>
                <w:color w:val="auto"/>
                <w:sz w:val="22"/>
                <w:szCs w:val="22"/>
              </w:rPr>
              <w:t>FGr</w:t>
            </w:r>
            <w:proofErr w:type="spellEnd"/>
            <w:r w:rsidRPr="00936D6D">
              <w:rPr>
                <w:rFonts w:ascii="Arial" w:hAnsi="Arial" w:cs="Arial"/>
                <w:color w:val="auto"/>
                <w:sz w:val="22"/>
                <w:szCs w:val="22"/>
              </w:rPr>
              <w:t xml:space="preserve"> W)</w:t>
            </w:r>
          </w:p>
          <w:p w14:paraId="2D238AFF" w14:textId="77777777" w:rsidR="00833283" w:rsidRPr="00936D6D" w:rsidRDefault="00833283" w:rsidP="00833283">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Fachgruppe Ölschaden Binnen (</w:t>
            </w:r>
            <w:proofErr w:type="spellStart"/>
            <w:r w:rsidRPr="00936D6D">
              <w:rPr>
                <w:rFonts w:ascii="Arial" w:hAnsi="Arial" w:cs="Arial"/>
                <w:color w:val="auto"/>
                <w:sz w:val="22"/>
                <w:szCs w:val="22"/>
              </w:rPr>
              <w:t>FGr</w:t>
            </w:r>
            <w:proofErr w:type="spellEnd"/>
            <w:r w:rsidRPr="00936D6D">
              <w:rPr>
                <w:rFonts w:ascii="Arial" w:hAnsi="Arial" w:cs="Arial"/>
                <w:color w:val="auto"/>
                <w:sz w:val="22"/>
                <w:szCs w:val="22"/>
              </w:rPr>
              <w:t xml:space="preserve"> Ö)</w:t>
            </w:r>
          </w:p>
          <w:p w14:paraId="47982537" w14:textId="77777777" w:rsidR="00833283" w:rsidRPr="00936D6D" w:rsidRDefault="00833283" w:rsidP="00833283">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Fachgruppe Beleuchtung (</w:t>
            </w:r>
            <w:proofErr w:type="spellStart"/>
            <w:r w:rsidRPr="00936D6D">
              <w:rPr>
                <w:rFonts w:ascii="Arial" w:hAnsi="Arial" w:cs="Arial"/>
                <w:color w:val="auto"/>
                <w:sz w:val="22"/>
                <w:szCs w:val="22"/>
              </w:rPr>
              <w:t>FGr</w:t>
            </w:r>
            <w:proofErr w:type="spellEnd"/>
            <w:r w:rsidRPr="00936D6D">
              <w:rPr>
                <w:rFonts w:ascii="Arial" w:hAnsi="Arial" w:cs="Arial"/>
                <w:color w:val="auto"/>
                <w:sz w:val="22"/>
                <w:szCs w:val="22"/>
              </w:rPr>
              <w:t xml:space="preserve"> Bel)</w:t>
            </w:r>
          </w:p>
          <w:p w14:paraId="32D87AE2" w14:textId="77777777" w:rsidR="00833283" w:rsidRPr="00936D6D" w:rsidRDefault="00833283" w:rsidP="00833283">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Fachgruppe Sprengen (</w:t>
            </w:r>
            <w:proofErr w:type="spellStart"/>
            <w:r w:rsidRPr="00936D6D">
              <w:rPr>
                <w:rFonts w:ascii="Arial" w:hAnsi="Arial" w:cs="Arial"/>
                <w:color w:val="auto"/>
                <w:sz w:val="22"/>
                <w:szCs w:val="22"/>
              </w:rPr>
              <w:t>FGr</w:t>
            </w:r>
            <w:proofErr w:type="spellEnd"/>
            <w:r w:rsidRPr="00936D6D">
              <w:rPr>
                <w:rFonts w:ascii="Arial" w:hAnsi="Arial" w:cs="Arial"/>
                <w:color w:val="auto"/>
                <w:sz w:val="22"/>
                <w:szCs w:val="22"/>
              </w:rPr>
              <w:t xml:space="preserve"> </w:t>
            </w:r>
            <w:proofErr w:type="spellStart"/>
            <w:r w:rsidRPr="00936D6D">
              <w:rPr>
                <w:rFonts w:ascii="Arial" w:hAnsi="Arial" w:cs="Arial"/>
                <w:color w:val="auto"/>
                <w:sz w:val="22"/>
                <w:szCs w:val="22"/>
              </w:rPr>
              <w:t>Sp</w:t>
            </w:r>
            <w:proofErr w:type="spellEnd"/>
            <w:r w:rsidRPr="00936D6D">
              <w:rPr>
                <w:rFonts w:ascii="Arial" w:hAnsi="Arial" w:cs="Arial"/>
                <w:color w:val="auto"/>
                <w:sz w:val="22"/>
                <w:szCs w:val="22"/>
              </w:rPr>
              <w:t>)</w:t>
            </w:r>
          </w:p>
          <w:p w14:paraId="35EF0A04" w14:textId="77777777" w:rsidR="00833283" w:rsidRPr="00936D6D" w:rsidRDefault="00833283" w:rsidP="00833283">
            <w:pPr>
              <w:pStyle w:val="Default"/>
              <w:numPr>
                <w:ilvl w:val="0"/>
                <w:numId w:val="26"/>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color w:val="auto"/>
                <w:sz w:val="22"/>
                <w:szCs w:val="22"/>
              </w:rPr>
              <w:t>Schnelleinsatz-Einheit Bergung ABC (SEB-ABC)</w:t>
            </w:r>
          </w:p>
        </w:tc>
        <w:tc>
          <w:tcPr>
            <w:tcW w:w="2977" w:type="dxa"/>
            <w:tcBorders>
              <w:top w:val="nil"/>
            </w:tcBorders>
          </w:tcPr>
          <w:p w14:paraId="2E601418" w14:textId="77777777" w:rsidR="00833283" w:rsidRPr="00936D6D" w:rsidRDefault="00833283" w:rsidP="00833283">
            <w:pPr>
              <w:spacing w:line="276" w:lineRule="auto"/>
              <w:rPr>
                <w:rFonts w:cs="Arial"/>
                <w:b/>
              </w:rPr>
            </w:pPr>
            <w:r w:rsidRPr="00936D6D">
              <w:rPr>
                <w:rFonts w:cs="Arial"/>
                <w:b/>
              </w:rPr>
              <w:t>Folie 31</w:t>
            </w:r>
          </w:p>
          <w:p w14:paraId="0D184FA5" w14:textId="77777777" w:rsidR="00833283" w:rsidRPr="00936D6D" w:rsidRDefault="0048424F" w:rsidP="00833283">
            <w:pPr>
              <w:spacing w:line="276" w:lineRule="auto"/>
              <w:rPr>
                <w:rFonts w:cs="Arial"/>
              </w:rPr>
            </w:pPr>
            <w:r w:rsidRPr="00936D6D">
              <w:rPr>
                <w:rFonts w:cs="Arial"/>
                <w:noProof/>
              </w:rPr>
              <w:drawing>
                <wp:inline distT="0" distB="0" distL="0" distR="0" wp14:anchorId="7EB45B35" wp14:editId="681C0BFE">
                  <wp:extent cx="1698067" cy="1175301"/>
                  <wp:effectExtent l="19050" t="19050" r="16510" b="2540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02625" cy="1178455"/>
                          </a:xfrm>
                          <a:prstGeom prst="rect">
                            <a:avLst/>
                          </a:prstGeom>
                          <a:ln w="3175">
                            <a:solidFill>
                              <a:schemeClr val="tx1"/>
                            </a:solidFill>
                          </a:ln>
                        </pic:spPr>
                      </pic:pic>
                    </a:graphicData>
                  </a:graphic>
                </wp:inline>
              </w:drawing>
            </w:r>
          </w:p>
          <w:p w14:paraId="36EFB1FD" w14:textId="6E8AAA13" w:rsidR="000D1413" w:rsidRPr="00936D6D" w:rsidRDefault="000D1413" w:rsidP="00833283">
            <w:pPr>
              <w:spacing w:line="276" w:lineRule="auto"/>
              <w:rPr>
                <w:rFonts w:cs="Arial"/>
              </w:rPr>
            </w:pPr>
            <w:r w:rsidRPr="00936D6D">
              <w:rPr>
                <w:rFonts w:cs="Arial"/>
              </w:rPr>
              <w:t>siehe Informationsblätter</w:t>
            </w:r>
          </w:p>
        </w:tc>
      </w:tr>
    </w:tbl>
    <w:p w14:paraId="2ABC3AD3" w14:textId="77777777" w:rsidR="00B6761A" w:rsidRPr="00936D6D" w:rsidRDefault="00B6761A" w:rsidP="00B6761A">
      <w:pPr>
        <w:pStyle w:val="Listenabsatz"/>
        <w:sectPr w:rsidR="00B6761A" w:rsidRPr="00936D6D" w:rsidSect="00F54F11">
          <w:pgSz w:w="16838" w:h="11906" w:orient="landscape" w:code="9"/>
          <w:pgMar w:top="1418" w:right="1418" w:bottom="1134" w:left="1418" w:header="709" w:footer="709" w:gutter="0"/>
          <w:cols w:space="708"/>
          <w:docGrid w:linePitch="360"/>
        </w:sectPr>
      </w:pPr>
    </w:p>
    <w:p w14:paraId="12296807" w14:textId="77777777" w:rsidR="00B6761A" w:rsidRPr="00936D6D" w:rsidRDefault="00F54AA4" w:rsidP="00B6761A">
      <w:pPr>
        <w:spacing w:after="360"/>
        <w:rPr>
          <w:rStyle w:val="Fett"/>
        </w:rPr>
      </w:pPr>
      <w:r w:rsidRPr="00936D6D">
        <w:rPr>
          <w:rStyle w:val="Fett"/>
        </w:rPr>
        <w:lastRenderedPageBreak/>
        <w:t>Kommentar</w:t>
      </w:r>
      <w:r w:rsidR="00B6761A" w:rsidRPr="00936D6D">
        <w:rPr>
          <w:rStyle w:val="Fett"/>
        </w:rPr>
        <w:t>:</w:t>
      </w:r>
    </w:p>
    <w:p w14:paraId="598890EF" w14:textId="77777777" w:rsidR="00B6761A" w:rsidRPr="00936D6D" w:rsidRDefault="00B6761A" w:rsidP="00B6761A">
      <w:pPr>
        <w:rPr>
          <w:rFonts w:cs="Arial"/>
          <w:b/>
          <w:sz w:val="24"/>
          <w:szCs w:val="24"/>
        </w:rPr>
      </w:pPr>
      <w:r w:rsidRPr="00936D6D">
        <w:rPr>
          <w:rFonts w:cs="Arial"/>
          <w:b/>
          <w:sz w:val="24"/>
          <w:szCs w:val="24"/>
        </w:rPr>
        <w:t>Fachgruppen und Einheiten</w:t>
      </w:r>
    </w:p>
    <w:p w14:paraId="672D0A19" w14:textId="77777777" w:rsidR="00B6761A" w:rsidRPr="00936D6D" w:rsidRDefault="00B6761A" w:rsidP="00B6761A">
      <w:pPr>
        <w:rPr>
          <w:rFonts w:eastAsia="Times New Roman" w:cs="Arial"/>
          <w:lang w:eastAsia="de-DE"/>
        </w:rPr>
      </w:pPr>
      <w:r w:rsidRPr="00936D6D">
        <w:rPr>
          <w:rFonts w:eastAsia="Times New Roman" w:cs="Arial"/>
          <w:lang w:eastAsia="de-DE"/>
        </w:rPr>
        <w:t xml:space="preserve">Die Fachgruppen sind spezialisiert für besondere Aufgaben. </w:t>
      </w:r>
      <w:r w:rsidRPr="00936D6D">
        <w:rPr>
          <w:rFonts w:cs="Arial"/>
        </w:rPr>
        <w:t>In Hessen sind folgende Fachgruppen und Einheiten stationiert:</w:t>
      </w:r>
    </w:p>
    <w:p w14:paraId="45E942CA" w14:textId="77777777" w:rsidR="00B6761A" w:rsidRPr="00936D6D" w:rsidRDefault="00B6761A" w:rsidP="0046270D">
      <w:pPr>
        <w:pStyle w:val="Default"/>
        <w:numPr>
          <w:ilvl w:val="0"/>
          <w:numId w:val="43"/>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b/>
          <w:color w:val="auto"/>
          <w:sz w:val="22"/>
          <w:szCs w:val="22"/>
        </w:rPr>
        <w:t>Fachgruppe Führung und Kommunikation (</w:t>
      </w:r>
      <w:proofErr w:type="spellStart"/>
      <w:r w:rsidRPr="00936D6D">
        <w:rPr>
          <w:rFonts w:ascii="Arial" w:hAnsi="Arial" w:cs="Arial"/>
          <w:b/>
          <w:color w:val="auto"/>
          <w:sz w:val="22"/>
          <w:szCs w:val="22"/>
        </w:rPr>
        <w:t>FGr</w:t>
      </w:r>
      <w:proofErr w:type="spellEnd"/>
      <w:r w:rsidRPr="00936D6D">
        <w:rPr>
          <w:rFonts w:ascii="Arial" w:hAnsi="Arial" w:cs="Arial"/>
          <w:b/>
          <w:color w:val="auto"/>
          <w:sz w:val="22"/>
          <w:szCs w:val="22"/>
        </w:rPr>
        <w:t xml:space="preserve"> FK): </w:t>
      </w:r>
      <w:r w:rsidRPr="00936D6D">
        <w:rPr>
          <w:rFonts w:ascii="Arial" w:hAnsi="Arial" w:cs="Arial"/>
          <w:color w:val="auto"/>
          <w:sz w:val="22"/>
          <w:szCs w:val="22"/>
        </w:rPr>
        <w:t>Kommunikationsaufgaben bei der Führung von THW-Einheiten übernehmen, lokale Kommunikationsnetze aufbauen, Telekommunikationsanschlüssen und Datenanbindungen verlängern, Telekommunikationseinrichtungen aufbauen und betreiben</w:t>
      </w:r>
    </w:p>
    <w:p w14:paraId="20B413D4" w14:textId="7BB6BDE1" w:rsidR="00B6761A" w:rsidRPr="00936D6D" w:rsidRDefault="00B6761A" w:rsidP="0046270D">
      <w:pPr>
        <w:pStyle w:val="Default"/>
        <w:numPr>
          <w:ilvl w:val="0"/>
          <w:numId w:val="43"/>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b/>
          <w:color w:val="auto"/>
          <w:sz w:val="22"/>
          <w:szCs w:val="22"/>
        </w:rPr>
        <w:t>Fachgruppe Logistik (</w:t>
      </w:r>
      <w:proofErr w:type="spellStart"/>
      <w:r w:rsidRPr="00936D6D">
        <w:rPr>
          <w:rFonts w:ascii="Arial" w:hAnsi="Arial" w:cs="Arial"/>
          <w:b/>
          <w:color w:val="auto"/>
          <w:sz w:val="22"/>
          <w:szCs w:val="22"/>
        </w:rPr>
        <w:t>FGr</w:t>
      </w:r>
      <w:proofErr w:type="spellEnd"/>
      <w:r w:rsidRPr="00936D6D">
        <w:rPr>
          <w:rFonts w:ascii="Arial" w:hAnsi="Arial" w:cs="Arial"/>
          <w:b/>
          <w:color w:val="auto"/>
          <w:sz w:val="22"/>
          <w:szCs w:val="22"/>
        </w:rPr>
        <w:t xml:space="preserve"> Log): </w:t>
      </w:r>
      <w:r w:rsidRPr="00936D6D">
        <w:rPr>
          <w:rFonts w:ascii="Arial" w:hAnsi="Arial" w:cs="Arial"/>
          <w:color w:val="auto"/>
          <w:sz w:val="22"/>
          <w:szCs w:val="22"/>
        </w:rPr>
        <w:t xml:space="preserve">Versorgung mit Verbrauchsgütern, Verpflegung und Materialerhaltung sicherstellen, mit </w:t>
      </w:r>
      <w:r w:rsidR="000D1413" w:rsidRPr="00936D6D">
        <w:rPr>
          <w:rFonts w:ascii="Arial" w:hAnsi="Arial" w:cs="Arial"/>
          <w:color w:val="auto"/>
          <w:sz w:val="22"/>
          <w:szCs w:val="22"/>
        </w:rPr>
        <w:t xml:space="preserve">       </w:t>
      </w:r>
      <w:r w:rsidRPr="00936D6D">
        <w:rPr>
          <w:rFonts w:ascii="Arial" w:hAnsi="Arial" w:cs="Arial"/>
          <w:color w:val="auto"/>
          <w:sz w:val="22"/>
          <w:szCs w:val="22"/>
        </w:rPr>
        <w:t xml:space="preserve">Küchengerät, Werkzeug, Ersatzteilen, … ausgestattet </w:t>
      </w:r>
    </w:p>
    <w:p w14:paraId="37697AB1" w14:textId="7B162D09" w:rsidR="00B6761A" w:rsidRPr="00936D6D" w:rsidRDefault="00B6761A" w:rsidP="0046270D">
      <w:pPr>
        <w:pStyle w:val="Default"/>
        <w:numPr>
          <w:ilvl w:val="0"/>
          <w:numId w:val="43"/>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b/>
          <w:color w:val="auto"/>
          <w:sz w:val="22"/>
          <w:szCs w:val="22"/>
        </w:rPr>
        <w:t>Fachgruppe Infrastruktur (</w:t>
      </w:r>
      <w:proofErr w:type="spellStart"/>
      <w:r w:rsidRPr="00936D6D">
        <w:rPr>
          <w:rFonts w:ascii="Arial" w:hAnsi="Arial" w:cs="Arial"/>
          <w:b/>
          <w:color w:val="auto"/>
          <w:sz w:val="22"/>
          <w:szCs w:val="22"/>
        </w:rPr>
        <w:t>FGr</w:t>
      </w:r>
      <w:proofErr w:type="spellEnd"/>
      <w:r w:rsidRPr="00936D6D">
        <w:rPr>
          <w:rFonts w:ascii="Arial" w:hAnsi="Arial" w:cs="Arial"/>
          <w:b/>
          <w:color w:val="auto"/>
          <w:sz w:val="22"/>
          <w:szCs w:val="22"/>
        </w:rPr>
        <w:t xml:space="preserve"> I): </w:t>
      </w:r>
      <w:r w:rsidRPr="00936D6D">
        <w:rPr>
          <w:rFonts w:ascii="Arial" w:hAnsi="Arial" w:cs="Arial"/>
          <w:color w:val="auto"/>
          <w:sz w:val="22"/>
          <w:szCs w:val="22"/>
        </w:rPr>
        <w:t xml:space="preserve">Versorgungsleitungen (Elektrizität, Wasser, Gas) provisorisch </w:t>
      </w:r>
      <w:proofErr w:type="spellStart"/>
      <w:r w:rsidRPr="00936D6D">
        <w:rPr>
          <w:rFonts w:ascii="Arial" w:hAnsi="Arial" w:cs="Arial"/>
          <w:color w:val="auto"/>
          <w:sz w:val="22"/>
          <w:szCs w:val="22"/>
        </w:rPr>
        <w:t>instandsetzen</w:t>
      </w:r>
      <w:proofErr w:type="spellEnd"/>
      <w:r w:rsidRPr="00936D6D">
        <w:rPr>
          <w:rFonts w:ascii="Arial" w:hAnsi="Arial" w:cs="Arial"/>
          <w:color w:val="auto"/>
          <w:sz w:val="22"/>
          <w:szCs w:val="22"/>
        </w:rPr>
        <w:t xml:space="preserve">, Elektro-, </w:t>
      </w:r>
      <w:r w:rsidR="000D1413" w:rsidRPr="00936D6D">
        <w:rPr>
          <w:rFonts w:ascii="Arial" w:hAnsi="Arial" w:cs="Arial"/>
          <w:color w:val="auto"/>
          <w:sz w:val="22"/>
          <w:szCs w:val="22"/>
        </w:rPr>
        <w:t xml:space="preserve">    </w:t>
      </w:r>
      <w:r w:rsidRPr="00936D6D">
        <w:rPr>
          <w:rFonts w:ascii="Arial" w:hAnsi="Arial" w:cs="Arial"/>
          <w:color w:val="auto"/>
          <w:sz w:val="22"/>
          <w:szCs w:val="22"/>
        </w:rPr>
        <w:t>Wasser- und Abwassersysteme in Notunterkünften, Schutz- oder Bereitstellungsräumen einrichten, Notbrunnen betreiben</w:t>
      </w:r>
    </w:p>
    <w:p w14:paraId="6494A780" w14:textId="269544A3" w:rsidR="00B6761A" w:rsidRPr="00936D6D" w:rsidRDefault="00B6761A" w:rsidP="0046270D">
      <w:pPr>
        <w:pStyle w:val="Default"/>
        <w:numPr>
          <w:ilvl w:val="0"/>
          <w:numId w:val="43"/>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b/>
          <w:color w:val="auto"/>
          <w:sz w:val="22"/>
          <w:szCs w:val="22"/>
        </w:rPr>
        <w:t>Fachgruppe Räumen (</w:t>
      </w:r>
      <w:proofErr w:type="spellStart"/>
      <w:r w:rsidRPr="00936D6D">
        <w:rPr>
          <w:rFonts w:ascii="Arial" w:hAnsi="Arial" w:cs="Arial"/>
          <w:b/>
          <w:color w:val="auto"/>
          <w:sz w:val="22"/>
          <w:szCs w:val="22"/>
        </w:rPr>
        <w:t>FGr</w:t>
      </w:r>
      <w:proofErr w:type="spellEnd"/>
      <w:r w:rsidRPr="00936D6D">
        <w:rPr>
          <w:rFonts w:ascii="Arial" w:hAnsi="Arial" w:cs="Arial"/>
          <w:b/>
          <w:color w:val="auto"/>
          <w:sz w:val="22"/>
          <w:szCs w:val="22"/>
        </w:rPr>
        <w:t xml:space="preserve"> R): </w:t>
      </w:r>
      <w:r w:rsidRPr="00936D6D">
        <w:rPr>
          <w:rFonts w:ascii="Arial" w:hAnsi="Arial" w:cs="Arial"/>
          <w:color w:val="auto"/>
          <w:sz w:val="22"/>
          <w:szCs w:val="22"/>
        </w:rPr>
        <w:t xml:space="preserve">einsturzgefährdete Gebäude </w:t>
      </w:r>
      <w:r w:rsidR="000D1413" w:rsidRPr="00936D6D">
        <w:rPr>
          <w:rFonts w:ascii="Arial" w:hAnsi="Arial" w:cs="Arial"/>
          <w:color w:val="auto"/>
          <w:sz w:val="22"/>
          <w:szCs w:val="22"/>
        </w:rPr>
        <w:t xml:space="preserve">  </w:t>
      </w:r>
      <w:r w:rsidRPr="00936D6D">
        <w:rPr>
          <w:rFonts w:ascii="Arial" w:hAnsi="Arial" w:cs="Arial"/>
          <w:color w:val="auto"/>
          <w:sz w:val="22"/>
          <w:szCs w:val="22"/>
        </w:rPr>
        <w:t>sichern oder abreißen, Bauwerksteilen niederlegen, Trümmer wegräumen, mit Lastkraftwagen, Mehrzweck-Radlader oder Bagger, Druckluftwerkzeugen, ... ausgestattet</w:t>
      </w:r>
    </w:p>
    <w:p w14:paraId="35EAB31D" w14:textId="77777777" w:rsidR="00B6761A" w:rsidRPr="00936D6D" w:rsidRDefault="00B6761A" w:rsidP="0046270D">
      <w:pPr>
        <w:pStyle w:val="Listenabsatz"/>
        <w:numPr>
          <w:ilvl w:val="0"/>
          <w:numId w:val="43"/>
        </w:numPr>
        <w:spacing w:before="120" w:after="120" w:line="276" w:lineRule="auto"/>
        <w:ind w:left="227" w:hanging="227"/>
        <w:contextualSpacing w:val="0"/>
        <w:rPr>
          <w:rFonts w:cs="Arial"/>
        </w:rPr>
      </w:pPr>
      <w:r w:rsidRPr="00936D6D">
        <w:rPr>
          <w:rFonts w:cs="Arial"/>
          <w:b/>
        </w:rPr>
        <w:t>Fachgruppe Elektroversorgung (</w:t>
      </w:r>
      <w:proofErr w:type="spellStart"/>
      <w:r w:rsidRPr="00936D6D">
        <w:rPr>
          <w:rFonts w:cs="Arial"/>
          <w:b/>
        </w:rPr>
        <w:t>FGr</w:t>
      </w:r>
      <w:proofErr w:type="spellEnd"/>
      <w:r w:rsidRPr="00936D6D">
        <w:rPr>
          <w:rFonts w:cs="Arial"/>
          <w:b/>
        </w:rPr>
        <w:t xml:space="preserve"> E): </w:t>
      </w:r>
      <w:r w:rsidRPr="00936D6D">
        <w:rPr>
          <w:rFonts w:cs="Arial"/>
        </w:rPr>
        <w:t>vorübergehenden größeren Energiebedarf abdecken, mit Stromerzeuger ab 175 kVA auf 2-Achs-Anhänger, Elektrowerkzeug, umfangreichem Leitungs- und Verteilermaterial für den Einsatz … ausgestattet</w:t>
      </w:r>
    </w:p>
    <w:p w14:paraId="07E642AB" w14:textId="77777777" w:rsidR="00B6761A" w:rsidRPr="00936D6D" w:rsidRDefault="00B6761A" w:rsidP="0046270D">
      <w:pPr>
        <w:pStyle w:val="Default"/>
        <w:numPr>
          <w:ilvl w:val="0"/>
          <w:numId w:val="43"/>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b/>
          <w:color w:val="auto"/>
          <w:sz w:val="22"/>
          <w:szCs w:val="22"/>
        </w:rPr>
        <w:t>Fachgruppe Wasserschaden/Pumpen (</w:t>
      </w:r>
      <w:proofErr w:type="spellStart"/>
      <w:r w:rsidRPr="00936D6D">
        <w:rPr>
          <w:rFonts w:ascii="Arial" w:hAnsi="Arial" w:cs="Arial"/>
          <w:b/>
          <w:color w:val="auto"/>
          <w:sz w:val="22"/>
          <w:szCs w:val="22"/>
        </w:rPr>
        <w:t>FGr</w:t>
      </w:r>
      <w:proofErr w:type="spellEnd"/>
      <w:r w:rsidRPr="00936D6D">
        <w:rPr>
          <w:rFonts w:ascii="Arial" w:hAnsi="Arial" w:cs="Arial"/>
          <w:b/>
          <w:color w:val="auto"/>
          <w:sz w:val="22"/>
          <w:szCs w:val="22"/>
        </w:rPr>
        <w:t xml:space="preserve"> WP): </w:t>
      </w:r>
      <w:r w:rsidRPr="00936D6D">
        <w:rPr>
          <w:rFonts w:ascii="Arial" w:hAnsi="Arial" w:cs="Arial"/>
          <w:color w:val="auto"/>
          <w:sz w:val="22"/>
          <w:szCs w:val="22"/>
        </w:rPr>
        <w:t xml:space="preserve">Überflutungen und Überschwemmungen bekämpfen, Wasserförderung über </w:t>
      </w:r>
      <w:r w:rsidRPr="00936D6D">
        <w:rPr>
          <w:rFonts w:ascii="Arial" w:hAnsi="Arial" w:cs="Arial"/>
          <w:color w:val="auto"/>
          <w:sz w:val="22"/>
          <w:szCs w:val="22"/>
        </w:rPr>
        <w:t>längere Wegstrecke aufbauen, mit geländegängigen Fahrzeugen, leistungsfähigen Pumpen, Auffangbehältern, … ausgestattet</w:t>
      </w:r>
    </w:p>
    <w:p w14:paraId="27985983" w14:textId="77777777" w:rsidR="00B6761A" w:rsidRPr="00936D6D" w:rsidRDefault="00B6761A" w:rsidP="0046270D">
      <w:pPr>
        <w:pStyle w:val="Default"/>
        <w:numPr>
          <w:ilvl w:val="0"/>
          <w:numId w:val="43"/>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b/>
          <w:color w:val="auto"/>
          <w:sz w:val="22"/>
          <w:szCs w:val="22"/>
        </w:rPr>
        <w:t>Fachgruppe Trinkwasserversorgung (</w:t>
      </w:r>
      <w:proofErr w:type="spellStart"/>
      <w:r w:rsidRPr="00936D6D">
        <w:rPr>
          <w:rFonts w:ascii="Arial" w:hAnsi="Arial" w:cs="Arial"/>
          <w:b/>
          <w:color w:val="auto"/>
          <w:sz w:val="22"/>
          <w:szCs w:val="22"/>
        </w:rPr>
        <w:t>FGr</w:t>
      </w:r>
      <w:proofErr w:type="spellEnd"/>
      <w:r w:rsidRPr="00936D6D">
        <w:rPr>
          <w:rFonts w:ascii="Arial" w:hAnsi="Arial" w:cs="Arial"/>
          <w:b/>
          <w:color w:val="auto"/>
          <w:sz w:val="22"/>
          <w:szCs w:val="22"/>
        </w:rPr>
        <w:t xml:space="preserve"> TW): </w:t>
      </w:r>
      <w:r w:rsidRPr="00936D6D">
        <w:rPr>
          <w:rFonts w:ascii="Arial" w:hAnsi="Arial" w:cs="Arial"/>
          <w:color w:val="auto"/>
          <w:sz w:val="22"/>
          <w:szCs w:val="22"/>
        </w:rPr>
        <w:t>verschmutztes Trinkwasser reinigen, Trinkwasser fördern und lagern, mit technischen Fördermitteln, Labor zur Wasseruntersuchung, … ausgestattet</w:t>
      </w:r>
    </w:p>
    <w:p w14:paraId="1AAEC3B2" w14:textId="77777777" w:rsidR="00B6761A" w:rsidRPr="00936D6D" w:rsidRDefault="00B6761A" w:rsidP="0046270D">
      <w:pPr>
        <w:pStyle w:val="Default"/>
        <w:numPr>
          <w:ilvl w:val="0"/>
          <w:numId w:val="43"/>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b/>
          <w:color w:val="auto"/>
          <w:sz w:val="22"/>
          <w:szCs w:val="22"/>
        </w:rPr>
        <w:t>Fachgruppe Ortung (</w:t>
      </w:r>
      <w:proofErr w:type="spellStart"/>
      <w:r w:rsidRPr="00936D6D">
        <w:rPr>
          <w:rFonts w:ascii="Arial" w:hAnsi="Arial" w:cs="Arial"/>
          <w:b/>
          <w:color w:val="auto"/>
          <w:sz w:val="22"/>
          <w:szCs w:val="22"/>
        </w:rPr>
        <w:t>FGr</w:t>
      </w:r>
      <w:proofErr w:type="spellEnd"/>
      <w:r w:rsidRPr="00936D6D">
        <w:rPr>
          <w:rFonts w:ascii="Arial" w:hAnsi="Arial" w:cs="Arial"/>
          <w:b/>
          <w:color w:val="auto"/>
          <w:sz w:val="22"/>
          <w:szCs w:val="22"/>
        </w:rPr>
        <w:t xml:space="preserve"> O): </w:t>
      </w:r>
      <w:r w:rsidRPr="00936D6D">
        <w:rPr>
          <w:rFonts w:ascii="Arial" w:hAnsi="Arial" w:cs="Arial"/>
          <w:color w:val="auto"/>
          <w:sz w:val="22"/>
          <w:szCs w:val="22"/>
        </w:rPr>
        <w:t>verschüttete Menschen aufspüren, dazu Rettungshunde oder technische Geräte einsetzen</w:t>
      </w:r>
    </w:p>
    <w:p w14:paraId="3D96339E" w14:textId="77777777" w:rsidR="00B6761A" w:rsidRPr="00936D6D" w:rsidRDefault="00B6761A" w:rsidP="0046270D">
      <w:pPr>
        <w:pStyle w:val="Default"/>
        <w:numPr>
          <w:ilvl w:val="0"/>
          <w:numId w:val="43"/>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b/>
          <w:color w:val="auto"/>
          <w:sz w:val="22"/>
          <w:szCs w:val="22"/>
        </w:rPr>
        <w:t>Fachgruppe Wassergefahren (</w:t>
      </w:r>
      <w:proofErr w:type="spellStart"/>
      <w:r w:rsidRPr="00936D6D">
        <w:rPr>
          <w:rFonts w:ascii="Arial" w:hAnsi="Arial" w:cs="Arial"/>
          <w:b/>
          <w:color w:val="auto"/>
          <w:sz w:val="22"/>
          <w:szCs w:val="22"/>
        </w:rPr>
        <w:t>FGr</w:t>
      </w:r>
      <w:proofErr w:type="spellEnd"/>
      <w:r w:rsidRPr="00936D6D">
        <w:rPr>
          <w:rFonts w:ascii="Arial" w:hAnsi="Arial" w:cs="Arial"/>
          <w:b/>
          <w:color w:val="auto"/>
          <w:sz w:val="22"/>
          <w:szCs w:val="22"/>
        </w:rPr>
        <w:t xml:space="preserve"> W): </w:t>
      </w:r>
      <w:r w:rsidRPr="00936D6D">
        <w:rPr>
          <w:rFonts w:ascii="Arial" w:hAnsi="Arial" w:cs="Arial"/>
          <w:color w:val="auto"/>
          <w:sz w:val="22"/>
          <w:szCs w:val="22"/>
        </w:rPr>
        <w:t>bei Wassergefahren Menschen und Tieren retten und Sachwerte bergen, Deiche und Dämme sichern, mit Mehrzweckpontons, Mehrzweckboote, Schlauchbooten, ... ausgestattet</w:t>
      </w:r>
    </w:p>
    <w:p w14:paraId="464717D4" w14:textId="77777777" w:rsidR="00B6761A" w:rsidRPr="00936D6D" w:rsidRDefault="00B6761A" w:rsidP="0046270D">
      <w:pPr>
        <w:pStyle w:val="Default"/>
        <w:numPr>
          <w:ilvl w:val="0"/>
          <w:numId w:val="43"/>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b/>
          <w:color w:val="auto"/>
          <w:sz w:val="22"/>
          <w:szCs w:val="22"/>
        </w:rPr>
        <w:t>Fachgruppe Ölschaden Binnen (</w:t>
      </w:r>
      <w:proofErr w:type="spellStart"/>
      <w:r w:rsidRPr="00936D6D">
        <w:rPr>
          <w:rFonts w:ascii="Arial" w:hAnsi="Arial" w:cs="Arial"/>
          <w:b/>
          <w:color w:val="auto"/>
          <w:sz w:val="22"/>
          <w:szCs w:val="22"/>
        </w:rPr>
        <w:t>FGr</w:t>
      </w:r>
      <w:proofErr w:type="spellEnd"/>
      <w:r w:rsidRPr="00936D6D">
        <w:rPr>
          <w:rFonts w:ascii="Arial" w:hAnsi="Arial" w:cs="Arial"/>
          <w:b/>
          <w:color w:val="auto"/>
          <w:sz w:val="22"/>
          <w:szCs w:val="22"/>
        </w:rPr>
        <w:t xml:space="preserve"> Ö): </w:t>
      </w:r>
      <w:r w:rsidRPr="00936D6D">
        <w:rPr>
          <w:rFonts w:ascii="Arial" w:hAnsi="Arial" w:cs="Arial"/>
          <w:color w:val="auto"/>
          <w:sz w:val="22"/>
          <w:szCs w:val="22"/>
        </w:rPr>
        <w:t>Ölschäden auf dem Wasser oder dem Land bekämpfen, mit Ölsperren, Öl-Skimmer, leistungsfähigen Großseparationsanlagen, … ausgestattet</w:t>
      </w:r>
    </w:p>
    <w:p w14:paraId="3069FB48" w14:textId="77777777" w:rsidR="00B6761A" w:rsidRPr="00936D6D" w:rsidRDefault="00B6761A" w:rsidP="0046270D">
      <w:pPr>
        <w:pStyle w:val="Default"/>
        <w:numPr>
          <w:ilvl w:val="0"/>
          <w:numId w:val="43"/>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b/>
          <w:color w:val="auto"/>
          <w:sz w:val="22"/>
          <w:szCs w:val="22"/>
        </w:rPr>
        <w:t>Fachgruppe Beleuchtung (</w:t>
      </w:r>
      <w:proofErr w:type="spellStart"/>
      <w:r w:rsidRPr="00936D6D">
        <w:rPr>
          <w:rFonts w:ascii="Arial" w:hAnsi="Arial" w:cs="Arial"/>
          <w:b/>
          <w:color w:val="auto"/>
          <w:sz w:val="22"/>
          <w:szCs w:val="22"/>
        </w:rPr>
        <w:t>FGr</w:t>
      </w:r>
      <w:proofErr w:type="spellEnd"/>
      <w:r w:rsidRPr="00936D6D">
        <w:rPr>
          <w:rFonts w:ascii="Arial" w:hAnsi="Arial" w:cs="Arial"/>
          <w:b/>
          <w:color w:val="auto"/>
          <w:sz w:val="22"/>
          <w:szCs w:val="22"/>
        </w:rPr>
        <w:t xml:space="preserve"> Bel): </w:t>
      </w:r>
      <w:r w:rsidRPr="00936D6D">
        <w:rPr>
          <w:rFonts w:ascii="Arial" w:hAnsi="Arial" w:cs="Arial"/>
          <w:color w:val="auto"/>
          <w:sz w:val="22"/>
          <w:szCs w:val="22"/>
        </w:rPr>
        <w:t>Strecken oder Flächen blendfrei ausleuchten, mit Stromerzeuger, Lichtmastanhänger, Hochleistungsscheinwerfern, Großbeleuchtungsgeräten, … ausgestattet</w:t>
      </w:r>
    </w:p>
    <w:p w14:paraId="6CD9B5C5" w14:textId="77777777" w:rsidR="00B6761A" w:rsidRPr="00936D6D" w:rsidRDefault="00B6761A" w:rsidP="0046270D">
      <w:pPr>
        <w:pStyle w:val="Default"/>
        <w:numPr>
          <w:ilvl w:val="0"/>
          <w:numId w:val="43"/>
        </w:numPr>
        <w:autoSpaceDE/>
        <w:autoSpaceDN/>
        <w:adjustRightInd/>
        <w:spacing w:before="120" w:after="120" w:line="276" w:lineRule="auto"/>
        <w:ind w:left="227" w:hanging="227"/>
        <w:rPr>
          <w:rFonts w:ascii="Arial" w:hAnsi="Arial" w:cs="Arial"/>
          <w:color w:val="auto"/>
          <w:sz w:val="22"/>
          <w:szCs w:val="22"/>
        </w:rPr>
      </w:pPr>
      <w:r w:rsidRPr="00936D6D">
        <w:rPr>
          <w:rFonts w:ascii="Arial" w:hAnsi="Arial" w:cs="Arial"/>
          <w:b/>
          <w:color w:val="auto"/>
          <w:sz w:val="22"/>
          <w:szCs w:val="22"/>
        </w:rPr>
        <w:t>Fachgruppe Sprengen (</w:t>
      </w:r>
      <w:proofErr w:type="spellStart"/>
      <w:r w:rsidRPr="00936D6D">
        <w:rPr>
          <w:rFonts w:ascii="Arial" w:hAnsi="Arial" w:cs="Arial"/>
          <w:b/>
          <w:color w:val="auto"/>
          <w:sz w:val="22"/>
          <w:szCs w:val="22"/>
        </w:rPr>
        <w:t>FGr</w:t>
      </w:r>
      <w:proofErr w:type="spellEnd"/>
      <w:r w:rsidRPr="00936D6D">
        <w:rPr>
          <w:rFonts w:ascii="Arial" w:hAnsi="Arial" w:cs="Arial"/>
          <w:b/>
          <w:color w:val="auto"/>
          <w:sz w:val="22"/>
          <w:szCs w:val="22"/>
        </w:rPr>
        <w:t xml:space="preserve"> </w:t>
      </w:r>
      <w:proofErr w:type="spellStart"/>
      <w:r w:rsidRPr="00936D6D">
        <w:rPr>
          <w:rFonts w:ascii="Arial" w:hAnsi="Arial" w:cs="Arial"/>
          <w:b/>
          <w:color w:val="auto"/>
          <w:sz w:val="22"/>
          <w:szCs w:val="22"/>
        </w:rPr>
        <w:t>Sp</w:t>
      </w:r>
      <w:proofErr w:type="spellEnd"/>
      <w:r w:rsidRPr="00936D6D">
        <w:rPr>
          <w:rFonts w:ascii="Arial" w:hAnsi="Arial" w:cs="Arial"/>
          <w:b/>
          <w:color w:val="auto"/>
          <w:sz w:val="22"/>
          <w:szCs w:val="22"/>
        </w:rPr>
        <w:t xml:space="preserve">): </w:t>
      </w:r>
      <w:r w:rsidRPr="00936D6D">
        <w:rPr>
          <w:rFonts w:ascii="Arial" w:hAnsi="Arial" w:cs="Arial"/>
          <w:color w:val="auto"/>
          <w:sz w:val="22"/>
          <w:szCs w:val="22"/>
        </w:rPr>
        <w:t>Deiche sprengen, Unterwasser-Sprengungen, Lawinengefahren beseitigen, Rauchabzugs- und Löschöffnungen erzeugen</w:t>
      </w:r>
    </w:p>
    <w:p w14:paraId="771F44BE" w14:textId="77777777" w:rsidR="00B6761A" w:rsidRPr="00936D6D" w:rsidRDefault="00B6761A" w:rsidP="0046270D">
      <w:pPr>
        <w:pStyle w:val="Listenabsatz"/>
        <w:numPr>
          <w:ilvl w:val="0"/>
          <w:numId w:val="43"/>
        </w:numPr>
        <w:spacing w:before="120" w:after="120" w:line="276" w:lineRule="auto"/>
        <w:ind w:left="227" w:hanging="227"/>
        <w:contextualSpacing w:val="0"/>
        <w:rPr>
          <w:rFonts w:cs="Arial"/>
          <w:b/>
        </w:rPr>
      </w:pPr>
      <w:r w:rsidRPr="00936D6D">
        <w:rPr>
          <w:rFonts w:cs="Arial"/>
          <w:b/>
        </w:rPr>
        <w:t xml:space="preserve">Schnelleinsatz-Einheit Bergung ABC (SEB-ABC): </w:t>
      </w:r>
      <w:r w:rsidRPr="00936D6D">
        <w:rPr>
          <w:rFonts w:cs="Arial"/>
        </w:rPr>
        <w:t>Aufgaben in ABC-Lagen ermöglichen, in denen das THW das Alleinstellungsmerkmal hat, wird aus zwei technischen Zügen und den Fachgruppen Räumen und Ortung gebildet</w:t>
      </w:r>
    </w:p>
    <w:p w14:paraId="059D28BC" w14:textId="77777777" w:rsidR="00B6761A" w:rsidRPr="00936D6D" w:rsidRDefault="00B6761A" w:rsidP="00B6761A">
      <w:pPr>
        <w:rPr>
          <w:rStyle w:val="Hervorhebung"/>
        </w:rPr>
      </w:pPr>
    </w:p>
    <w:p w14:paraId="79306393" w14:textId="77777777" w:rsidR="00B6761A" w:rsidRPr="00936D6D" w:rsidRDefault="00B6761A" w:rsidP="00B6761A">
      <w:pPr>
        <w:rPr>
          <w:rStyle w:val="Hervorhebung"/>
        </w:rPr>
        <w:sectPr w:rsidR="00B6761A"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1CB826DB" w14:textId="77777777" w:rsidTr="008A7766">
        <w:tc>
          <w:tcPr>
            <w:tcW w:w="14176" w:type="dxa"/>
            <w:gridSpan w:val="4"/>
            <w:tcBorders>
              <w:top w:val="single" w:sz="4" w:space="0" w:color="auto"/>
              <w:left w:val="single" w:sz="4" w:space="0" w:color="auto"/>
              <w:bottom w:val="single" w:sz="4" w:space="0" w:color="auto"/>
            </w:tcBorders>
          </w:tcPr>
          <w:p w14:paraId="64C60B9B" w14:textId="2EC79BF0" w:rsidR="000D1413" w:rsidRPr="00936D6D" w:rsidRDefault="000D1413" w:rsidP="000D1413">
            <w:pPr>
              <w:jc w:val="center"/>
              <w:rPr>
                <w:sz w:val="24"/>
                <w:szCs w:val="24"/>
              </w:rPr>
            </w:pPr>
            <w:r w:rsidRPr="00936D6D">
              <w:rPr>
                <w:rStyle w:val="Fett"/>
                <w:szCs w:val="24"/>
              </w:rPr>
              <w:lastRenderedPageBreak/>
              <w:t xml:space="preserve">Ausbildungseinheit: </w:t>
            </w:r>
            <w:r w:rsidRPr="00936D6D">
              <w:rPr>
                <w:b/>
                <w:bCs/>
                <w:sz w:val="24"/>
                <w:szCs w:val="24"/>
              </w:rPr>
              <w:t>2.34 Sondereinsatzmittel „Katastrophenschutz“</w:t>
            </w:r>
          </w:p>
        </w:tc>
      </w:tr>
      <w:tr w:rsidR="00936D6D" w:rsidRPr="00936D6D" w14:paraId="2CB85394" w14:textId="77777777" w:rsidTr="00833283">
        <w:trPr>
          <w:trHeight w:val="447"/>
        </w:trPr>
        <w:tc>
          <w:tcPr>
            <w:tcW w:w="851" w:type="dxa"/>
            <w:tcBorders>
              <w:top w:val="single" w:sz="4" w:space="0" w:color="auto"/>
            </w:tcBorders>
            <w:shd w:val="clear" w:color="auto" w:fill="D9D9D9" w:themeFill="background1" w:themeFillShade="D9"/>
            <w:vAlign w:val="center"/>
          </w:tcPr>
          <w:p w14:paraId="5FB76876" w14:textId="77777777" w:rsidR="00B6761A" w:rsidRPr="00936D6D" w:rsidRDefault="00B6761A" w:rsidP="00873AA4">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1A2F6CF5" w14:textId="77777777" w:rsidR="00B6761A" w:rsidRPr="00936D6D" w:rsidRDefault="00B6761A" w:rsidP="00873AA4">
            <w:pPr>
              <w:jc w:val="center"/>
              <w:rPr>
                <w:rStyle w:val="Fett"/>
              </w:rPr>
            </w:pPr>
            <w:r w:rsidRPr="00936D6D">
              <w:rPr>
                <w:rStyle w:val="Fett"/>
              </w:rPr>
              <w:t>Lernziele</w:t>
            </w:r>
          </w:p>
        </w:tc>
        <w:tc>
          <w:tcPr>
            <w:tcW w:w="6096" w:type="dxa"/>
            <w:shd w:val="clear" w:color="auto" w:fill="D9D9D9" w:themeFill="background1" w:themeFillShade="D9"/>
            <w:vAlign w:val="center"/>
          </w:tcPr>
          <w:p w14:paraId="2873B0AC" w14:textId="77777777" w:rsidR="00B6761A" w:rsidRPr="00936D6D" w:rsidRDefault="00A84EED" w:rsidP="00873AA4">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794D7CC4" w14:textId="77777777" w:rsidR="00B6761A" w:rsidRPr="00936D6D" w:rsidRDefault="00B6761A" w:rsidP="00873AA4">
            <w:pPr>
              <w:jc w:val="center"/>
              <w:rPr>
                <w:rStyle w:val="Fett"/>
              </w:rPr>
            </w:pPr>
            <w:r w:rsidRPr="00936D6D">
              <w:rPr>
                <w:rStyle w:val="Fett"/>
              </w:rPr>
              <w:t>Organisation / Hinweise</w:t>
            </w:r>
          </w:p>
        </w:tc>
      </w:tr>
      <w:tr w:rsidR="00936D6D" w:rsidRPr="00936D6D" w14:paraId="33417F68" w14:textId="77777777" w:rsidTr="00833283">
        <w:tc>
          <w:tcPr>
            <w:tcW w:w="851" w:type="dxa"/>
            <w:tcBorders>
              <w:bottom w:val="nil"/>
            </w:tcBorders>
          </w:tcPr>
          <w:p w14:paraId="366B2FA8" w14:textId="77777777" w:rsidR="00E93383" w:rsidRPr="00936D6D" w:rsidRDefault="00E93383" w:rsidP="00E93383"/>
        </w:tc>
        <w:tc>
          <w:tcPr>
            <w:tcW w:w="4252" w:type="dxa"/>
            <w:tcBorders>
              <w:bottom w:val="nil"/>
            </w:tcBorders>
          </w:tcPr>
          <w:p w14:paraId="4910002B" w14:textId="663F267E" w:rsidR="00E93383" w:rsidRPr="00936D6D" w:rsidRDefault="000D1413" w:rsidP="00E93383">
            <w:pPr>
              <w:pStyle w:val="Zitat"/>
              <w:spacing w:line="276" w:lineRule="auto"/>
              <w:rPr>
                <w:color w:val="auto"/>
              </w:rPr>
            </w:pPr>
            <w:r w:rsidRPr="00936D6D">
              <w:rPr>
                <w:color w:val="auto"/>
              </w:rPr>
              <w:t>Die Teilnehmer müssen</w:t>
            </w:r>
          </w:p>
        </w:tc>
        <w:tc>
          <w:tcPr>
            <w:tcW w:w="6096" w:type="dxa"/>
            <w:tcBorders>
              <w:bottom w:val="nil"/>
            </w:tcBorders>
          </w:tcPr>
          <w:p w14:paraId="05E35E0C" w14:textId="77777777" w:rsidR="00E93383" w:rsidRPr="00936D6D" w:rsidRDefault="00E93383" w:rsidP="00E93383">
            <w:pPr>
              <w:autoSpaceDE w:val="0"/>
              <w:autoSpaceDN w:val="0"/>
              <w:adjustRightInd w:val="0"/>
            </w:pPr>
          </w:p>
        </w:tc>
        <w:tc>
          <w:tcPr>
            <w:tcW w:w="2977" w:type="dxa"/>
            <w:tcBorders>
              <w:bottom w:val="nil"/>
            </w:tcBorders>
          </w:tcPr>
          <w:p w14:paraId="7E9B9F76" w14:textId="77777777" w:rsidR="00E93383" w:rsidRPr="00936D6D" w:rsidRDefault="00E93383" w:rsidP="00E93383">
            <w:pPr>
              <w:rPr>
                <w:rFonts w:cs="Arial"/>
              </w:rPr>
            </w:pPr>
          </w:p>
        </w:tc>
      </w:tr>
      <w:tr w:rsidR="00833283" w:rsidRPr="00936D6D" w14:paraId="12AA7CE6" w14:textId="77777777" w:rsidTr="00833283">
        <w:tc>
          <w:tcPr>
            <w:tcW w:w="851" w:type="dxa"/>
            <w:tcBorders>
              <w:top w:val="nil"/>
            </w:tcBorders>
          </w:tcPr>
          <w:p w14:paraId="72C19743" w14:textId="77777777" w:rsidR="00833283" w:rsidRPr="00936D6D" w:rsidRDefault="00833283" w:rsidP="00833283">
            <w:pPr>
              <w:spacing w:before="100" w:after="100" w:line="276" w:lineRule="auto"/>
              <w:ind w:left="-57" w:right="-57"/>
              <w:jc w:val="center"/>
            </w:pPr>
            <w:r w:rsidRPr="00936D6D">
              <w:t>1 min</w:t>
            </w:r>
          </w:p>
        </w:tc>
        <w:tc>
          <w:tcPr>
            <w:tcW w:w="4252" w:type="dxa"/>
            <w:tcBorders>
              <w:top w:val="nil"/>
            </w:tcBorders>
          </w:tcPr>
          <w:p w14:paraId="07D4E76B" w14:textId="6F3D991B" w:rsidR="00833283" w:rsidRPr="00936D6D" w:rsidRDefault="00833283" w:rsidP="00833283">
            <w:pPr>
              <w:pStyle w:val="Listenabsatz"/>
              <w:numPr>
                <w:ilvl w:val="0"/>
                <w:numId w:val="2"/>
              </w:numPr>
              <w:spacing w:before="120" w:after="120" w:line="276" w:lineRule="auto"/>
              <w:ind w:left="227" w:hanging="227"/>
              <w:contextualSpacing w:val="0"/>
              <w:rPr>
                <w:rFonts w:cs="Arial"/>
              </w:rPr>
            </w:pPr>
            <w:r w:rsidRPr="00936D6D">
              <w:rPr>
                <w:rFonts w:cs="Arial"/>
              </w:rPr>
              <w:t xml:space="preserve">die Sondereinsatzmittel „Katastrophenschutz“ des Landes Hessen </w:t>
            </w:r>
            <w:r w:rsidR="000D1413" w:rsidRPr="00936D6D">
              <w:rPr>
                <w:rFonts w:cs="Arial"/>
              </w:rPr>
              <w:t xml:space="preserve">  </w:t>
            </w:r>
            <w:r w:rsidRPr="00936D6D">
              <w:rPr>
                <w:rFonts w:cs="Arial"/>
              </w:rPr>
              <w:t>nennen können.</w:t>
            </w:r>
          </w:p>
        </w:tc>
        <w:tc>
          <w:tcPr>
            <w:tcW w:w="6096" w:type="dxa"/>
            <w:tcBorders>
              <w:top w:val="nil"/>
            </w:tcBorders>
          </w:tcPr>
          <w:p w14:paraId="0DBEB3F0" w14:textId="77777777" w:rsidR="00833283" w:rsidRPr="00936D6D" w:rsidRDefault="00833283" w:rsidP="00833283">
            <w:pPr>
              <w:spacing w:line="276" w:lineRule="auto"/>
              <w:rPr>
                <w:rFonts w:cs="Arial"/>
              </w:rPr>
            </w:pPr>
            <w:r w:rsidRPr="00936D6D">
              <w:rPr>
                <w:rFonts w:cs="Arial"/>
              </w:rPr>
              <w:t>Zu den Sondereinsatzmitteln „Katastrophenschutz“ des Landes Hessen gehören zum Beispiel:</w:t>
            </w:r>
          </w:p>
          <w:p w14:paraId="6809BD46" w14:textId="77777777" w:rsidR="00833283" w:rsidRPr="00936D6D" w:rsidRDefault="00833283" w:rsidP="00833283">
            <w:pPr>
              <w:pStyle w:val="Listenabsatz"/>
              <w:numPr>
                <w:ilvl w:val="0"/>
                <w:numId w:val="44"/>
              </w:numPr>
              <w:spacing w:before="120" w:after="120" w:line="276" w:lineRule="auto"/>
              <w:ind w:left="227" w:hanging="227"/>
              <w:contextualSpacing w:val="0"/>
              <w:rPr>
                <w:rFonts w:cs="Arial"/>
              </w:rPr>
            </w:pPr>
            <w:r w:rsidRPr="00936D6D">
              <w:rPr>
                <w:rFonts w:cs="Arial"/>
              </w:rPr>
              <w:t>Abrollbehälter AB-Strom</w:t>
            </w:r>
          </w:p>
          <w:p w14:paraId="58AF2462" w14:textId="77777777" w:rsidR="00833283" w:rsidRPr="00936D6D" w:rsidRDefault="00833283" w:rsidP="00833283">
            <w:pPr>
              <w:pStyle w:val="Listenabsatz"/>
              <w:numPr>
                <w:ilvl w:val="0"/>
                <w:numId w:val="44"/>
              </w:numPr>
              <w:spacing w:before="120" w:after="120" w:line="276" w:lineRule="auto"/>
              <w:ind w:left="227" w:hanging="227"/>
              <w:contextualSpacing w:val="0"/>
              <w:rPr>
                <w:rFonts w:cs="Arial"/>
              </w:rPr>
            </w:pPr>
            <w:r w:rsidRPr="00936D6D">
              <w:rPr>
                <w:rFonts w:cs="Arial"/>
              </w:rPr>
              <w:t>Feuerwehranhänger FwA-Strom</w:t>
            </w:r>
          </w:p>
          <w:p w14:paraId="5213AA67" w14:textId="77777777" w:rsidR="00833283" w:rsidRPr="00936D6D" w:rsidRDefault="00833283" w:rsidP="00833283">
            <w:pPr>
              <w:pStyle w:val="Listenabsatz"/>
              <w:numPr>
                <w:ilvl w:val="0"/>
                <w:numId w:val="44"/>
              </w:numPr>
              <w:spacing w:before="120" w:after="120" w:line="276" w:lineRule="auto"/>
              <w:ind w:left="227" w:hanging="227"/>
              <w:contextualSpacing w:val="0"/>
              <w:rPr>
                <w:rFonts w:cs="Arial"/>
              </w:rPr>
            </w:pPr>
            <w:r w:rsidRPr="00936D6D">
              <w:rPr>
                <w:rFonts w:cs="Arial"/>
              </w:rPr>
              <w:t>Abrollbehälter AB-Plane/Spriegel</w:t>
            </w:r>
          </w:p>
          <w:p w14:paraId="577D1359" w14:textId="77777777" w:rsidR="00833283" w:rsidRPr="00936D6D" w:rsidRDefault="00833283" w:rsidP="00833283">
            <w:pPr>
              <w:pStyle w:val="Listenabsatz"/>
              <w:numPr>
                <w:ilvl w:val="0"/>
                <w:numId w:val="44"/>
              </w:numPr>
              <w:spacing w:before="120" w:after="120" w:line="276" w:lineRule="auto"/>
              <w:ind w:left="227" w:hanging="227"/>
              <w:contextualSpacing w:val="0"/>
              <w:rPr>
                <w:rFonts w:cs="Arial"/>
              </w:rPr>
            </w:pPr>
            <w:r w:rsidRPr="00936D6D">
              <w:rPr>
                <w:rFonts w:cs="Arial"/>
              </w:rPr>
              <w:t>Abrollbehälter AB-Sandsack/Energie</w:t>
            </w:r>
          </w:p>
          <w:p w14:paraId="745C26AE" w14:textId="77777777" w:rsidR="00833283" w:rsidRPr="00936D6D" w:rsidRDefault="00833283" w:rsidP="00833283">
            <w:pPr>
              <w:pStyle w:val="Listenabsatz"/>
              <w:numPr>
                <w:ilvl w:val="0"/>
                <w:numId w:val="44"/>
              </w:numPr>
              <w:spacing w:before="120" w:after="120" w:line="276" w:lineRule="auto"/>
              <w:ind w:left="227" w:hanging="227"/>
              <w:contextualSpacing w:val="0"/>
              <w:rPr>
                <w:rFonts w:cs="Arial"/>
              </w:rPr>
            </w:pPr>
            <w:r w:rsidRPr="00936D6D">
              <w:rPr>
                <w:rFonts w:cs="Arial"/>
              </w:rPr>
              <w:t>Abrollbehälter AB-Hochwasser</w:t>
            </w:r>
          </w:p>
          <w:p w14:paraId="0E44C9E4" w14:textId="77777777" w:rsidR="00833283" w:rsidRPr="00936D6D" w:rsidRDefault="00833283" w:rsidP="00833283">
            <w:pPr>
              <w:pStyle w:val="Listenabsatz"/>
              <w:numPr>
                <w:ilvl w:val="0"/>
                <w:numId w:val="44"/>
              </w:numPr>
              <w:spacing w:before="120" w:after="120" w:line="276" w:lineRule="auto"/>
              <w:ind w:left="227" w:hanging="227"/>
              <w:contextualSpacing w:val="0"/>
              <w:rPr>
                <w:rFonts w:cs="Arial"/>
              </w:rPr>
            </w:pPr>
            <w:r w:rsidRPr="00936D6D">
              <w:rPr>
                <w:rFonts w:cs="Arial"/>
              </w:rPr>
              <w:t>Feuerwehranhänger FwA-IuK</w:t>
            </w:r>
          </w:p>
        </w:tc>
        <w:tc>
          <w:tcPr>
            <w:tcW w:w="2977" w:type="dxa"/>
            <w:tcBorders>
              <w:top w:val="nil"/>
            </w:tcBorders>
          </w:tcPr>
          <w:p w14:paraId="0001D9DE" w14:textId="77777777" w:rsidR="00833283" w:rsidRPr="00936D6D" w:rsidRDefault="00833283" w:rsidP="00833283">
            <w:pPr>
              <w:spacing w:line="276" w:lineRule="auto"/>
              <w:rPr>
                <w:rFonts w:cs="Arial"/>
                <w:b/>
              </w:rPr>
            </w:pPr>
            <w:r w:rsidRPr="00936D6D">
              <w:rPr>
                <w:rFonts w:cs="Arial"/>
                <w:b/>
              </w:rPr>
              <w:t>Folie 32</w:t>
            </w:r>
          </w:p>
          <w:p w14:paraId="6DFA3D0C" w14:textId="77777777" w:rsidR="00833283" w:rsidRPr="00936D6D" w:rsidRDefault="0048424F" w:rsidP="00833283">
            <w:pPr>
              <w:spacing w:line="276" w:lineRule="auto"/>
              <w:rPr>
                <w:rFonts w:cs="Arial"/>
              </w:rPr>
            </w:pPr>
            <w:r w:rsidRPr="00936D6D">
              <w:rPr>
                <w:rFonts w:cs="Arial"/>
                <w:noProof/>
              </w:rPr>
              <w:drawing>
                <wp:inline distT="0" distB="0" distL="0" distR="0" wp14:anchorId="17050656" wp14:editId="36D0DCC5">
                  <wp:extent cx="1691087" cy="1170470"/>
                  <wp:effectExtent l="19050" t="19050" r="23495" b="1079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96436" cy="1174173"/>
                          </a:xfrm>
                          <a:prstGeom prst="rect">
                            <a:avLst/>
                          </a:prstGeom>
                          <a:ln w="3175">
                            <a:solidFill>
                              <a:schemeClr val="tx1"/>
                            </a:solidFill>
                          </a:ln>
                        </pic:spPr>
                      </pic:pic>
                    </a:graphicData>
                  </a:graphic>
                </wp:inline>
              </w:drawing>
            </w:r>
          </w:p>
          <w:p w14:paraId="620FC94D" w14:textId="7497E74D" w:rsidR="000D1413" w:rsidRPr="00936D6D" w:rsidRDefault="000D1413" w:rsidP="00833283">
            <w:pPr>
              <w:spacing w:line="276" w:lineRule="auto"/>
              <w:rPr>
                <w:rFonts w:cs="Arial"/>
              </w:rPr>
            </w:pPr>
            <w:r w:rsidRPr="00936D6D">
              <w:rPr>
                <w:rFonts w:cs="Arial"/>
              </w:rPr>
              <w:t>siehe Informationsblätter</w:t>
            </w:r>
          </w:p>
        </w:tc>
      </w:tr>
    </w:tbl>
    <w:p w14:paraId="31863070" w14:textId="77777777" w:rsidR="00B6761A" w:rsidRPr="00936D6D" w:rsidRDefault="00B6761A" w:rsidP="00B6761A">
      <w:pPr>
        <w:pStyle w:val="Listenabsatz"/>
        <w:sectPr w:rsidR="00B6761A" w:rsidRPr="00936D6D" w:rsidSect="00F54F11">
          <w:pgSz w:w="16838" w:h="11906" w:orient="landscape" w:code="9"/>
          <w:pgMar w:top="1418" w:right="1418" w:bottom="1134" w:left="1418" w:header="709" w:footer="709" w:gutter="0"/>
          <w:cols w:space="708"/>
          <w:docGrid w:linePitch="360"/>
        </w:sectPr>
      </w:pPr>
    </w:p>
    <w:p w14:paraId="03FD0AF6" w14:textId="77777777" w:rsidR="00B6761A" w:rsidRPr="00936D6D" w:rsidRDefault="00F54AA4" w:rsidP="00B6761A">
      <w:pPr>
        <w:spacing w:after="360"/>
        <w:rPr>
          <w:rStyle w:val="Fett"/>
        </w:rPr>
      </w:pPr>
      <w:r w:rsidRPr="00936D6D">
        <w:rPr>
          <w:rStyle w:val="Fett"/>
        </w:rPr>
        <w:lastRenderedPageBreak/>
        <w:t>Kommentar</w:t>
      </w:r>
      <w:r w:rsidR="00B6761A" w:rsidRPr="00936D6D">
        <w:rPr>
          <w:rStyle w:val="Fett"/>
        </w:rPr>
        <w:t>:</w:t>
      </w:r>
    </w:p>
    <w:p w14:paraId="1D9A43C7" w14:textId="77777777" w:rsidR="00DB647F" w:rsidRPr="00936D6D" w:rsidRDefault="00DB647F" w:rsidP="00DB647F">
      <w:pPr>
        <w:rPr>
          <w:rFonts w:cs="Arial"/>
          <w:b/>
          <w:sz w:val="24"/>
          <w:szCs w:val="24"/>
        </w:rPr>
      </w:pPr>
      <w:r w:rsidRPr="00936D6D">
        <w:rPr>
          <w:rFonts w:cs="Arial"/>
          <w:b/>
          <w:sz w:val="24"/>
          <w:szCs w:val="24"/>
        </w:rPr>
        <w:t xml:space="preserve">Sondereinsatzmittel „Katastrophenschutz“ des Landes Hessen </w:t>
      </w:r>
    </w:p>
    <w:p w14:paraId="4226FCEA" w14:textId="77777777" w:rsidR="00DB647F" w:rsidRPr="00936D6D" w:rsidRDefault="00DB647F" w:rsidP="00DB647F">
      <w:pPr>
        <w:rPr>
          <w:rFonts w:cs="Arial"/>
        </w:rPr>
      </w:pPr>
      <w:r w:rsidRPr="00936D6D">
        <w:rPr>
          <w:rFonts w:cs="Arial"/>
        </w:rPr>
        <w:t>Das Land Hessen beschafft besondere Ausstattungen, zum Beispiel Abrollbehälter oder Feuerwehr-Anhänger, und weist diese aufgrund eigener Risiko- und Gefahrenanalysen den unteren Katastrophenschutzbehörden der Landkreise oder kreisfreien Städte zu.</w:t>
      </w:r>
    </w:p>
    <w:p w14:paraId="6CC16BC1" w14:textId="77777777" w:rsidR="00B6761A" w:rsidRPr="00936D6D" w:rsidRDefault="00B6761A" w:rsidP="00DB647F">
      <w:pPr>
        <w:rPr>
          <w:rStyle w:val="Hervorhebung"/>
          <w:i w:val="0"/>
          <w:iCs w:val="0"/>
        </w:rPr>
      </w:pPr>
    </w:p>
    <w:p w14:paraId="534FC7A5" w14:textId="77777777" w:rsidR="00B6761A" w:rsidRPr="00936D6D" w:rsidRDefault="00B6761A" w:rsidP="00DB647F">
      <w:pPr>
        <w:rPr>
          <w:rStyle w:val="Hervorhebung"/>
          <w:i w:val="0"/>
          <w:iCs w:val="0"/>
        </w:rPr>
      </w:pPr>
    </w:p>
    <w:p w14:paraId="36AADA96" w14:textId="77777777" w:rsidR="00DB647F" w:rsidRPr="00936D6D" w:rsidRDefault="00DB647F" w:rsidP="00DB647F">
      <w:pPr>
        <w:rPr>
          <w:rStyle w:val="Hervorhebung"/>
          <w:i w:val="0"/>
          <w:iCs w:val="0"/>
        </w:rPr>
      </w:pPr>
    </w:p>
    <w:p w14:paraId="53907792" w14:textId="77777777" w:rsidR="00DB647F" w:rsidRPr="00936D6D" w:rsidRDefault="00DB647F" w:rsidP="00DB647F">
      <w:pPr>
        <w:rPr>
          <w:rStyle w:val="Hervorhebung"/>
          <w:i w:val="0"/>
          <w:iCs w:val="0"/>
        </w:rPr>
      </w:pPr>
    </w:p>
    <w:p w14:paraId="6847F607" w14:textId="77777777" w:rsidR="00DB647F" w:rsidRPr="00936D6D" w:rsidRDefault="00DB647F" w:rsidP="00DB647F">
      <w:pPr>
        <w:rPr>
          <w:rStyle w:val="Hervorhebung"/>
          <w:i w:val="0"/>
          <w:iCs w:val="0"/>
        </w:rPr>
      </w:pPr>
    </w:p>
    <w:p w14:paraId="2BB64A27" w14:textId="77777777" w:rsidR="00DB647F" w:rsidRPr="00936D6D" w:rsidRDefault="00DB647F" w:rsidP="00DB647F">
      <w:pPr>
        <w:rPr>
          <w:rStyle w:val="Hervorhebung"/>
          <w:i w:val="0"/>
          <w:iCs w:val="0"/>
        </w:rPr>
      </w:pPr>
    </w:p>
    <w:p w14:paraId="0B478B52" w14:textId="77777777" w:rsidR="00164F30" w:rsidRPr="00936D6D" w:rsidRDefault="00164F30" w:rsidP="00DB647F">
      <w:pPr>
        <w:rPr>
          <w:rStyle w:val="Hervorhebung"/>
          <w:i w:val="0"/>
          <w:iCs w:val="0"/>
        </w:rPr>
      </w:pPr>
    </w:p>
    <w:p w14:paraId="52B87166" w14:textId="77777777" w:rsidR="00DB647F" w:rsidRPr="00936D6D" w:rsidRDefault="00DB647F" w:rsidP="00DB647F">
      <w:pPr>
        <w:rPr>
          <w:rStyle w:val="Hervorhebung"/>
          <w:i w:val="0"/>
          <w:iCs w:val="0"/>
        </w:rPr>
      </w:pPr>
    </w:p>
    <w:p w14:paraId="08E34122" w14:textId="77777777" w:rsidR="00DB647F" w:rsidRPr="00936D6D" w:rsidRDefault="00DB647F" w:rsidP="00DB647F">
      <w:pPr>
        <w:rPr>
          <w:rStyle w:val="Hervorhebung"/>
          <w:i w:val="0"/>
          <w:iCs w:val="0"/>
        </w:rPr>
      </w:pPr>
    </w:p>
    <w:p w14:paraId="1146581F" w14:textId="77777777" w:rsidR="00DB647F" w:rsidRPr="00936D6D" w:rsidRDefault="00DB647F" w:rsidP="00DB647F">
      <w:pPr>
        <w:rPr>
          <w:rStyle w:val="Hervorhebung"/>
          <w:i w:val="0"/>
          <w:iCs w:val="0"/>
        </w:rPr>
      </w:pPr>
    </w:p>
    <w:p w14:paraId="52AF5B87" w14:textId="77777777" w:rsidR="00DB647F" w:rsidRPr="00936D6D" w:rsidRDefault="00DB647F" w:rsidP="00DB647F">
      <w:pPr>
        <w:rPr>
          <w:rStyle w:val="Hervorhebung"/>
          <w:i w:val="0"/>
          <w:iCs w:val="0"/>
        </w:rPr>
      </w:pPr>
    </w:p>
    <w:p w14:paraId="2C5721B6" w14:textId="77777777" w:rsidR="00DB647F" w:rsidRPr="00936D6D" w:rsidRDefault="00DB647F" w:rsidP="00DB647F">
      <w:pPr>
        <w:rPr>
          <w:rStyle w:val="Hervorhebung"/>
          <w:i w:val="0"/>
          <w:iCs w:val="0"/>
        </w:rPr>
      </w:pPr>
    </w:p>
    <w:p w14:paraId="25B50A87" w14:textId="77777777" w:rsidR="00DB647F" w:rsidRPr="00936D6D" w:rsidRDefault="00DB647F" w:rsidP="00DB647F">
      <w:pPr>
        <w:rPr>
          <w:rStyle w:val="Hervorhebung"/>
          <w:i w:val="0"/>
          <w:iCs w:val="0"/>
        </w:rPr>
      </w:pPr>
    </w:p>
    <w:p w14:paraId="2D61947E" w14:textId="77777777" w:rsidR="00DB647F" w:rsidRPr="00936D6D" w:rsidRDefault="00DB647F" w:rsidP="00DB647F">
      <w:pPr>
        <w:rPr>
          <w:rStyle w:val="Hervorhebung"/>
          <w:i w:val="0"/>
          <w:iCs w:val="0"/>
        </w:rPr>
      </w:pPr>
    </w:p>
    <w:p w14:paraId="138A6923" w14:textId="77777777" w:rsidR="00DB647F" w:rsidRPr="00936D6D" w:rsidRDefault="00DB647F" w:rsidP="00DB647F">
      <w:pPr>
        <w:rPr>
          <w:rStyle w:val="Hervorhebung"/>
          <w:i w:val="0"/>
          <w:iCs w:val="0"/>
        </w:rPr>
      </w:pPr>
    </w:p>
    <w:p w14:paraId="3FF02281" w14:textId="77777777" w:rsidR="00DB647F" w:rsidRPr="00936D6D" w:rsidRDefault="00DB647F" w:rsidP="00DB647F">
      <w:pPr>
        <w:rPr>
          <w:rStyle w:val="Hervorhebung"/>
          <w:i w:val="0"/>
          <w:iCs w:val="0"/>
        </w:rPr>
      </w:pPr>
    </w:p>
    <w:p w14:paraId="7A6890F1" w14:textId="77777777" w:rsidR="00B6761A" w:rsidRPr="00936D6D" w:rsidRDefault="00B6761A" w:rsidP="00DB647F">
      <w:pPr>
        <w:rPr>
          <w:rStyle w:val="Hervorhebung"/>
        </w:rPr>
      </w:pPr>
    </w:p>
    <w:p w14:paraId="188D64D7" w14:textId="77777777" w:rsidR="00B6761A" w:rsidRPr="00936D6D" w:rsidRDefault="00B6761A" w:rsidP="00DB647F">
      <w:pPr>
        <w:rPr>
          <w:rStyle w:val="Hervorhebung"/>
        </w:rPr>
        <w:sectPr w:rsidR="00B6761A"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4848E03E" w14:textId="77777777" w:rsidTr="0087456A">
        <w:tc>
          <w:tcPr>
            <w:tcW w:w="14176" w:type="dxa"/>
            <w:gridSpan w:val="4"/>
            <w:tcBorders>
              <w:top w:val="single" w:sz="4" w:space="0" w:color="auto"/>
              <w:left w:val="single" w:sz="4" w:space="0" w:color="auto"/>
              <w:bottom w:val="single" w:sz="4" w:space="0" w:color="auto"/>
            </w:tcBorders>
          </w:tcPr>
          <w:p w14:paraId="6C2AFD6B" w14:textId="34DE7AA9" w:rsidR="009743B9" w:rsidRPr="00936D6D" w:rsidRDefault="009743B9" w:rsidP="009743B9">
            <w:pPr>
              <w:jc w:val="center"/>
              <w:rPr>
                <w:sz w:val="24"/>
                <w:szCs w:val="24"/>
              </w:rPr>
            </w:pPr>
            <w:r w:rsidRPr="00936D6D">
              <w:rPr>
                <w:rStyle w:val="Fett"/>
                <w:szCs w:val="24"/>
              </w:rPr>
              <w:lastRenderedPageBreak/>
              <w:t xml:space="preserve">Ausbildungseinheit: </w:t>
            </w:r>
            <w:r w:rsidRPr="00936D6D">
              <w:rPr>
                <w:b/>
                <w:bCs/>
                <w:sz w:val="24"/>
                <w:szCs w:val="24"/>
              </w:rPr>
              <w:t>2.35 Einsatzkräfte im Katastrophenschutz</w:t>
            </w:r>
          </w:p>
        </w:tc>
      </w:tr>
      <w:tr w:rsidR="00936D6D" w:rsidRPr="00936D6D" w14:paraId="6E22A83A" w14:textId="77777777" w:rsidTr="00833283">
        <w:trPr>
          <w:trHeight w:val="447"/>
        </w:trPr>
        <w:tc>
          <w:tcPr>
            <w:tcW w:w="851" w:type="dxa"/>
            <w:tcBorders>
              <w:top w:val="single" w:sz="4" w:space="0" w:color="auto"/>
            </w:tcBorders>
            <w:shd w:val="clear" w:color="auto" w:fill="D9D9D9" w:themeFill="background1" w:themeFillShade="D9"/>
            <w:vAlign w:val="center"/>
          </w:tcPr>
          <w:p w14:paraId="2ECF736E" w14:textId="77777777" w:rsidR="00B6761A" w:rsidRPr="00936D6D" w:rsidRDefault="00B6761A" w:rsidP="00873AA4">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678C12AF" w14:textId="77777777" w:rsidR="00B6761A" w:rsidRPr="00936D6D" w:rsidRDefault="00B6761A" w:rsidP="00873AA4">
            <w:pPr>
              <w:jc w:val="center"/>
              <w:rPr>
                <w:rStyle w:val="Fett"/>
              </w:rPr>
            </w:pPr>
            <w:r w:rsidRPr="00936D6D">
              <w:rPr>
                <w:rStyle w:val="Fett"/>
              </w:rPr>
              <w:t>Lernziele</w:t>
            </w:r>
          </w:p>
        </w:tc>
        <w:tc>
          <w:tcPr>
            <w:tcW w:w="6096" w:type="dxa"/>
            <w:shd w:val="clear" w:color="auto" w:fill="D9D9D9" w:themeFill="background1" w:themeFillShade="D9"/>
            <w:vAlign w:val="center"/>
          </w:tcPr>
          <w:p w14:paraId="03B5A79C" w14:textId="77777777" w:rsidR="00B6761A" w:rsidRPr="00936D6D" w:rsidRDefault="00A84EED" w:rsidP="00873AA4">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6AEBAB97" w14:textId="77777777" w:rsidR="00B6761A" w:rsidRPr="00936D6D" w:rsidRDefault="00B6761A" w:rsidP="00873AA4">
            <w:pPr>
              <w:jc w:val="center"/>
              <w:rPr>
                <w:rStyle w:val="Fett"/>
              </w:rPr>
            </w:pPr>
            <w:r w:rsidRPr="00936D6D">
              <w:rPr>
                <w:rStyle w:val="Fett"/>
              </w:rPr>
              <w:t>Organisation / Hinweise</w:t>
            </w:r>
          </w:p>
        </w:tc>
      </w:tr>
      <w:tr w:rsidR="00936D6D" w:rsidRPr="00936D6D" w14:paraId="4CAAD24A" w14:textId="77777777" w:rsidTr="00833283">
        <w:tc>
          <w:tcPr>
            <w:tcW w:w="851" w:type="dxa"/>
            <w:tcBorders>
              <w:bottom w:val="nil"/>
            </w:tcBorders>
          </w:tcPr>
          <w:p w14:paraId="429CBA52" w14:textId="77777777" w:rsidR="00E93383" w:rsidRPr="00936D6D" w:rsidRDefault="00E93383" w:rsidP="00E93383"/>
        </w:tc>
        <w:tc>
          <w:tcPr>
            <w:tcW w:w="4252" w:type="dxa"/>
            <w:tcBorders>
              <w:bottom w:val="nil"/>
            </w:tcBorders>
          </w:tcPr>
          <w:p w14:paraId="11A4C25E" w14:textId="6B7E3617" w:rsidR="00E93383" w:rsidRPr="00936D6D" w:rsidRDefault="009743B9" w:rsidP="00E93383">
            <w:pPr>
              <w:pStyle w:val="Zitat"/>
              <w:spacing w:line="276" w:lineRule="auto"/>
              <w:rPr>
                <w:color w:val="auto"/>
              </w:rPr>
            </w:pPr>
            <w:r w:rsidRPr="00936D6D">
              <w:rPr>
                <w:color w:val="auto"/>
              </w:rPr>
              <w:t>Die Teilnehmer müssen</w:t>
            </w:r>
          </w:p>
        </w:tc>
        <w:tc>
          <w:tcPr>
            <w:tcW w:w="6096" w:type="dxa"/>
            <w:tcBorders>
              <w:bottom w:val="nil"/>
            </w:tcBorders>
          </w:tcPr>
          <w:p w14:paraId="78C15D2C" w14:textId="77777777" w:rsidR="00E93383" w:rsidRPr="00936D6D" w:rsidRDefault="00E93383" w:rsidP="00E93383">
            <w:pPr>
              <w:autoSpaceDE w:val="0"/>
              <w:autoSpaceDN w:val="0"/>
              <w:adjustRightInd w:val="0"/>
            </w:pPr>
          </w:p>
        </w:tc>
        <w:tc>
          <w:tcPr>
            <w:tcW w:w="2977" w:type="dxa"/>
            <w:tcBorders>
              <w:bottom w:val="nil"/>
            </w:tcBorders>
          </w:tcPr>
          <w:p w14:paraId="2D2056B3" w14:textId="77777777" w:rsidR="00E93383" w:rsidRPr="00936D6D" w:rsidRDefault="00E93383" w:rsidP="00E93383">
            <w:pPr>
              <w:rPr>
                <w:rFonts w:cs="Arial"/>
              </w:rPr>
            </w:pPr>
          </w:p>
        </w:tc>
      </w:tr>
      <w:tr w:rsidR="00833283" w:rsidRPr="00936D6D" w14:paraId="2DDB5C5B" w14:textId="77777777" w:rsidTr="00833283">
        <w:tc>
          <w:tcPr>
            <w:tcW w:w="851" w:type="dxa"/>
            <w:tcBorders>
              <w:top w:val="nil"/>
            </w:tcBorders>
          </w:tcPr>
          <w:p w14:paraId="505242BD" w14:textId="11E92270" w:rsidR="00833283" w:rsidRPr="00936D6D" w:rsidRDefault="00591E62" w:rsidP="00833283">
            <w:pPr>
              <w:spacing w:before="100" w:after="100" w:line="276" w:lineRule="auto"/>
              <w:ind w:left="-57" w:right="-57"/>
              <w:jc w:val="center"/>
            </w:pPr>
            <w:r w:rsidRPr="00936D6D">
              <w:t>1</w:t>
            </w:r>
            <w:r w:rsidR="00833283" w:rsidRPr="00936D6D">
              <w:t xml:space="preserve"> min</w:t>
            </w:r>
          </w:p>
        </w:tc>
        <w:tc>
          <w:tcPr>
            <w:tcW w:w="4252" w:type="dxa"/>
            <w:tcBorders>
              <w:top w:val="nil"/>
            </w:tcBorders>
          </w:tcPr>
          <w:p w14:paraId="7ED72F0A" w14:textId="77777777" w:rsidR="00833283" w:rsidRPr="00936D6D" w:rsidRDefault="00833283" w:rsidP="00833283">
            <w:pPr>
              <w:pStyle w:val="Listenabsatz"/>
              <w:numPr>
                <w:ilvl w:val="0"/>
                <w:numId w:val="2"/>
              </w:numPr>
              <w:spacing w:before="120" w:after="120" w:line="276" w:lineRule="auto"/>
              <w:ind w:left="227" w:hanging="227"/>
              <w:contextualSpacing w:val="0"/>
              <w:rPr>
                <w:rFonts w:cs="Arial"/>
              </w:rPr>
            </w:pPr>
            <w:r w:rsidRPr="00936D6D">
              <w:rPr>
                <w:rFonts w:cs="Arial"/>
              </w:rPr>
              <w:t>die Einsatzkräfte im Katastrophenschutz beschreiben können.</w:t>
            </w:r>
          </w:p>
        </w:tc>
        <w:tc>
          <w:tcPr>
            <w:tcW w:w="6096" w:type="dxa"/>
            <w:tcBorders>
              <w:top w:val="nil"/>
            </w:tcBorders>
          </w:tcPr>
          <w:p w14:paraId="20347F6E" w14:textId="77777777" w:rsidR="00833283" w:rsidRPr="00936D6D" w:rsidRDefault="00833283" w:rsidP="00833283">
            <w:pPr>
              <w:autoSpaceDE w:val="0"/>
              <w:autoSpaceDN w:val="0"/>
              <w:adjustRightInd w:val="0"/>
              <w:spacing w:line="276" w:lineRule="auto"/>
              <w:rPr>
                <w:rFonts w:cs="Arial"/>
              </w:rPr>
            </w:pPr>
            <w:r w:rsidRPr="00936D6D">
              <w:rPr>
                <w:rFonts w:cs="Arial"/>
              </w:rPr>
              <w:t>Einsatzkräfte der verschiedenen Organisationen im Katastrophenschutz (auch Helfer genannt) wirken in Einheiten und Einrichtungen des Katastrophenschutzes mit und sind in taktischen Einheiten und Einrichtungen gegliedert, die unter einer einheitlichen Führung stehen und festgelegte Aufgaben haben.</w:t>
            </w:r>
          </w:p>
        </w:tc>
        <w:tc>
          <w:tcPr>
            <w:tcW w:w="2977" w:type="dxa"/>
            <w:tcBorders>
              <w:top w:val="nil"/>
            </w:tcBorders>
          </w:tcPr>
          <w:p w14:paraId="19096EEA" w14:textId="77777777" w:rsidR="00833283" w:rsidRPr="00936D6D" w:rsidRDefault="00833283" w:rsidP="00833283">
            <w:pPr>
              <w:spacing w:line="276" w:lineRule="auto"/>
              <w:rPr>
                <w:rFonts w:cs="Arial"/>
              </w:rPr>
            </w:pPr>
            <w:r w:rsidRPr="00936D6D">
              <w:rPr>
                <w:rFonts w:cs="Arial"/>
              </w:rPr>
              <w:t>eventuell Tafelbild oder Flipchart</w:t>
            </w:r>
          </w:p>
          <w:p w14:paraId="19F0B338" w14:textId="77777777" w:rsidR="00833283" w:rsidRPr="00936D6D" w:rsidRDefault="00833283" w:rsidP="00833283">
            <w:pPr>
              <w:spacing w:line="276" w:lineRule="auto"/>
              <w:rPr>
                <w:rFonts w:cs="Arial"/>
              </w:rPr>
            </w:pPr>
          </w:p>
          <w:p w14:paraId="42182543" w14:textId="77777777" w:rsidR="00833283" w:rsidRPr="00936D6D" w:rsidRDefault="00833283" w:rsidP="00833283">
            <w:pPr>
              <w:spacing w:line="276" w:lineRule="auto"/>
              <w:rPr>
                <w:rFonts w:cs="Arial"/>
                <w:b/>
              </w:rPr>
            </w:pPr>
            <w:r w:rsidRPr="00936D6D">
              <w:rPr>
                <w:rFonts w:cs="Arial"/>
                <w:b/>
              </w:rPr>
              <w:t>Folie 33</w:t>
            </w:r>
          </w:p>
          <w:p w14:paraId="3D74417D" w14:textId="77777777" w:rsidR="00833283" w:rsidRPr="00936D6D" w:rsidRDefault="0048424F" w:rsidP="00833283">
            <w:pPr>
              <w:spacing w:line="276" w:lineRule="auto"/>
              <w:rPr>
                <w:rFonts w:cs="Arial"/>
              </w:rPr>
            </w:pPr>
            <w:r w:rsidRPr="00936D6D">
              <w:rPr>
                <w:rFonts w:cs="Arial"/>
                <w:noProof/>
              </w:rPr>
              <w:drawing>
                <wp:inline distT="0" distB="0" distL="0" distR="0" wp14:anchorId="05B24F02" wp14:editId="248DA03F">
                  <wp:extent cx="1698067" cy="1175301"/>
                  <wp:effectExtent l="19050" t="19050" r="16510" b="2540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03193" cy="1178849"/>
                          </a:xfrm>
                          <a:prstGeom prst="rect">
                            <a:avLst/>
                          </a:prstGeom>
                          <a:ln w="3175">
                            <a:solidFill>
                              <a:schemeClr val="tx1"/>
                            </a:solidFill>
                          </a:ln>
                        </pic:spPr>
                      </pic:pic>
                    </a:graphicData>
                  </a:graphic>
                </wp:inline>
              </w:drawing>
            </w:r>
          </w:p>
          <w:p w14:paraId="335A64D7" w14:textId="5B04E60E" w:rsidR="009743B9" w:rsidRPr="00936D6D" w:rsidRDefault="009743B9" w:rsidP="00833283">
            <w:pPr>
              <w:spacing w:line="276" w:lineRule="auto"/>
              <w:rPr>
                <w:rFonts w:cs="Arial"/>
              </w:rPr>
            </w:pPr>
            <w:r w:rsidRPr="00936D6D">
              <w:rPr>
                <w:rFonts w:cs="Arial"/>
              </w:rPr>
              <w:t>Lernunterlage Kapitel 5</w:t>
            </w:r>
          </w:p>
        </w:tc>
      </w:tr>
    </w:tbl>
    <w:p w14:paraId="5372D724" w14:textId="77777777" w:rsidR="00B6761A" w:rsidRPr="00936D6D" w:rsidRDefault="00B6761A" w:rsidP="00B6761A">
      <w:pPr>
        <w:pStyle w:val="Listenabsatz"/>
        <w:sectPr w:rsidR="00B6761A" w:rsidRPr="00936D6D" w:rsidSect="00F54F11">
          <w:pgSz w:w="16838" w:h="11906" w:orient="landscape" w:code="9"/>
          <w:pgMar w:top="1418" w:right="1418" w:bottom="1134" w:left="1418" w:header="709" w:footer="709" w:gutter="0"/>
          <w:cols w:space="708"/>
          <w:docGrid w:linePitch="360"/>
        </w:sectPr>
      </w:pPr>
    </w:p>
    <w:p w14:paraId="77B44FE0" w14:textId="77777777" w:rsidR="00B6761A" w:rsidRPr="00936D6D" w:rsidRDefault="00F54AA4" w:rsidP="00B6761A">
      <w:pPr>
        <w:spacing w:after="360"/>
        <w:rPr>
          <w:rStyle w:val="Fett"/>
        </w:rPr>
      </w:pPr>
      <w:r w:rsidRPr="00936D6D">
        <w:rPr>
          <w:rStyle w:val="Fett"/>
        </w:rPr>
        <w:lastRenderedPageBreak/>
        <w:t>Kommentar</w:t>
      </w:r>
      <w:r w:rsidR="00B6761A" w:rsidRPr="00936D6D">
        <w:rPr>
          <w:rStyle w:val="Fett"/>
        </w:rPr>
        <w:t>:</w:t>
      </w:r>
    </w:p>
    <w:p w14:paraId="5B692F5F" w14:textId="77777777" w:rsidR="009F3D24" w:rsidRPr="00936D6D" w:rsidRDefault="009F3D24" w:rsidP="009F3D24">
      <w:pPr>
        <w:autoSpaceDE w:val="0"/>
        <w:autoSpaceDN w:val="0"/>
        <w:adjustRightInd w:val="0"/>
        <w:rPr>
          <w:rFonts w:cs="Arial"/>
          <w:b/>
          <w:sz w:val="24"/>
          <w:szCs w:val="24"/>
        </w:rPr>
      </w:pPr>
      <w:r w:rsidRPr="00936D6D">
        <w:rPr>
          <w:rFonts w:cs="Arial"/>
          <w:b/>
          <w:sz w:val="24"/>
          <w:szCs w:val="24"/>
        </w:rPr>
        <w:t xml:space="preserve">Einsatzkräfte im Katastrophenschutz </w:t>
      </w:r>
    </w:p>
    <w:p w14:paraId="6D4B3809" w14:textId="77777777" w:rsidR="009F3D24" w:rsidRPr="00936D6D" w:rsidRDefault="009F3D24" w:rsidP="009F3D24">
      <w:pPr>
        <w:autoSpaceDE w:val="0"/>
        <w:autoSpaceDN w:val="0"/>
        <w:adjustRightInd w:val="0"/>
        <w:spacing w:after="360"/>
        <w:rPr>
          <w:rFonts w:cs="Arial"/>
        </w:rPr>
      </w:pPr>
      <w:r w:rsidRPr="00936D6D">
        <w:rPr>
          <w:rFonts w:cs="Arial"/>
        </w:rPr>
        <w:t>Einsatzkräfte der verschiedenen Organisationen im Katastrophenschutz (auch Helfer genannt) wirken neben den Kräften für die tägliche Gefahrenabwehr in Einheiten und Einrichtungen des Katastrophenschutzes mit und sind in taktischen Einheiten und Einrichtungen gegliedert, die unter einer einheitlichen Führung stehen und festgelegte Aufgaben haben.</w:t>
      </w:r>
    </w:p>
    <w:p w14:paraId="79B19A04" w14:textId="77777777" w:rsidR="009F3D24" w:rsidRPr="00936D6D" w:rsidRDefault="009F3D24" w:rsidP="009F3D24">
      <w:pPr>
        <w:rPr>
          <w:rFonts w:cs="Arial"/>
          <w:b/>
        </w:rPr>
      </w:pPr>
      <w:r w:rsidRPr="00936D6D">
        <w:rPr>
          <w:rFonts w:cs="Arial"/>
          <w:b/>
        </w:rPr>
        <w:sym w:font="Wingdings 2" w:char="F0A2"/>
      </w:r>
      <w:r w:rsidRPr="00936D6D">
        <w:rPr>
          <w:rFonts w:cs="Arial"/>
          <w:b/>
        </w:rPr>
        <w:t xml:space="preserve">  Rechtliche Grundlagen</w:t>
      </w:r>
    </w:p>
    <w:p w14:paraId="2D6E8942" w14:textId="77777777" w:rsidR="003F5D0E" w:rsidRPr="00936D6D" w:rsidRDefault="009F3D24" w:rsidP="003F5D0E">
      <w:pPr>
        <w:autoSpaceDE w:val="0"/>
        <w:autoSpaceDN w:val="0"/>
        <w:adjustRightInd w:val="0"/>
        <w:rPr>
          <w:rFonts w:cs="Arial"/>
        </w:rPr>
      </w:pPr>
      <w:r w:rsidRPr="00936D6D">
        <w:rPr>
          <w:rFonts w:cs="Arial"/>
        </w:rPr>
        <w:t xml:space="preserve">Im § 38 Abs. 1 des </w:t>
      </w:r>
      <w:r w:rsidRPr="00936D6D">
        <w:rPr>
          <w:rFonts w:cs="Arial"/>
          <w:bCs/>
        </w:rPr>
        <w:t>Hessischen Brand- und Katastrophenschutzgesetzes (HBKG) ist beschrieben, dass</w:t>
      </w:r>
      <w:r w:rsidRPr="00936D6D">
        <w:rPr>
          <w:rFonts w:cs="Arial"/>
        </w:rPr>
        <w:t xml:space="preserve"> Helfer im Katastrophenschutz Personen sind, die freiwillig und ehrenamtlich in Einheiten und Einrichtungen des Katastrophenschutzes mitwirken. </w:t>
      </w:r>
    </w:p>
    <w:p w14:paraId="049481EC" w14:textId="77777777" w:rsidR="003F5D0E" w:rsidRPr="00936D6D" w:rsidRDefault="009F3D24" w:rsidP="003F5D0E">
      <w:pPr>
        <w:autoSpaceDE w:val="0"/>
        <w:autoSpaceDN w:val="0"/>
        <w:adjustRightInd w:val="0"/>
        <w:rPr>
          <w:rFonts w:cs="Arial"/>
        </w:rPr>
      </w:pPr>
      <w:r w:rsidRPr="00936D6D">
        <w:rPr>
          <w:rFonts w:cs="Arial"/>
        </w:rPr>
        <w:t xml:space="preserve">Sie können sich gegenüber dem Träger der Einheit oder Einrichtung für eine bestimmte oder unbestimmte Zeit zum Dienst im Katastrophenschutz verpflichten, soweit ihre Mitwirkungspflicht nicht bereits auf Grund der Zugehörigkeit zum Träger besteht. </w:t>
      </w:r>
    </w:p>
    <w:p w14:paraId="5048DF26" w14:textId="77777777" w:rsidR="009F3D24" w:rsidRPr="00936D6D" w:rsidRDefault="009F3D24" w:rsidP="009F3D24">
      <w:pPr>
        <w:autoSpaceDE w:val="0"/>
        <w:autoSpaceDN w:val="0"/>
        <w:adjustRightInd w:val="0"/>
        <w:spacing w:after="360"/>
        <w:rPr>
          <w:rFonts w:cs="Arial"/>
        </w:rPr>
      </w:pPr>
      <w:r w:rsidRPr="00936D6D">
        <w:rPr>
          <w:rFonts w:cs="Arial"/>
        </w:rPr>
        <w:t>Bei Regieeinheiten erfolgt die Verpflichtung gegenüber der unteren Katastrophenschutzbehörde</w:t>
      </w:r>
    </w:p>
    <w:p w14:paraId="16A59949" w14:textId="77777777" w:rsidR="009F3D24" w:rsidRPr="00936D6D" w:rsidRDefault="009F3D24" w:rsidP="009F3D24">
      <w:pPr>
        <w:autoSpaceDE w:val="0"/>
        <w:autoSpaceDN w:val="0"/>
        <w:adjustRightInd w:val="0"/>
        <w:rPr>
          <w:rFonts w:cs="Arial"/>
          <w:b/>
        </w:rPr>
      </w:pPr>
      <w:r w:rsidRPr="00936D6D">
        <w:rPr>
          <w:rFonts w:cs="Arial"/>
          <w:b/>
        </w:rPr>
        <w:sym w:font="Wingdings 2" w:char="F0A2"/>
      </w:r>
      <w:r w:rsidRPr="00936D6D">
        <w:rPr>
          <w:rFonts w:cs="Arial"/>
          <w:b/>
        </w:rPr>
        <w:t xml:space="preserve">  Rechte und Pflichten</w:t>
      </w:r>
    </w:p>
    <w:p w14:paraId="69F64F3F" w14:textId="77777777" w:rsidR="009F3D24" w:rsidRPr="00936D6D" w:rsidRDefault="009F3D24" w:rsidP="009F3D24">
      <w:pPr>
        <w:autoSpaceDE w:val="0"/>
        <w:autoSpaceDN w:val="0"/>
        <w:adjustRightInd w:val="0"/>
        <w:rPr>
          <w:rFonts w:cs="Arial"/>
        </w:rPr>
      </w:pPr>
      <w:r w:rsidRPr="00936D6D">
        <w:rPr>
          <w:rFonts w:cs="Arial"/>
        </w:rPr>
        <w:t xml:space="preserve">Gemäß § 27 des Zivilschutz- und Katastrophenhilfegesetzes (ZKSG) richten sich die Rechte und Pflichten der im Zivilschutz mitwirkenden Helfer nach den landesrechtlichen Vorschriften für den Katastrophenschutz, soweit durch dieses Gesetz oder andere Rechtsvorschriften des Bundes nichts anderes bestimmt ist. </w:t>
      </w:r>
    </w:p>
    <w:p w14:paraId="294B19E7" w14:textId="77777777" w:rsidR="00B6761A" w:rsidRPr="00936D6D" w:rsidRDefault="009F3D24" w:rsidP="009F3D24">
      <w:pPr>
        <w:spacing w:after="240"/>
        <w:rPr>
          <w:rStyle w:val="Hervorhebung"/>
          <w:i w:val="0"/>
          <w:iCs w:val="0"/>
        </w:rPr>
      </w:pPr>
      <w:r w:rsidRPr="00936D6D">
        <w:rPr>
          <w:rFonts w:cs="Arial"/>
        </w:rPr>
        <w:t xml:space="preserve">Im § 38 Abs. 2 des </w:t>
      </w:r>
      <w:r w:rsidRPr="00936D6D">
        <w:rPr>
          <w:rFonts w:cs="Arial"/>
          <w:bCs/>
        </w:rPr>
        <w:t xml:space="preserve">Hessischen Brand- und Katastrophenschutzgesetzes (HBKG) </w:t>
      </w:r>
      <w:r w:rsidRPr="00936D6D">
        <w:rPr>
          <w:rFonts w:cs="Arial"/>
        </w:rPr>
        <w:t>ist geregelt, dass der Dienst im Katastrophenschutz insbesondere die Pflicht zur Teilnahme an Einsätzen bei Katastrophen sowie an Übungen, Lehrgängen und sonstigen Ausbildungsveranstaltungen umfasst.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936D6D" w:rsidRPr="00936D6D" w14:paraId="6B414C79" w14:textId="77777777" w:rsidTr="008525CC">
        <w:tc>
          <w:tcPr>
            <w:tcW w:w="6663" w:type="dxa"/>
          </w:tcPr>
          <w:p w14:paraId="412D699E" w14:textId="77777777" w:rsidR="009F3D24" w:rsidRPr="00936D6D" w:rsidRDefault="009F3D24" w:rsidP="009743B9">
            <w:pPr>
              <w:pStyle w:val="Zusatzinfoberschrift"/>
              <w:spacing w:line="276" w:lineRule="auto"/>
              <w:ind w:right="-57"/>
              <w:rPr>
                <w:rStyle w:val="Hervorhebung"/>
                <w:i/>
              </w:rPr>
            </w:pPr>
            <w:r w:rsidRPr="00936D6D">
              <w:rPr>
                <w:rStyle w:val="Hervorhebung"/>
                <w:i/>
              </w:rPr>
              <w:t>Zusatzinformation</w:t>
            </w:r>
          </w:p>
          <w:p w14:paraId="06399CCE" w14:textId="77777777" w:rsidR="009F3D24" w:rsidRPr="00936D6D" w:rsidRDefault="009F3D24" w:rsidP="009743B9">
            <w:pPr>
              <w:pStyle w:val="Zusatzinfo"/>
              <w:spacing w:line="276" w:lineRule="auto"/>
              <w:ind w:right="-57"/>
              <w:rPr>
                <w:rStyle w:val="Hervorhebung"/>
                <w:i/>
              </w:rPr>
            </w:pPr>
            <w:r w:rsidRPr="00936D6D">
              <w:rPr>
                <w:rFonts w:cs="Arial"/>
              </w:rPr>
              <w:t>Übungen und Ausbildungsveranstaltungen für den Katastrophenschutz sind mit Rücksicht auf bestehende Arbeits- und Dienstverhältnisse der Einsatzkräfte im Katastrophenschutz möglichst in die arbeitsfreie Zeit zu legen. Soweit es zur Erreichung des Übungszieles erforderlich ist, können Übungen auch an gesetzlichen Feiertagen stattfinden.</w:t>
            </w:r>
          </w:p>
        </w:tc>
      </w:tr>
    </w:tbl>
    <w:p w14:paraId="431F9C4B" w14:textId="77777777" w:rsidR="003F5D0E" w:rsidRPr="00936D6D" w:rsidRDefault="009F3D24" w:rsidP="009F3D24">
      <w:pPr>
        <w:autoSpaceDE w:val="0"/>
        <w:autoSpaceDN w:val="0"/>
        <w:adjustRightInd w:val="0"/>
        <w:spacing w:before="240"/>
        <w:rPr>
          <w:rFonts w:cs="Arial"/>
        </w:rPr>
      </w:pPr>
      <w:r w:rsidRPr="00936D6D">
        <w:rPr>
          <w:rFonts w:cs="Arial"/>
        </w:rPr>
        <w:t xml:space="preserve">Im § 39 Abs. 1 des </w:t>
      </w:r>
      <w:r w:rsidRPr="00936D6D">
        <w:rPr>
          <w:rFonts w:cs="Arial"/>
          <w:bCs/>
        </w:rPr>
        <w:t xml:space="preserve">Hessischen Brand- und Katastrophenschutzgesetzes (HBKG) </w:t>
      </w:r>
      <w:r w:rsidRPr="00936D6D">
        <w:rPr>
          <w:rFonts w:cs="Arial"/>
        </w:rPr>
        <w:t xml:space="preserve">ist weiterhin geregelt, dass soweit durch Rechtsvorschrift nichts anderes bestimmt ist, Rechte und Pflichten der Helfer nur gegenüber dem Träger der Einheit oder Einrichtung bestehen, der sie angehören. </w:t>
      </w:r>
    </w:p>
    <w:p w14:paraId="2EBBB719" w14:textId="77777777" w:rsidR="009F3D24" w:rsidRPr="00936D6D" w:rsidRDefault="009F3D24" w:rsidP="009F3D24">
      <w:pPr>
        <w:autoSpaceDE w:val="0"/>
        <w:autoSpaceDN w:val="0"/>
        <w:adjustRightInd w:val="0"/>
        <w:spacing w:before="240"/>
        <w:rPr>
          <w:rFonts w:cs="Arial"/>
        </w:rPr>
      </w:pPr>
      <w:r w:rsidRPr="00936D6D">
        <w:rPr>
          <w:rFonts w:cs="Arial"/>
        </w:rPr>
        <w:t xml:space="preserve">Bei Regieeinheiten tritt an die Stelle des Trägers die Gebietskörperschaft der unteren Katastrophenschutzbehörde. </w:t>
      </w:r>
    </w:p>
    <w:p w14:paraId="726C095A" w14:textId="05D530EA" w:rsidR="009F3D24" w:rsidRPr="00936D6D" w:rsidRDefault="009F3D24" w:rsidP="009F3D24">
      <w:pPr>
        <w:autoSpaceDE w:val="0"/>
        <w:autoSpaceDN w:val="0"/>
        <w:adjustRightInd w:val="0"/>
        <w:rPr>
          <w:rFonts w:cs="Arial"/>
        </w:rPr>
      </w:pPr>
      <w:r w:rsidRPr="00936D6D">
        <w:rPr>
          <w:rFonts w:cs="Arial"/>
        </w:rPr>
        <w:t xml:space="preserve">Die Rechtsverhältnisse richten sich nach der Satzung oder den sonstigen Vorschriften des Trägers, falls sie nicht gesetzlich geregelt sind. Soweit solche Vorschriften fehlen, gelten die Regelungen für die ehrenamtlichen Feuerwehrangehörigen, entsprechend dem </w:t>
      </w:r>
      <w:r w:rsidR="009743B9" w:rsidRPr="00936D6D">
        <w:rPr>
          <w:rFonts w:cs="Arial"/>
        </w:rPr>
        <w:t xml:space="preserve">  </w:t>
      </w:r>
      <w:r w:rsidRPr="00936D6D">
        <w:rPr>
          <w:rFonts w:cs="Arial"/>
        </w:rPr>
        <w:t>§ 11 des Hessischen Brand- und Katastrophenschutzgesetzes (HBKG).</w:t>
      </w:r>
    </w:p>
    <w:p w14:paraId="35AFC8A4" w14:textId="77777777" w:rsidR="00B6761A" w:rsidRPr="00936D6D" w:rsidRDefault="00B6761A" w:rsidP="009F3D24">
      <w:pPr>
        <w:rPr>
          <w:rStyle w:val="Hervorhebung"/>
        </w:rPr>
      </w:pPr>
    </w:p>
    <w:p w14:paraId="33B11AAA" w14:textId="77777777" w:rsidR="00B6761A" w:rsidRPr="00936D6D" w:rsidRDefault="00B6761A" w:rsidP="00B6761A">
      <w:pPr>
        <w:rPr>
          <w:rStyle w:val="Hervorhebung"/>
        </w:rPr>
        <w:sectPr w:rsidR="00B6761A"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436D2CE2" w14:textId="77777777" w:rsidTr="00EF5731">
        <w:tc>
          <w:tcPr>
            <w:tcW w:w="14176" w:type="dxa"/>
            <w:gridSpan w:val="4"/>
            <w:tcBorders>
              <w:top w:val="single" w:sz="4" w:space="0" w:color="auto"/>
              <w:left w:val="single" w:sz="4" w:space="0" w:color="auto"/>
              <w:bottom w:val="single" w:sz="4" w:space="0" w:color="auto"/>
            </w:tcBorders>
          </w:tcPr>
          <w:p w14:paraId="61C4513B" w14:textId="5E7F65F4" w:rsidR="00FE7539" w:rsidRPr="00936D6D" w:rsidRDefault="00FE7539" w:rsidP="00FE7539">
            <w:pPr>
              <w:jc w:val="center"/>
              <w:rPr>
                <w:sz w:val="24"/>
                <w:szCs w:val="24"/>
              </w:rPr>
            </w:pPr>
            <w:r w:rsidRPr="00936D6D">
              <w:rPr>
                <w:rStyle w:val="Fett"/>
                <w:szCs w:val="24"/>
              </w:rPr>
              <w:lastRenderedPageBreak/>
              <w:t xml:space="preserve">Ausbildungseinheit: </w:t>
            </w:r>
            <w:r w:rsidRPr="00936D6D">
              <w:rPr>
                <w:b/>
                <w:bCs/>
                <w:sz w:val="24"/>
                <w:szCs w:val="24"/>
              </w:rPr>
              <w:t>2.36 Ausstattungskonzept des Bundes</w:t>
            </w:r>
          </w:p>
        </w:tc>
      </w:tr>
      <w:tr w:rsidR="00936D6D" w:rsidRPr="00936D6D" w14:paraId="6B155A90" w14:textId="77777777" w:rsidTr="00833283">
        <w:trPr>
          <w:trHeight w:val="447"/>
        </w:trPr>
        <w:tc>
          <w:tcPr>
            <w:tcW w:w="851" w:type="dxa"/>
            <w:tcBorders>
              <w:top w:val="single" w:sz="4" w:space="0" w:color="auto"/>
            </w:tcBorders>
            <w:shd w:val="clear" w:color="auto" w:fill="D9D9D9" w:themeFill="background1" w:themeFillShade="D9"/>
            <w:vAlign w:val="center"/>
          </w:tcPr>
          <w:p w14:paraId="4E5FBBE2" w14:textId="77777777" w:rsidR="00B6761A" w:rsidRPr="00936D6D" w:rsidRDefault="00B6761A" w:rsidP="00873AA4">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49B7A884" w14:textId="77777777" w:rsidR="00B6761A" w:rsidRPr="00936D6D" w:rsidRDefault="00B6761A" w:rsidP="00873AA4">
            <w:pPr>
              <w:jc w:val="center"/>
              <w:rPr>
                <w:rStyle w:val="Fett"/>
              </w:rPr>
            </w:pPr>
            <w:r w:rsidRPr="00936D6D">
              <w:rPr>
                <w:rStyle w:val="Fett"/>
              </w:rPr>
              <w:t>Lernziele</w:t>
            </w:r>
          </w:p>
        </w:tc>
        <w:tc>
          <w:tcPr>
            <w:tcW w:w="6096" w:type="dxa"/>
            <w:shd w:val="clear" w:color="auto" w:fill="D9D9D9" w:themeFill="background1" w:themeFillShade="D9"/>
            <w:vAlign w:val="center"/>
          </w:tcPr>
          <w:p w14:paraId="25C89A82" w14:textId="77777777" w:rsidR="00B6761A" w:rsidRPr="00936D6D" w:rsidRDefault="00A84EED" w:rsidP="00873AA4">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1BDC3CCE" w14:textId="77777777" w:rsidR="00B6761A" w:rsidRPr="00936D6D" w:rsidRDefault="00B6761A" w:rsidP="00873AA4">
            <w:pPr>
              <w:jc w:val="center"/>
              <w:rPr>
                <w:rStyle w:val="Fett"/>
              </w:rPr>
            </w:pPr>
            <w:r w:rsidRPr="00936D6D">
              <w:rPr>
                <w:rStyle w:val="Fett"/>
              </w:rPr>
              <w:t>Organisation / Hinweise</w:t>
            </w:r>
          </w:p>
        </w:tc>
      </w:tr>
      <w:tr w:rsidR="00936D6D" w:rsidRPr="00936D6D" w14:paraId="77CDF3D1" w14:textId="77777777" w:rsidTr="00833283">
        <w:tc>
          <w:tcPr>
            <w:tcW w:w="851" w:type="dxa"/>
            <w:tcBorders>
              <w:bottom w:val="nil"/>
            </w:tcBorders>
          </w:tcPr>
          <w:p w14:paraId="2D403B34" w14:textId="77777777" w:rsidR="00E93383" w:rsidRPr="00936D6D" w:rsidRDefault="00E93383" w:rsidP="00E93383"/>
        </w:tc>
        <w:tc>
          <w:tcPr>
            <w:tcW w:w="4252" w:type="dxa"/>
            <w:tcBorders>
              <w:bottom w:val="nil"/>
            </w:tcBorders>
          </w:tcPr>
          <w:p w14:paraId="142BFB28" w14:textId="3CC3E60A" w:rsidR="00E93383" w:rsidRPr="00936D6D" w:rsidRDefault="00FE7539" w:rsidP="00E93383">
            <w:pPr>
              <w:pStyle w:val="Zitat"/>
              <w:spacing w:line="276" w:lineRule="auto"/>
              <w:rPr>
                <w:color w:val="auto"/>
              </w:rPr>
            </w:pPr>
            <w:r w:rsidRPr="00936D6D">
              <w:rPr>
                <w:color w:val="auto"/>
              </w:rPr>
              <w:t>Die Teilnehmer müssen</w:t>
            </w:r>
          </w:p>
        </w:tc>
        <w:tc>
          <w:tcPr>
            <w:tcW w:w="6096" w:type="dxa"/>
            <w:tcBorders>
              <w:bottom w:val="nil"/>
            </w:tcBorders>
          </w:tcPr>
          <w:p w14:paraId="764EE905" w14:textId="77777777" w:rsidR="00E93383" w:rsidRPr="00936D6D" w:rsidRDefault="00E93383" w:rsidP="00E93383">
            <w:pPr>
              <w:autoSpaceDE w:val="0"/>
              <w:autoSpaceDN w:val="0"/>
              <w:adjustRightInd w:val="0"/>
            </w:pPr>
          </w:p>
        </w:tc>
        <w:tc>
          <w:tcPr>
            <w:tcW w:w="2977" w:type="dxa"/>
            <w:tcBorders>
              <w:bottom w:val="nil"/>
            </w:tcBorders>
          </w:tcPr>
          <w:p w14:paraId="4C4E6D8F" w14:textId="77777777" w:rsidR="00E93383" w:rsidRPr="00936D6D" w:rsidRDefault="00E93383" w:rsidP="00E93383">
            <w:pPr>
              <w:rPr>
                <w:rFonts w:cs="Arial"/>
              </w:rPr>
            </w:pPr>
          </w:p>
        </w:tc>
      </w:tr>
      <w:tr w:rsidR="00833283" w:rsidRPr="00936D6D" w14:paraId="4A2C6DF3" w14:textId="77777777" w:rsidTr="00833283">
        <w:tc>
          <w:tcPr>
            <w:tcW w:w="851" w:type="dxa"/>
            <w:tcBorders>
              <w:top w:val="nil"/>
            </w:tcBorders>
          </w:tcPr>
          <w:p w14:paraId="330F9635" w14:textId="77777777" w:rsidR="00833283" w:rsidRPr="00936D6D" w:rsidRDefault="00833283" w:rsidP="00833283">
            <w:pPr>
              <w:spacing w:before="100" w:after="100" w:line="276" w:lineRule="auto"/>
              <w:ind w:left="-57" w:right="-57"/>
              <w:jc w:val="center"/>
            </w:pPr>
            <w:r w:rsidRPr="00936D6D">
              <w:t>1 min</w:t>
            </w:r>
          </w:p>
        </w:tc>
        <w:tc>
          <w:tcPr>
            <w:tcW w:w="4252" w:type="dxa"/>
            <w:tcBorders>
              <w:top w:val="nil"/>
            </w:tcBorders>
          </w:tcPr>
          <w:p w14:paraId="78023DB3" w14:textId="77777777" w:rsidR="00833283" w:rsidRPr="00936D6D" w:rsidRDefault="00833283" w:rsidP="00833283">
            <w:pPr>
              <w:pStyle w:val="Listenabsatz"/>
              <w:numPr>
                <w:ilvl w:val="0"/>
                <w:numId w:val="2"/>
              </w:numPr>
              <w:spacing w:before="120" w:after="120" w:line="276" w:lineRule="auto"/>
              <w:ind w:left="227" w:hanging="227"/>
              <w:contextualSpacing w:val="0"/>
              <w:rPr>
                <w:rFonts w:cs="Arial"/>
              </w:rPr>
            </w:pPr>
            <w:r w:rsidRPr="00936D6D">
              <w:rPr>
                <w:rFonts w:cs="Arial"/>
              </w:rPr>
              <w:t>das Ausstattungskonzept des Bundes beschreiben können.</w:t>
            </w:r>
          </w:p>
        </w:tc>
        <w:tc>
          <w:tcPr>
            <w:tcW w:w="6096" w:type="dxa"/>
            <w:tcBorders>
              <w:top w:val="nil"/>
            </w:tcBorders>
          </w:tcPr>
          <w:p w14:paraId="0906030D" w14:textId="77777777" w:rsidR="00833283" w:rsidRPr="00936D6D" w:rsidRDefault="00833283" w:rsidP="00833283">
            <w:pPr>
              <w:spacing w:line="276" w:lineRule="auto"/>
              <w:rPr>
                <w:rFonts w:eastAsia="Times New Roman" w:cs="Arial"/>
                <w:lang w:eastAsia="de-DE"/>
              </w:rPr>
            </w:pPr>
            <w:r w:rsidRPr="00936D6D">
              <w:rPr>
                <w:rFonts w:eastAsia="Times New Roman" w:cs="Arial"/>
                <w:lang w:eastAsia="de-DE"/>
              </w:rPr>
              <w:t xml:space="preserve">Der Bund ergänzt den Katastrophenschutz der Länder. Das dafür erstellte Ausstattungskonzept setzt sich aus </w:t>
            </w:r>
          </w:p>
          <w:p w14:paraId="46AFC97D" w14:textId="77777777" w:rsidR="00833283" w:rsidRPr="00936D6D" w:rsidRDefault="00833283" w:rsidP="00833283">
            <w:pPr>
              <w:pStyle w:val="Listenabsatz"/>
              <w:numPr>
                <w:ilvl w:val="0"/>
                <w:numId w:val="45"/>
              </w:numPr>
              <w:spacing w:before="120" w:after="120" w:line="276" w:lineRule="auto"/>
              <w:ind w:left="227" w:hanging="227"/>
              <w:contextualSpacing w:val="0"/>
              <w:rPr>
                <w:rFonts w:eastAsia="Times New Roman" w:cs="Arial"/>
                <w:lang w:eastAsia="de-DE"/>
              </w:rPr>
            </w:pPr>
            <w:r w:rsidRPr="00936D6D">
              <w:rPr>
                <w:rFonts w:eastAsia="Times New Roman" w:cs="Arial"/>
                <w:lang w:eastAsia="de-DE"/>
              </w:rPr>
              <w:t xml:space="preserve">der Kernkomponente für besondere Gefahrenlagen und </w:t>
            </w:r>
          </w:p>
          <w:p w14:paraId="60D189FD" w14:textId="77777777" w:rsidR="00833283" w:rsidRPr="00936D6D" w:rsidRDefault="00833283" w:rsidP="00833283">
            <w:pPr>
              <w:pStyle w:val="Listenabsatz"/>
              <w:numPr>
                <w:ilvl w:val="0"/>
                <w:numId w:val="45"/>
              </w:numPr>
              <w:spacing w:before="120" w:after="120" w:line="276" w:lineRule="auto"/>
              <w:ind w:left="227" w:hanging="227"/>
              <w:contextualSpacing w:val="0"/>
              <w:rPr>
                <w:rFonts w:eastAsia="Times New Roman" w:cs="Arial"/>
                <w:lang w:eastAsia="de-DE"/>
              </w:rPr>
            </w:pPr>
            <w:r w:rsidRPr="00936D6D">
              <w:rPr>
                <w:rFonts w:eastAsia="Times New Roman" w:cs="Arial"/>
                <w:lang w:eastAsia="de-DE"/>
              </w:rPr>
              <w:t xml:space="preserve">der Unterstützungskomponente zusammen. </w:t>
            </w:r>
          </w:p>
          <w:p w14:paraId="61A796FC" w14:textId="77777777" w:rsidR="00833283" w:rsidRPr="00936D6D" w:rsidRDefault="00833283" w:rsidP="00833283">
            <w:pPr>
              <w:spacing w:line="276" w:lineRule="auto"/>
              <w:rPr>
                <w:rFonts w:cs="Arial"/>
              </w:rPr>
            </w:pPr>
            <w:r w:rsidRPr="00936D6D">
              <w:rPr>
                <w:rFonts w:eastAsia="Times New Roman" w:cs="Arial"/>
                <w:lang w:eastAsia="de-DE"/>
              </w:rPr>
              <w:t>Ziel ist die schwerpunktmäßige Ergänzung des Katastrophenschutzes der Länder für besondere Einsatzlagen wie zum Beispiel CBRN-Gefahren und Massenanfall von Verletzten.</w:t>
            </w:r>
            <w:r w:rsidRPr="00936D6D">
              <w:rPr>
                <w:rFonts w:cs="Arial"/>
              </w:rPr>
              <w:t xml:space="preserve"> </w:t>
            </w:r>
          </w:p>
        </w:tc>
        <w:tc>
          <w:tcPr>
            <w:tcW w:w="2977" w:type="dxa"/>
            <w:tcBorders>
              <w:top w:val="nil"/>
            </w:tcBorders>
          </w:tcPr>
          <w:p w14:paraId="755826D9" w14:textId="77777777" w:rsidR="00833283" w:rsidRPr="00936D6D" w:rsidRDefault="00833283" w:rsidP="00833283">
            <w:pPr>
              <w:spacing w:line="276" w:lineRule="auto"/>
              <w:rPr>
                <w:rFonts w:cs="Arial"/>
                <w:b/>
              </w:rPr>
            </w:pPr>
            <w:r w:rsidRPr="00936D6D">
              <w:rPr>
                <w:rFonts w:cs="Arial"/>
                <w:b/>
              </w:rPr>
              <w:t>Folie 34</w:t>
            </w:r>
          </w:p>
          <w:p w14:paraId="7EAD9B35" w14:textId="77777777" w:rsidR="00833283" w:rsidRPr="00936D6D" w:rsidRDefault="0048424F" w:rsidP="00833283">
            <w:pPr>
              <w:spacing w:line="276" w:lineRule="auto"/>
              <w:rPr>
                <w:rFonts w:cs="Arial"/>
              </w:rPr>
            </w:pPr>
            <w:r w:rsidRPr="00936D6D">
              <w:rPr>
                <w:rFonts w:cs="Arial"/>
                <w:noProof/>
              </w:rPr>
              <w:drawing>
                <wp:inline distT="0" distB="0" distL="0" distR="0" wp14:anchorId="68496448" wp14:editId="6298FE5D">
                  <wp:extent cx="1698067" cy="1175301"/>
                  <wp:effectExtent l="19050" t="19050" r="16510" b="2540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03089" cy="1178777"/>
                          </a:xfrm>
                          <a:prstGeom prst="rect">
                            <a:avLst/>
                          </a:prstGeom>
                          <a:ln w="3175">
                            <a:solidFill>
                              <a:schemeClr val="tx1"/>
                            </a:solidFill>
                          </a:ln>
                        </pic:spPr>
                      </pic:pic>
                    </a:graphicData>
                  </a:graphic>
                </wp:inline>
              </w:drawing>
            </w:r>
          </w:p>
          <w:p w14:paraId="51D742D9" w14:textId="3A8B0931" w:rsidR="00FE7539" w:rsidRPr="00936D6D" w:rsidRDefault="00FE7539" w:rsidP="00833283">
            <w:pPr>
              <w:spacing w:line="276" w:lineRule="auto"/>
              <w:rPr>
                <w:rFonts w:cs="Arial"/>
              </w:rPr>
            </w:pPr>
            <w:r w:rsidRPr="00936D6D">
              <w:rPr>
                <w:rFonts w:cs="Arial"/>
              </w:rPr>
              <w:t>Lernunterlage Kapitel 6</w:t>
            </w:r>
          </w:p>
        </w:tc>
      </w:tr>
    </w:tbl>
    <w:p w14:paraId="2582EB6E" w14:textId="77777777" w:rsidR="00B6761A" w:rsidRPr="00936D6D" w:rsidRDefault="00B6761A" w:rsidP="00B6761A">
      <w:pPr>
        <w:pStyle w:val="Listenabsatz"/>
        <w:sectPr w:rsidR="00B6761A" w:rsidRPr="00936D6D" w:rsidSect="00F54F11">
          <w:pgSz w:w="16838" w:h="11906" w:orient="landscape" w:code="9"/>
          <w:pgMar w:top="1418" w:right="1418" w:bottom="1134" w:left="1418" w:header="709" w:footer="709" w:gutter="0"/>
          <w:cols w:space="708"/>
          <w:docGrid w:linePitch="360"/>
        </w:sectPr>
      </w:pPr>
    </w:p>
    <w:p w14:paraId="2A8EA0DF" w14:textId="77777777" w:rsidR="00B6761A" w:rsidRPr="00936D6D" w:rsidRDefault="00F54AA4" w:rsidP="00B6761A">
      <w:pPr>
        <w:spacing w:after="360"/>
        <w:rPr>
          <w:rStyle w:val="Fett"/>
        </w:rPr>
      </w:pPr>
      <w:r w:rsidRPr="00936D6D">
        <w:rPr>
          <w:rStyle w:val="Fett"/>
        </w:rPr>
        <w:lastRenderedPageBreak/>
        <w:t>Kommentar</w:t>
      </w:r>
      <w:r w:rsidR="00B6761A" w:rsidRPr="00936D6D">
        <w:rPr>
          <w:rStyle w:val="Fett"/>
        </w:rPr>
        <w:t>:</w:t>
      </w:r>
    </w:p>
    <w:p w14:paraId="3CBE508C" w14:textId="77777777" w:rsidR="006645D5" w:rsidRPr="00936D6D" w:rsidRDefault="006645D5" w:rsidP="006645D5">
      <w:pPr>
        <w:rPr>
          <w:rFonts w:eastAsia="Times New Roman" w:cs="Arial"/>
          <w:b/>
          <w:sz w:val="24"/>
          <w:szCs w:val="24"/>
          <w:lang w:eastAsia="de-DE"/>
        </w:rPr>
      </w:pPr>
      <w:r w:rsidRPr="00936D6D">
        <w:rPr>
          <w:rFonts w:eastAsia="Times New Roman" w:cs="Arial"/>
          <w:b/>
          <w:sz w:val="24"/>
          <w:szCs w:val="24"/>
          <w:lang w:eastAsia="de-DE"/>
        </w:rPr>
        <w:t>Ausstattungskonzept des Bundes</w:t>
      </w:r>
    </w:p>
    <w:p w14:paraId="6C24D3E9" w14:textId="77777777" w:rsidR="008525CC" w:rsidRPr="00936D6D" w:rsidRDefault="006645D5" w:rsidP="008525CC">
      <w:pPr>
        <w:rPr>
          <w:rFonts w:eastAsia="Times New Roman" w:cs="Arial"/>
          <w:lang w:eastAsia="de-DE"/>
        </w:rPr>
      </w:pPr>
      <w:r w:rsidRPr="00936D6D">
        <w:rPr>
          <w:rFonts w:eastAsia="Times New Roman" w:cs="Arial"/>
          <w:lang w:eastAsia="de-DE"/>
        </w:rPr>
        <w:t xml:space="preserve">Gemäß § 13 Abs. 1 des Zivil- und Katastrophenhilfegesetzes (ZSKG) ergänzt der Bund den Katastrophenschutz der Länder in den Aufgabenbereichen Brandschutz, Betreuung, ABC- und Sanitätswesen. </w:t>
      </w:r>
    </w:p>
    <w:p w14:paraId="5BE295AB" w14:textId="77777777" w:rsidR="008525CC" w:rsidRPr="00936D6D" w:rsidRDefault="006645D5" w:rsidP="008525CC">
      <w:pPr>
        <w:rPr>
          <w:rFonts w:eastAsia="Times New Roman" w:cs="Arial"/>
          <w:lang w:eastAsia="de-DE"/>
        </w:rPr>
      </w:pPr>
      <w:r w:rsidRPr="00936D6D">
        <w:rPr>
          <w:rFonts w:eastAsia="Times New Roman" w:cs="Arial"/>
          <w:lang w:eastAsia="de-DE"/>
        </w:rPr>
        <w:t xml:space="preserve">Das dafür vom Bund erstellte Ausstattungskonzept setzt sich aus der Kernkomponente für besondere Gefahrenlagen und der Unterstützungskomponente zusammen. </w:t>
      </w:r>
    </w:p>
    <w:p w14:paraId="1E949D0F" w14:textId="692F10C3" w:rsidR="00B6761A" w:rsidRPr="00936D6D" w:rsidRDefault="006645D5" w:rsidP="006645D5">
      <w:pPr>
        <w:spacing w:after="240"/>
        <w:rPr>
          <w:rStyle w:val="Hervorhebung"/>
          <w:i w:val="0"/>
          <w:iCs w:val="0"/>
        </w:rPr>
      </w:pPr>
      <w:r w:rsidRPr="00936D6D">
        <w:rPr>
          <w:rFonts w:eastAsia="Times New Roman" w:cs="Arial"/>
          <w:lang w:eastAsia="de-DE"/>
        </w:rPr>
        <w:t>Ziel ist die schwerpunktmäßige Ergänzung des Katastrophenschutzes der Länder für besondere Einsatzlagen wie zum Beispiel CBRN-Gefahren und Massenanfall von Verletzten</w:t>
      </w:r>
      <w:r w:rsidR="00FE7539" w:rsidRPr="00936D6D">
        <w:rPr>
          <w:rFonts w:eastAsia="Times New Roman" w:cs="Arial"/>
          <w:lang w:eastAsia="de-DE"/>
        </w:rPr>
        <w:t xml:space="preserve">. </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6645D5" w:rsidRPr="00936D6D" w14:paraId="253F3816" w14:textId="77777777" w:rsidTr="00164F30">
        <w:tc>
          <w:tcPr>
            <w:tcW w:w="6663" w:type="dxa"/>
          </w:tcPr>
          <w:p w14:paraId="465A1D6B" w14:textId="77777777" w:rsidR="006645D5" w:rsidRPr="00936D6D" w:rsidRDefault="006645D5" w:rsidP="00FE7539">
            <w:pPr>
              <w:pStyle w:val="Zusatzinfoberschrift"/>
              <w:spacing w:line="276" w:lineRule="auto"/>
              <w:rPr>
                <w:rStyle w:val="Hervorhebung"/>
                <w:i/>
              </w:rPr>
            </w:pPr>
            <w:r w:rsidRPr="00936D6D">
              <w:rPr>
                <w:rStyle w:val="Hervorhebung"/>
                <w:i/>
              </w:rPr>
              <w:t>Zusatzinformation</w:t>
            </w:r>
          </w:p>
          <w:p w14:paraId="0A276AF7" w14:textId="77777777" w:rsidR="006645D5" w:rsidRPr="00936D6D" w:rsidRDefault="006645D5" w:rsidP="00FE7539">
            <w:pPr>
              <w:pStyle w:val="Zusatzinfo"/>
              <w:spacing w:line="276" w:lineRule="auto"/>
              <w:rPr>
                <w:rStyle w:val="Hervorhebung"/>
                <w:i/>
              </w:rPr>
            </w:pPr>
            <w:r w:rsidRPr="00936D6D">
              <w:rPr>
                <w:rFonts w:eastAsia="Calibri" w:cs="Arial"/>
                <w:lang w:eastAsia="de-DE"/>
              </w:rPr>
              <w:t xml:space="preserve">Der Sammelbegriff </w:t>
            </w:r>
            <w:r w:rsidRPr="00936D6D">
              <w:rPr>
                <w:rFonts w:eastAsia="Calibri" w:cs="Arial"/>
                <w:b/>
                <w:iCs/>
                <w:lang w:eastAsia="de-DE"/>
              </w:rPr>
              <w:t>ABC</w:t>
            </w:r>
            <w:r w:rsidRPr="00936D6D">
              <w:rPr>
                <w:rFonts w:eastAsia="Calibri" w:cs="Arial"/>
                <w:iCs/>
                <w:lang w:eastAsia="de-DE"/>
              </w:rPr>
              <w:t xml:space="preserve"> wird </w:t>
            </w:r>
            <w:r w:rsidRPr="00936D6D">
              <w:rPr>
                <w:rFonts w:eastAsia="Calibri" w:cs="Arial"/>
                <w:lang w:eastAsia="de-DE"/>
              </w:rPr>
              <w:t xml:space="preserve">für </w:t>
            </w:r>
            <w:r w:rsidRPr="00936D6D">
              <w:rPr>
                <w:rFonts w:eastAsia="Calibri" w:cs="Arial"/>
                <w:iCs/>
                <w:lang w:eastAsia="de-DE"/>
              </w:rPr>
              <w:t xml:space="preserve">atomare (radiologische und nukleare), biologische </w:t>
            </w:r>
            <w:r w:rsidRPr="00936D6D">
              <w:rPr>
                <w:rFonts w:eastAsia="Calibri" w:cs="Arial"/>
                <w:lang w:eastAsia="de-DE"/>
              </w:rPr>
              <w:t xml:space="preserve">und </w:t>
            </w:r>
            <w:r w:rsidRPr="00936D6D">
              <w:rPr>
                <w:rFonts w:eastAsia="Calibri" w:cs="Arial"/>
                <w:iCs/>
                <w:lang w:eastAsia="de-DE"/>
              </w:rPr>
              <w:t xml:space="preserve">chemische Gefahren </w:t>
            </w:r>
            <w:r w:rsidRPr="00936D6D">
              <w:rPr>
                <w:rFonts w:eastAsia="Calibri" w:cs="Arial"/>
                <w:lang w:eastAsia="de-DE"/>
              </w:rPr>
              <w:t xml:space="preserve">verwendet. Er ist bedeutungsgleich zum Begriff </w:t>
            </w:r>
            <w:r w:rsidRPr="00936D6D">
              <w:rPr>
                <w:rFonts w:eastAsia="Calibri" w:cs="Arial"/>
                <w:b/>
                <w:iCs/>
                <w:lang w:eastAsia="de-DE"/>
              </w:rPr>
              <w:t>CBRN</w:t>
            </w:r>
            <w:r w:rsidRPr="00936D6D">
              <w:rPr>
                <w:rFonts w:eastAsia="Calibri" w:cs="Arial"/>
                <w:lang w:eastAsia="de-DE"/>
              </w:rPr>
              <w:t xml:space="preserve"> für </w:t>
            </w:r>
            <w:r w:rsidRPr="00936D6D">
              <w:rPr>
                <w:rFonts w:eastAsia="Calibri" w:cs="Arial"/>
                <w:iCs/>
                <w:lang w:eastAsia="de-DE"/>
              </w:rPr>
              <w:t>chemische</w:t>
            </w:r>
            <w:r w:rsidRPr="00936D6D">
              <w:rPr>
                <w:rFonts w:eastAsia="Calibri" w:cs="Arial"/>
                <w:lang w:eastAsia="de-DE"/>
              </w:rPr>
              <w:t xml:space="preserve">, </w:t>
            </w:r>
            <w:r w:rsidRPr="00936D6D">
              <w:rPr>
                <w:rFonts w:eastAsia="Calibri" w:cs="Arial"/>
                <w:iCs/>
                <w:lang w:eastAsia="de-DE"/>
              </w:rPr>
              <w:t>biologische</w:t>
            </w:r>
            <w:r w:rsidRPr="00936D6D">
              <w:rPr>
                <w:rFonts w:eastAsia="Calibri" w:cs="Arial"/>
                <w:lang w:eastAsia="de-DE"/>
              </w:rPr>
              <w:t xml:space="preserve">, </w:t>
            </w:r>
            <w:r w:rsidRPr="00936D6D">
              <w:rPr>
                <w:rFonts w:eastAsia="Calibri" w:cs="Arial"/>
                <w:iCs/>
                <w:lang w:eastAsia="de-DE"/>
              </w:rPr>
              <w:t xml:space="preserve">radiologische </w:t>
            </w:r>
            <w:r w:rsidRPr="00936D6D">
              <w:rPr>
                <w:rFonts w:eastAsia="Calibri" w:cs="Arial"/>
                <w:lang w:eastAsia="de-DE"/>
              </w:rPr>
              <w:t xml:space="preserve">und </w:t>
            </w:r>
            <w:r w:rsidRPr="00936D6D">
              <w:rPr>
                <w:rFonts w:eastAsia="Calibri" w:cs="Arial"/>
                <w:iCs/>
                <w:lang w:eastAsia="de-DE"/>
              </w:rPr>
              <w:t>nukleare Gefahren</w:t>
            </w:r>
            <w:r w:rsidRPr="00936D6D">
              <w:rPr>
                <w:rFonts w:eastAsia="Calibri" w:cs="Arial"/>
                <w:lang w:eastAsia="de-DE"/>
              </w:rPr>
              <w:t>, der insbesondere in Vorschriften und Regelungen des Bundes Verwendung findet</w:t>
            </w:r>
            <w:r w:rsidRPr="00936D6D">
              <w:rPr>
                <w:rFonts w:cs="Arial"/>
              </w:rPr>
              <w:t>.</w:t>
            </w:r>
          </w:p>
        </w:tc>
      </w:tr>
    </w:tbl>
    <w:p w14:paraId="055759DF" w14:textId="77777777" w:rsidR="00B6761A" w:rsidRPr="00936D6D" w:rsidRDefault="00B6761A" w:rsidP="006645D5">
      <w:pPr>
        <w:rPr>
          <w:rStyle w:val="Hervorhebung"/>
          <w:i w:val="0"/>
          <w:iCs w:val="0"/>
        </w:rPr>
      </w:pPr>
    </w:p>
    <w:p w14:paraId="031F6422" w14:textId="77777777" w:rsidR="006645D5" w:rsidRPr="00936D6D" w:rsidRDefault="006645D5" w:rsidP="006645D5">
      <w:pPr>
        <w:rPr>
          <w:rStyle w:val="Hervorhebung"/>
          <w:i w:val="0"/>
          <w:iCs w:val="0"/>
        </w:rPr>
      </w:pPr>
    </w:p>
    <w:p w14:paraId="66510E97" w14:textId="77777777" w:rsidR="006645D5" w:rsidRPr="00936D6D" w:rsidRDefault="006645D5" w:rsidP="006645D5">
      <w:pPr>
        <w:rPr>
          <w:rStyle w:val="Hervorhebung"/>
          <w:i w:val="0"/>
          <w:iCs w:val="0"/>
        </w:rPr>
      </w:pPr>
    </w:p>
    <w:p w14:paraId="4EA9B76F" w14:textId="77777777" w:rsidR="006645D5" w:rsidRPr="00936D6D" w:rsidRDefault="006645D5" w:rsidP="006645D5">
      <w:pPr>
        <w:rPr>
          <w:rStyle w:val="Hervorhebung"/>
          <w:i w:val="0"/>
          <w:iCs w:val="0"/>
        </w:rPr>
      </w:pPr>
    </w:p>
    <w:p w14:paraId="5FEF027A" w14:textId="77777777" w:rsidR="006645D5" w:rsidRPr="00936D6D" w:rsidRDefault="006645D5" w:rsidP="006645D5">
      <w:pPr>
        <w:rPr>
          <w:rStyle w:val="Hervorhebung"/>
          <w:i w:val="0"/>
          <w:iCs w:val="0"/>
        </w:rPr>
      </w:pPr>
    </w:p>
    <w:p w14:paraId="6F3EE466" w14:textId="77777777" w:rsidR="006645D5" w:rsidRPr="00936D6D" w:rsidRDefault="006645D5" w:rsidP="006645D5">
      <w:pPr>
        <w:rPr>
          <w:rStyle w:val="Hervorhebung"/>
          <w:i w:val="0"/>
          <w:iCs w:val="0"/>
        </w:rPr>
      </w:pPr>
    </w:p>
    <w:p w14:paraId="5ACD1457" w14:textId="77777777" w:rsidR="006645D5" w:rsidRPr="00936D6D" w:rsidRDefault="006645D5" w:rsidP="006645D5">
      <w:pPr>
        <w:rPr>
          <w:rStyle w:val="Hervorhebung"/>
          <w:i w:val="0"/>
          <w:iCs w:val="0"/>
        </w:rPr>
      </w:pPr>
    </w:p>
    <w:p w14:paraId="08922E0B" w14:textId="77777777" w:rsidR="00B6761A" w:rsidRPr="00936D6D" w:rsidRDefault="00B6761A" w:rsidP="006645D5">
      <w:pPr>
        <w:rPr>
          <w:rStyle w:val="Hervorhebung"/>
        </w:rPr>
      </w:pPr>
    </w:p>
    <w:p w14:paraId="6AFD06B4" w14:textId="77777777" w:rsidR="00B6761A" w:rsidRPr="00936D6D" w:rsidRDefault="00B6761A" w:rsidP="006645D5">
      <w:pPr>
        <w:rPr>
          <w:rStyle w:val="Hervorhebung"/>
        </w:rPr>
        <w:sectPr w:rsidR="00B6761A"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0C12491D" w14:textId="77777777" w:rsidTr="00A007C0">
        <w:tc>
          <w:tcPr>
            <w:tcW w:w="14176" w:type="dxa"/>
            <w:gridSpan w:val="4"/>
            <w:tcBorders>
              <w:top w:val="single" w:sz="4" w:space="0" w:color="auto"/>
              <w:left w:val="single" w:sz="4" w:space="0" w:color="auto"/>
              <w:bottom w:val="single" w:sz="4" w:space="0" w:color="auto"/>
            </w:tcBorders>
          </w:tcPr>
          <w:p w14:paraId="2D0AA2BF" w14:textId="56198F75" w:rsidR="00FE7539" w:rsidRPr="00936D6D" w:rsidRDefault="00FE7539" w:rsidP="00FE7539">
            <w:pPr>
              <w:jc w:val="center"/>
              <w:rPr>
                <w:sz w:val="24"/>
                <w:szCs w:val="24"/>
              </w:rPr>
            </w:pPr>
            <w:r w:rsidRPr="00936D6D">
              <w:rPr>
                <w:rStyle w:val="Fett"/>
                <w:szCs w:val="24"/>
              </w:rPr>
              <w:lastRenderedPageBreak/>
              <w:t xml:space="preserve">Ausbildungseinheit: </w:t>
            </w:r>
            <w:r w:rsidRPr="00936D6D">
              <w:rPr>
                <w:b/>
                <w:bCs/>
                <w:sz w:val="24"/>
                <w:szCs w:val="24"/>
              </w:rPr>
              <w:t>2.37 Kernkomponente des Bundes / Standardisierte ergänzende Ausstattung</w:t>
            </w:r>
          </w:p>
        </w:tc>
      </w:tr>
      <w:tr w:rsidR="00936D6D" w:rsidRPr="00936D6D" w14:paraId="1CF33147" w14:textId="77777777" w:rsidTr="00833283">
        <w:trPr>
          <w:trHeight w:val="447"/>
        </w:trPr>
        <w:tc>
          <w:tcPr>
            <w:tcW w:w="851" w:type="dxa"/>
            <w:tcBorders>
              <w:top w:val="single" w:sz="4" w:space="0" w:color="auto"/>
            </w:tcBorders>
            <w:shd w:val="clear" w:color="auto" w:fill="D9D9D9" w:themeFill="background1" w:themeFillShade="D9"/>
            <w:vAlign w:val="center"/>
          </w:tcPr>
          <w:p w14:paraId="348B9B34" w14:textId="77777777" w:rsidR="00B6761A" w:rsidRPr="00936D6D" w:rsidRDefault="00B6761A" w:rsidP="00873AA4">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6ACDE02C" w14:textId="77777777" w:rsidR="00B6761A" w:rsidRPr="00936D6D" w:rsidRDefault="00B6761A" w:rsidP="00873AA4">
            <w:pPr>
              <w:jc w:val="center"/>
              <w:rPr>
                <w:rStyle w:val="Fett"/>
              </w:rPr>
            </w:pPr>
            <w:r w:rsidRPr="00936D6D">
              <w:rPr>
                <w:rStyle w:val="Fett"/>
              </w:rPr>
              <w:t>Lernziele</w:t>
            </w:r>
          </w:p>
        </w:tc>
        <w:tc>
          <w:tcPr>
            <w:tcW w:w="6096" w:type="dxa"/>
            <w:shd w:val="clear" w:color="auto" w:fill="D9D9D9" w:themeFill="background1" w:themeFillShade="D9"/>
            <w:vAlign w:val="center"/>
          </w:tcPr>
          <w:p w14:paraId="771DE05B" w14:textId="77777777" w:rsidR="00B6761A" w:rsidRPr="00936D6D" w:rsidRDefault="00A84EED" w:rsidP="00873AA4">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5035044F" w14:textId="77777777" w:rsidR="00B6761A" w:rsidRPr="00936D6D" w:rsidRDefault="00B6761A" w:rsidP="00873AA4">
            <w:pPr>
              <w:jc w:val="center"/>
              <w:rPr>
                <w:rStyle w:val="Fett"/>
              </w:rPr>
            </w:pPr>
            <w:r w:rsidRPr="00936D6D">
              <w:rPr>
                <w:rStyle w:val="Fett"/>
              </w:rPr>
              <w:t>Organisation / Hinweise</w:t>
            </w:r>
          </w:p>
        </w:tc>
      </w:tr>
      <w:tr w:rsidR="00936D6D" w:rsidRPr="00936D6D" w14:paraId="2CFE8EDC" w14:textId="77777777" w:rsidTr="00833283">
        <w:tc>
          <w:tcPr>
            <w:tcW w:w="851" w:type="dxa"/>
            <w:tcBorders>
              <w:bottom w:val="nil"/>
            </w:tcBorders>
          </w:tcPr>
          <w:p w14:paraId="38B63DD2" w14:textId="77777777" w:rsidR="00E93383" w:rsidRPr="00936D6D" w:rsidRDefault="00E93383" w:rsidP="00E93383"/>
        </w:tc>
        <w:tc>
          <w:tcPr>
            <w:tcW w:w="4252" w:type="dxa"/>
            <w:tcBorders>
              <w:bottom w:val="nil"/>
            </w:tcBorders>
          </w:tcPr>
          <w:p w14:paraId="426E70A3" w14:textId="2005F320" w:rsidR="00E93383" w:rsidRPr="00936D6D" w:rsidRDefault="00FE7539" w:rsidP="00E93383">
            <w:pPr>
              <w:pStyle w:val="Zitat"/>
              <w:spacing w:line="276" w:lineRule="auto"/>
              <w:rPr>
                <w:color w:val="auto"/>
              </w:rPr>
            </w:pPr>
            <w:r w:rsidRPr="00936D6D">
              <w:rPr>
                <w:color w:val="auto"/>
              </w:rPr>
              <w:t>Die Teilnehmer müssen</w:t>
            </w:r>
          </w:p>
        </w:tc>
        <w:tc>
          <w:tcPr>
            <w:tcW w:w="6096" w:type="dxa"/>
            <w:tcBorders>
              <w:bottom w:val="nil"/>
            </w:tcBorders>
          </w:tcPr>
          <w:p w14:paraId="21E404C5" w14:textId="77777777" w:rsidR="00E93383" w:rsidRPr="00936D6D" w:rsidRDefault="00E93383" w:rsidP="00E93383">
            <w:pPr>
              <w:autoSpaceDE w:val="0"/>
              <w:autoSpaceDN w:val="0"/>
              <w:adjustRightInd w:val="0"/>
            </w:pPr>
          </w:p>
        </w:tc>
        <w:tc>
          <w:tcPr>
            <w:tcW w:w="2977" w:type="dxa"/>
            <w:tcBorders>
              <w:bottom w:val="nil"/>
            </w:tcBorders>
          </w:tcPr>
          <w:p w14:paraId="4397AE17" w14:textId="77777777" w:rsidR="00E93383" w:rsidRPr="00936D6D" w:rsidRDefault="00E93383" w:rsidP="00E93383">
            <w:pPr>
              <w:rPr>
                <w:rFonts w:cs="Arial"/>
              </w:rPr>
            </w:pPr>
          </w:p>
        </w:tc>
      </w:tr>
      <w:tr w:rsidR="00833283" w:rsidRPr="00936D6D" w14:paraId="17D7D658" w14:textId="77777777" w:rsidTr="00833283">
        <w:tc>
          <w:tcPr>
            <w:tcW w:w="851" w:type="dxa"/>
            <w:tcBorders>
              <w:top w:val="nil"/>
            </w:tcBorders>
          </w:tcPr>
          <w:p w14:paraId="3CBB53FB" w14:textId="77777777" w:rsidR="00833283" w:rsidRPr="00936D6D" w:rsidRDefault="00833283" w:rsidP="00833283">
            <w:pPr>
              <w:spacing w:before="100" w:after="100" w:line="276" w:lineRule="auto"/>
              <w:ind w:left="-57" w:right="-57"/>
              <w:jc w:val="center"/>
            </w:pPr>
            <w:r w:rsidRPr="00936D6D">
              <w:t>1 min</w:t>
            </w:r>
          </w:p>
        </w:tc>
        <w:tc>
          <w:tcPr>
            <w:tcW w:w="4252" w:type="dxa"/>
            <w:tcBorders>
              <w:top w:val="nil"/>
            </w:tcBorders>
          </w:tcPr>
          <w:p w14:paraId="799197A7" w14:textId="77777777" w:rsidR="00833283" w:rsidRPr="00936D6D" w:rsidRDefault="00833283" w:rsidP="00833283">
            <w:pPr>
              <w:pStyle w:val="Listenabsatz"/>
              <w:numPr>
                <w:ilvl w:val="0"/>
                <w:numId w:val="2"/>
              </w:numPr>
              <w:spacing w:before="120" w:after="120" w:line="276" w:lineRule="auto"/>
              <w:ind w:left="227" w:hanging="227"/>
              <w:contextualSpacing w:val="0"/>
              <w:rPr>
                <w:rFonts w:cs="Arial"/>
              </w:rPr>
            </w:pPr>
            <w:r w:rsidRPr="00936D6D">
              <w:rPr>
                <w:rFonts w:cs="Arial"/>
              </w:rPr>
              <w:t>die Kernkomponente des Bundes für besondere Gefahrenlagen nennen können.</w:t>
            </w:r>
          </w:p>
        </w:tc>
        <w:tc>
          <w:tcPr>
            <w:tcW w:w="6096" w:type="dxa"/>
            <w:tcBorders>
              <w:top w:val="nil"/>
            </w:tcBorders>
          </w:tcPr>
          <w:p w14:paraId="6173C8D8" w14:textId="77777777" w:rsidR="00833283" w:rsidRPr="00936D6D" w:rsidRDefault="00833283" w:rsidP="00833283">
            <w:pPr>
              <w:spacing w:line="276" w:lineRule="auto"/>
              <w:rPr>
                <w:rFonts w:eastAsia="Times New Roman" w:cs="Arial"/>
                <w:lang w:eastAsia="de-DE"/>
              </w:rPr>
            </w:pPr>
            <w:r w:rsidRPr="00936D6D">
              <w:rPr>
                <w:rFonts w:eastAsia="Times New Roman" w:cs="Arial"/>
                <w:lang w:eastAsia="de-DE"/>
              </w:rPr>
              <w:t xml:space="preserve">Die Kernkomponente für besondere Gefahrenlagen besteht aus </w:t>
            </w:r>
          </w:p>
          <w:p w14:paraId="31ECE4F4" w14:textId="77777777" w:rsidR="00833283" w:rsidRPr="00936D6D" w:rsidRDefault="00833283" w:rsidP="00833283">
            <w:pPr>
              <w:pStyle w:val="Listenabsatz"/>
              <w:numPr>
                <w:ilvl w:val="0"/>
                <w:numId w:val="46"/>
              </w:numPr>
              <w:spacing w:before="120" w:after="120" w:line="276" w:lineRule="auto"/>
              <w:ind w:left="227" w:hanging="227"/>
              <w:contextualSpacing w:val="0"/>
              <w:rPr>
                <w:rFonts w:eastAsia="Times New Roman" w:cs="Arial"/>
                <w:lang w:eastAsia="de-DE"/>
              </w:rPr>
            </w:pPr>
            <w:r w:rsidRPr="00936D6D">
              <w:rPr>
                <w:rFonts w:eastAsia="Times New Roman" w:cs="Arial"/>
                <w:lang w:eastAsia="de-DE"/>
              </w:rPr>
              <w:t>der standardisierten, ergänzenden Ausstattung für CBRN-Lagen,</w:t>
            </w:r>
          </w:p>
          <w:p w14:paraId="6818405A" w14:textId="77777777" w:rsidR="00833283" w:rsidRPr="00936D6D" w:rsidRDefault="00833283" w:rsidP="00833283">
            <w:pPr>
              <w:pStyle w:val="Listenabsatz"/>
              <w:numPr>
                <w:ilvl w:val="0"/>
                <w:numId w:val="46"/>
              </w:numPr>
              <w:spacing w:before="120" w:after="120" w:line="276" w:lineRule="auto"/>
              <w:ind w:left="227" w:hanging="227"/>
              <w:contextualSpacing w:val="0"/>
              <w:rPr>
                <w:rFonts w:eastAsia="Times New Roman" w:cs="Arial"/>
                <w:lang w:eastAsia="de-DE"/>
              </w:rPr>
            </w:pPr>
            <w:r w:rsidRPr="00936D6D">
              <w:rPr>
                <w:rFonts w:eastAsia="Times New Roman" w:cs="Arial"/>
                <w:lang w:eastAsia="de-DE"/>
              </w:rPr>
              <w:t>…</w:t>
            </w:r>
          </w:p>
          <w:p w14:paraId="0569A320" w14:textId="77777777" w:rsidR="00833283" w:rsidRPr="00936D6D" w:rsidRDefault="00833283" w:rsidP="00833283">
            <w:pPr>
              <w:pStyle w:val="Listenabsatz"/>
              <w:numPr>
                <w:ilvl w:val="0"/>
                <w:numId w:val="46"/>
              </w:numPr>
              <w:spacing w:before="120" w:after="120" w:line="276" w:lineRule="auto"/>
              <w:ind w:left="227" w:hanging="227"/>
              <w:contextualSpacing w:val="0"/>
              <w:rPr>
                <w:rFonts w:cs="Arial"/>
              </w:rPr>
            </w:pPr>
            <w:r w:rsidRPr="00936D6D">
              <w:rPr>
                <w:rFonts w:eastAsia="Times New Roman" w:cs="Arial"/>
                <w:lang w:eastAsia="de-DE"/>
              </w:rPr>
              <w:t>…</w:t>
            </w:r>
          </w:p>
        </w:tc>
        <w:tc>
          <w:tcPr>
            <w:tcW w:w="2977" w:type="dxa"/>
            <w:tcBorders>
              <w:top w:val="nil"/>
            </w:tcBorders>
          </w:tcPr>
          <w:p w14:paraId="40A3C1B7" w14:textId="77777777" w:rsidR="00833283" w:rsidRPr="00936D6D" w:rsidRDefault="00833283" w:rsidP="00833283">
            <w:pPr>
              <w:spacing w:line="276" w:lineRule="auto"/>
              <w:rPr>
                <w:rFonts w:cs="Arial"/>
                <w:b/>
              </w:rPr>
            </w:pPr>
            <w:r w:rsidRPr="00936D6D">
              <w:rPr>
                <w:rFonts w:cs="Arial"/>
                <w:b/>
              </w:rPr>
              <w:t>Folie 35</w:t>
            </w:r>
          </w:p>
          <w:p w14:paraId="603BBAE6" w14:textId="77777777" w:rsidR="00833283" w:rsidRPr="00936D6D" w:rsidRDefault="0048424F" w:rsidP="00833283">
            <w:pPr>
              <w:spacing w:line="276" w:lineRule="auto"/>
              <w:rPr>
                <w:rFonts w:cs="Arial"/>
              </w:rPr>
            </w:pPr>
            <w:r w:rsidRPr="00936D6D">
              <w:rPr>
                <w:rFonts w:cs="Arial"/>
                <w:noProof/>
              </w:rPr>
              <w:drawing>
                <wp:inline distT="0" distB="0" distL="0" distR="0" wp14:anchorId="22631851" wp14:editId="4EA8AFCB">
                  <wp:extent cx="1698067" cy="1175301"/>
                  <wp:effectExtent l="19050" t="19050" r="16510" b="2540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03165" cy="1178830"/>
                          </a:xfrm>
                          <a:prstGeom prst="rect">
                            <a:avLst/>
                          </a:prstGeom>
                          <a:ln w="3175">
                            <a:solidFill>
                              <a:schemeClr val="tx1"/>
                            </a:solidFill>
                          </a:ln>
                        </pic:spPr>
                      </pic:pic>
                    </a:graphicData>
                  </a:graphic>
                </wp:inline>
              </w:drawing>
            </w:r>
          </w:p>
          <w:p w14:paraId="654B6112" w14:textId="5D98F626" w:rsidR="00FE7539" w:rsidRPr="00936D6D" w:rsidRDefault="00FE7539" w:rsidP="00833283">
            <w:pPr>
              <w:spacing w:line="276" w:lineRule="auto"/>
              <w:rPr>
                <w:rFonts w:cs="Arial"/>
              </w:rPr>
            </w:pPr>
            <w:r w:rsidRPr="00936D6D">
              <w:rPr>
                <w:rFonts w:cs="Arial"/>
              </w:rPr>
              <w:t>Lernunterlage Kapitel 6.1</w:t>
            </w:r>
          </w:p>
        </w:tc>
      </w:tr>
    </w:tbl>
    <w:p w14:paraId="4E46A989" w14:textId="77777777" w:rsidR="00B6761A" w:rsidRPr="00936D6D" w:rsidRDefault="00B6761A" w:rsidP="00B6761A">
      <w:pPr>
        <w:pStyle w:val="Listenabsatz"/>
        <w:sectPr w:rsidR="00B6761A" w:rsidRPr="00936D6D" w:rsidSect="00F54F11">
          <w:pgSz w:w="16838" w:h="11906" w:orient="landscape" w:code="9"/>
          <w:pgMar w:top="1418" w:right="1418" w:bottom="1134" w:left="1418" w:header="709" w:footer="709" w:gutter="0"/>
          <w:cols w:space="708"/>
          <w:docGrid w:linePitch="360"/>
        </w:sectPr>
      </w:pPr>
    </w:p>
    <w:p w14:paraId="07E2D61F" w14:textId="77777777" w:rsidR="00B6761A" w:rsidRPr="00936D6D" w:rsidRDefault="00F54AA4" w:rsidP="00055702">
      <w:pPr>
        <w:spacing w:after="360"/>
        <w:rPr>
          <w:rStyle w:val="Fett"/>
        </w:rPr>
      </w:pPr>
      <w:r w:rsidRPr="00936D6D">
        <w:rPr>
          <w:rStyle w:val="Fett"/>
        </w:rPr>
        <w:lastRenderedPageBreak/>
        <w:t>Kommentar</w:t>
      </w:r>
      <w:r w:rsidR="00B6761A" w:rsidRPr="00936D6D">
        <w:rPr>
          <w:rStyle w:val="Fett"/>
        </w:rPr>
        <w:t>:</w:t>
      </w:r>
    </w:p>
    <w:p w14:paraId="243D2593" w14:textId="77777777" w:rsidR="002675B0" w:rsidRPr="00936D6D" w:rsidRDefault="002675B0" w:rsidP="00055702">
      <w:pPr>
        <w:autoSpaceDE w:val="0"/>
        <w:autoSpaceDN w:val="0"/>
        <w:adjustRightInd w:val="0"/>
        <w:rPr>
          <w:rFonts w:eastAsia="Times New Roman" w:cs="Arial"/>
          <w:b/>
          <w:sz w:val="24"/>
          <w:szCs w:val="24"/>
          <w:lang w:eastAsia="de-DE"/>
        </w:rPr>
      </w:pPr>
      <w:r w:rsidRPr="00936D6D">
        <w:rPr>
          <w:rFonts w:eastAsia="Times New Roman" w:cs="Arial"/>
          <w:b/>
          <w:sz w:val="24"/>
          <w:szCs w:val="24"/>
          <w:lang w:eastAsia="de-DE"/>
        </w:rPr>
        <w:t>Kernkomponente für besondere Gefahrenlagen</w:t>
      </w:r>
    </w:p>
    <w:p w14:paraId="58D748B9" w14:textId="77777777" w:rsidR="002675B0" w:rsidRPr="00936D6D" w:rsidRDefault="002675B0" w:rsidP="00055702">
      <w:pPr>
        <w:rPr>
          <w:rFonts w:eastAsia="Times New Roman" w:cs="Arial"/>
          <w:lang w:eastAsia="de-DE"/>
        </w:rPr>
      </w:pPr>
      <w:r w:rsidRPr="00936D6D">
        <w:rPr>
          <w:rFonts w:eastAsia="Times New Roman" w:cs="Arial"/>
          <w:lang w:eastAsia="de-DE"/>
        </w:rPr>
        <w:t xml:space="preserve">Die Kernkomponente für besondere Gefahrenlagen besteht aus </w:t>
      </w:r>
    </w:p>
    <w:p w14:paraId="560DD69E" w14:textId="77777777" w:rsidR="002675B0" w:rsidRPr="00936D6D" w:rsidRDefault="002675B0" w:rsidP="0046270D">
      <w:pPr>
        <w:pStyle w:val="Listenabsatz"/>
        <w:numPr>
          <w:ilvl w:val="0"/>
          <w:numId w:val="46"/>
        </w:numPr>
        <w:spacing w:before="120" w:after="120" w:line="276" w:lineRule="auto"/>
        <w:ind w:left="227" w:hanging="227"/>
        <w:contextualSpacing w:val="0"/>
        <w:rPr>
          <w:rFonts w:eastAsia="Times New Roman" w:cs="Arial"/>
          <w:lang w:eastAsia="de-DE"/>
        </w:rPr>
      </w:pPr>
      <w:r w:rsidRPr="00936D6D">
        <w:rPr>
          <w:rFonts w:eastAsia="Times New Roman" w:cs="Arial"/>
          <w:lang w:eastAsia="de-DE"/>
        </w:rPr>
        <w:t>der standardisierten, ergänzenden Ausstattung für CBRN-Lagen, mit qualifizierter CBRN-Erkundung und -Messleitung sowie mit der Dekontamination von Einsatzpersonal,</w:t>
      </w:r>
    </w:p>
    <w:p w14:paraId="6BEF5D70" w14:textId="77777777" w:rsidR="002675B0" w:rsidRPr="00936D6D" w:rsidRDefault="002675B0" w:rsidP="0046270D">
      <w:pPr>
        <w:pStyle w:val="Listenabsatz"/>
        <w:numPr>
          <w:ilvl w:val="0"/>
          <w:numId w:val="46"/>
        </w:numPr>
        <w:spacing w:before="120" w:after="120" w:line="276" w:lineRule="auto"/>
        <w:ind w:left="227" w:hanging="227"/>
        <w:contextualSpacing w:val="0"/>
        <w:rPr>
          <w:rFonts w:eastAsia="Times New Roman" w:cs="Arial"/>
          <w:lang w:eastAsia="de-DE"/>
        </w:rPr>
      </w:pPr>
      <w:r w:rsidRPr="00936D6D">
        <w:rPr>
          <w:rFonts w:eastAsia="Times New Roman" w:cs="Arial"/>
          <w:lang w:eastAsia="de-DE"/>
        </w:rPr>
        <w:t xml:space="preserve">der Analytischen </w:t>
      </w:r>
      <w:r w:rsidRPr="00936D6D">
        <w:rPr>
          <w:rFonts w:eastAsia="Times New Roman" w:cs="Arial"/>
          <w:lang w:val="en-GB" w:eastAsia="de-DE"/>
        </w:rPr>
        <w:t>Task Force</w:t>
      </w:r>
      <w:r w:rsidRPr="00936D6D">
        <w:rPr>
          <w:rFonts w:eastAsia="Times New Roman" w:cs="Arial"/>
          <w:lang w:eastAsia="de-DE"/>
        </w:rPr>
        <w:t xml:space="preserve"> (ATF) zur Unterstützung der örtlichen Einsatzleitung mit Fachwissenschaftlern und Spezialmesstechnik bei unübersichtlichen CBRN-Lagen und </w:t>
      </w:r>
    </w:p>
    <w:p w14:paraId="58E07D0F" w14:textId="77777777" w:rsidR="002675B0" w:rsidRPr="00936D6D" w:rsidRDefault="002675B0" w:rsidP="0046270D">
      <w:pPr>
        <w:pStyle w:val="Listenabsatz"/>
        <w:numPr>
          <w:ilvl w:val="0"/>
          <w:numId w:val="46"/>
        </w:numPr>
        <w:spacing w:before="120" w:after="360" w:line="276" w:lineRule="auto"/>
        <w:ind w:left="227" w:hanging="227"/>
        <w:contextualSpacing w:val="0"/>
        <w:rPr>
          <w:rFonts w:eastAsia="Times New Roman" w:cs="Arial"/>
          <w:lang w:eastAsia="de-DE"/>
        </w:rPr>
      </w:pPr>
      <w:r w:rsidRPr="00936D6D">
        <w:rPr>
          <w:rFonts w:eastAsia="Times New Roman" w:cs="Arial"/>
          <w:lang w:eastAsia="de-DE"/>
        </w:rPr>
        <w:t xml:space="preserve">der Medizinischen </w:t>
      </w:r>
      <w:r w:rsidRPr="00936D6D">
        <w:rPr>
          <w:rFonts w:eastAsia="Times New Roman" w:cs="Arial"/>
          <w:lang w:val="en-GB" w:eastAsia="de-DE"/>
        </w:rPr>
        <w:t>Task Force</w:t>
      </w:r>
      <w:r w:rsidRPr="00936D6D">
        <w:rPr>
          <w:rFonts w:eastAsia="Times New Roman" w:cs="Arial"/>
          <w:lang w:eastAsia="de-DE"/>
        </w:rPr>
        <w:t xml:space="preserve"> (MTF) zur Unterstützung bei der Bewältigung eines Massenanfalls Verletzter (MANV), </w:t>
      </w:r>
      <w:r w:rsidRPr="00936D6D">
        <w:rPr>
          <w:rFonts w:cs="Arial"/>
        </w:rPr>
        <w:t>einschließlich Dekontamination Verletzter und weiträumigem Patiententransport</w:t>
      </w:r>
      <w:r w:rsidRPr="00936D6D">
        <w:rPr>
          <w:rFonts w:eastAsia="Times New Roman" w:cs="Arial"/>
          <w:lang w:eastAsia="de-DE"/>
        </w:rPr>
        <w:t>.</w:t>
      </w:r>
    </w:p>
    <w:p w14:paraId="372A8D87" w14:textId="77777777" w:rsidR="002675B0" w:rsidRPr="00936D6D" w:rsidRDefault="00765DF0" w:rsidP="00055702">
      <w:pPr>
        <w:rPr>
          <w:b/>
        </w:rPr>
      </w:pPr>
      <w:r w:rsidRPr="00936D6D">
        <w:rPr>
          <w:b/>
        </w:rPr>
        <w:sym w:font="Wingdings 2" w:char="F0A2"/>
      </w:r>
      <w:r w:rsidRPr="00936D6D">
        <w:rPr>
          <w:b/>
        </w:rPr>
        <w:t xml:space="preserve">  </w:t>
      </w:r>
      <w:r w:rsidR="002675B0" w:rsidRPr="00936D6D">
        <w:rPr>
          <w:b/>
        </w:rPr>
        <w:t>Standardisierte, ergänzende Ausstattung für CBRN-Lagen</w:t>
      </w:r>
    </w:p>
    <w:p w14:paraId="76844F27" w14:textId="2EDB3900" w:rsidR="003016BD" w:rsidRPr="00936D6D" w:rsidRDefault="002675B0" w:rsidP="00FE7539">
      <w:r w:rsidRPr="00936D6D">
        <w:t>CBRN-Lagen, können zum Beispiel durch einen terroristischen An</w:t>
      </w:r>
      <w:r w:rsidRPr="00936D6D">
        <w:softHyphen/>
        <w:t>schlag mit chemischen Kampfstoffen oder mit konventionellen Mit</w:t>
      </w:r>
      <w:r w:rsidRPr="00936D6D">
        <w:softHyphen/>
        <w:t xml:space="preserve">teln </w:t>
      </w:r>
      <w:r w:rsidR="00055702" w:rsidRPr="00936D6D">
        <w:t xml:space="preserve">auf chemische Anlagen </w:t>
      </w:r>
      <w:r w:rsidRPr="00936D6D">
        <w:t>oder durch Unglücksfälle mit chemi</w:t>
      </w:r>
      <w:r w:rsidRPr="00936D6D">
        <w:softHyphen/>
        <w:t xml:space="preserve">schen Gefahrstoffen entstehen. </w:t>
      </w:r>
    </w:p>
    <w:p w14:paraId="4CDD8693" w14:textId="77777777" w:rsidR="00B6761A" w:rsidRPr="00936D6D" w:rsidRDefault="002675B0" w:rsidP="00055702">
      <w:pPr>
        <w:rPr>
          <w:rFonts w:cs="Arial"/>
        </w:rPr>
      </w:pPr>
      <w:r w:rsidRPr="00936D6D">
        <w:rPr>
          <w:rFonts w:cs="Arial"/>
        </w:rPr>
        <w:t>Durch den Bund werden zur Bewältigung derartiger Gefahrenlagen nachfolgende standardisierte Ausstattungen bereitgestellt.</w:t>
      </w:r>
    </w:p>
    <w:p w14:paraId="69809588" w14:textId="77777777" w:rsidR="003016BD" w:rsidRPr="00936D6D" w:rsidRDefault="0042027F" w:rsidP="0046270D">
      <w:pPr>
        <w:pStyle w:val="Listenabsatz"/>
        <w:numPr>
          <w:ilvl w:val="0"/>
          <w:numId w:val="47"/>
        </w:numPr>
        <w:autoSpaceDE w:val="0"/>
        <w:autoSpaceDN w:val="0"/>
        <w:adjustRightInd w:val="0"/>
        <w:spacing w:before="120" w:after="120" w:line="276" w:lineRule="auto"/>
        <w:ind w:left="227" w:hanging="227"/>
        <w:contextualSpacing w:val="0"/>
        <w:rPr>
          <w:rFonts w:cs="Arial"/>
        </w:rPr>
      </w:pPr>
      <w:r w:rsidRPr="00936D6D">
        <w:rPr>
          <w:rFonts w:cs="Arial"/>
        </w:rPr>
        <w:t xml:space="preserve">Der </w:t>
      </w:r>
      <w:r w:rsidRPr="00936D6D">
        <w:rPr>
          <w:rFonts w:eastAsia="Times New Roman" w:cs="Arial"/>
          <w:b/>
          <w:lang w:eastAsia="de-DE"/>
        </w:rPr>
        <w:t>CBRN-Erkundungswagen (CBRN ErkW)</w:t>
      </w:r>
      <w:r w:rsidRPr="00936D6D">
        <w:rPr>
          <w:rFonts w:cs="Arial"/>
        </w:rPr>
        <w:t xml:space="preserve"> ist eine Weiterentwicklung der </w:t>
      </w:r>
      <w:r w:rsidRPr="00936D6D">
        <w:rPr>
          <w:rFonts w:cs="Arial"/>
          <w:bCs/>
        </w:rPr>
        <w:t>ABC-Erkundungskraftwagen</w:t>
      </w:r>
      <w:r w:rsidRPr="00936D6D">
        <w:rPr>
          <w:rFonts w:cs="Arial"/>
          <w:b/>
          <w:bCs/>
        </w:rPr>
        <w:t xml:space="preserve"> </w:t>
      </w:r>
      <w:r w:rsidRPr="00936D6D">
        <w:rPr>
          <w:rFonts w:cs="Arial"/>
          <w:bCs/>
        </w:rPr>
        <w:t>(</w:t>
      </w:r>
      <w:r w:rsidRPr="00936D6D">
        <w:rPr>
          <w:rFonts w:cs="Arial"/>
        </w:rPr>
        <w:t xml:space="preserve">ABC-ErkKW). Für eine flächendeckende Versorgung im Bundesgebiet sind insgesamt </w:t>
      </w:r>
      <w:r w:rsidRPr="00936D6D">
        <w:rPr>
          <w:rFonts w:cs="Arial"/>
          <w:bCs/>
        </w:rPr>
        <w:t xml:space="preserve">450 derartige Fahrzeuge, das heißt, ein Fahrzeug in jedem Landkreis, </w:t>
      </w:r>
      <w:r w:rsidRPr="00936D6D">
        <w:rPr>
          <w:rFonts w:cs="Arial"/>
        </w:rPr>
        <w:t xml:space="preserve">erforderlich. </w:t>
      </w:r>
    </w:p>
    <w:p w14:paraId="04F58456" w14:textId="77777777" w:rsidR="0042027F" w:rsidRPr="00936D6D" w:rsidRDefault="0042027F" w:rsidP="003016BD">
      <w:pPr>
        <w:pStyle w:val="Listenabsatz"/>
        <w:numPr>
          <w:ilvl w:val="0"/>
          <w:numId w:val="0"/>
        </w:numPr>
        <w:autoSpaceDE w:val="0"/>
        <w:autoSpaceDN w:val="0"/>
        <w:adjustRightInd w:val="0"/>
        <w:spacing w:before="120" w:after="120" w:line="276" w:lineRule="auto"/>
        <w:ind w:left="227"/>
        <w:contextualSpacing w:val="0"/>
        <w:rPr>
          <w:rFonts w:cs="Arial"/>
        </w:rPr>
      </w:pPr>
      <w:r w:rsidRPr="00936D6D">
        <w:rPr>
          <w:rFonts w:cs="Arial"/>
        </w:rPr>
        <w:t>Weitere 50 Fahrzeuge sollen an Orten mit erhöhtem Gefahrenpotenzial stationiert werden.</w:t>
      </w:r>
    </w:p>
    <w:p w14:paraId="59E2895E" w14:textId="77777777" w:rsidR="003016BD" w:rsidRPr="00936D6D" w:rsidRDefault="0042027F" w:rsidP="0046270D">
      <w:pPr>
        <w:pStyle w:val="Listenabsatz"/>
        <w:numPr>
          <w:ilvl w:val="0"/>
          <w:numId w:val="47"/>
        </w:numPr>
        <w:autoSpaceDE w:val="0"/>
        <w:autoSpaceDN w:val="0"/>
        <w:adjustRightInd w:val="0"/>
        <w:spacing w:before="120" w:after="120" w:line="276" w:lineRule="auto"/>
        <w:ind w:left="227" w:hanging="227"/>
        <w:contextualSpacing w:val="0"/>
        <w:rPr>
          <w:rFonts w:cs="Arial"/>
        </w:rPr>
      </w:pPr>
      <w:r w:rsidRPr="00936D6D">
        <w:rPr>
          <w:rFonts w:cs="Arial"/>
        </w:rPr>
        <w:t xml:space="preserve">Die </w:t>
      </w:r>
      <w:r w:rsidRPr="00936D6D">
        <w:rPr>
          <w:rFonts w:eastAsia="Times New Roman" w:cs="Arial"/>
          <w:b/>
          <w:lang w:eastAsia="de-DE"/>
        </w:rPr>
        <w:t>CBRN-Messleitkomponente (CBRN MLK)</w:t>
      </w:r>
      <w:r w:rsidRPr="00936D6D">
        <w:rPr>
          <w:rFonts w:cs="Arial"/>
        </w:rPr>
        <w:t xml:space="preserve"> ist als Auswertestation und Einsatzabschnittsleitung Messen ausgelegt, in der die Daten von </w:t>
      </w:r>
      <w:r w:rsidRPr="00936D6D">
        <w:rPr>
          <w:rFonts w:eastAsia="Times New Roman" w:cs="Arial"/>
          <w:lang w:eastAsia="de-DE"/>
        </w:rPr>
        <w:t>CBRN-Erkundungswagen (CBRN ErkW)</w:t>
      </w:r>
      <w:r w:rsidRPr="00936D6D">
        <w:rPr>
          <w:rFonts w:cs="Arial"/>
        </w:rPr>
        <w:t xml:space="preserve"> zusammengeführt, aufbereitet und bewertet werden. </w:t>
      </w:r>
    </w:p>
    <w:p w14:paraId="62BCC8D7" w14:textId="4194689A" w:rsidR="0042027F" w:rsidRPr="00936D6D" w:rsidRDefault="0042027F" w:rsidP="003016BD">
      <w:pPr>
        <w:pStyle w:val="Listenabsatz"/>
        <w:numPr>
          <w:ilvl w:val="0"/>
          <w:numId w:val="0"/>
        </w:numPr>
        <w:autoSpaceDE w:val="0"/>
        <w:autoSpaceDN w:val="0"/>
        <w:adjustRightInd w:val="0"/>
        <w:spacing w:before="120" w:after="120" w:line="276" w:lineRule="auto"/>
        <w:ind w:left="227"/>
        <w:contextualSpacing w:val="0"/>
        <w:rPr>
          <w:rFonts w:cs="Arial"/>
        </w:rPr>
      </w:pPr>
      <w:r w:rsidRPr="00936D6D">
        <w:rPr>
          <w:rFonts w:cs="Arial"/>
        </w:rPr>
        <w:t xml:space="preserve">Die </w:t>
      </w:r>
      <w:r w:rsidRPr="00936D6D">
        <w:rPr>
          <w:rFonts w:eastAsia="Times New Roman" w:cs="Arial"/>
          <w:lang w:eastAsia="de-DE"/>
        </w:rPr>
        <w:t>CBRN-Messleitkomponente (CBRN MLK)</w:t>
      </w:r>
      <w:r w:rsidRPr="00936D6D">
        <w:rPr>
          <w:rFonts w:cs="Arial"/>
        </w:rPr>
        <w:t xml:space="preserve"> wird entweder </w:t>
      </w:r>
      <w:r w:rsidR="008B7BB3" w:rsidRPr="00936D6D">
        <w:rPr>
          <w:rFonts w:cs="Arial"/>
        </w:rPr>
        <w:t xml:space="preserve">  </w:t>
      </w:r>
      <w:r w:rsidRPr="00936D6D">
        <w:rPr>
          <w:rFonts w:cs="Arial"/>
        </w:rPr>
        <w:t xml:space="preserve">mobil in Form eines Fahrzeuges oder stationär als Einbau in der Nähe einer Leitstelle ausgeführt werden. </w:t>
      </w:r>
    </w:p>
    <w:p w14:paraId="7F71DD4F" w14:textId="77777777" w:rsidR="003016BD" w:rsidRPr="00936D6D" w:rsidRDefault="0042027F" w:rsidP="0046270D">
      <w:pPr>
        <w:pStyle w:val="Listenabsatz"/>
        <w:numPr>
          <w:ilvl w:val="0"/>
          <w:numId w:val="47"/>
        </w:numPr>
        <w:autoSpaceDE w:val="0"/>
        <w:autoSpaceDN w:val="0"/>
        <w:adjustRightInd w:val="0"/>
        <w:spacing w:before="120" w:after="120" w:line="276" w:lineRule="auto"/>
        <w:ind w:left="227" w:hanging="227"/>
        <w:contextualSpacing w:val="0"/>
        <w:rPr>
          <w:rFonts w:cs="Arial"/>
        </w:rPr>
      </w:pPr>
      <w:r w:rsidRPr="00936D6D">
        <w:rPr>
          <w:rFonts w:cs="Arial"/>
        </w:rPr>
        <w:t xml:space="preserve">Der </w:t>
      </w:r>
      <w:r w:rsidRPr="00936D6D">
        <w:rPr>
          <w:rFonts w:cs="Arial"/>
          <w:b/>
        </w:rPr>
        <w:t xml:space="preserve">Gerätewagen Dekontamination Personen </w:t>
      </w:r>
      <w:r w:rsidRPr="00936D6D">
        <w:rPr>
          <w:rFonts w:cs="Arial"/>
          <w:b/>
          <w:bCs/>
        </w:rPr>
        <w:t xml:space="preserve">(GW Dekon P) </w:t>
      </w:r>
      <w:r w:rsidRPr="00936D6D">
        <w:rPr>
          <w:rFonts w:cs="Arial"/>
        </w:rPr>
        <w:t xml:space="preserve">führt Einsatzkräfte und Ausstattungen zur Dekontamination und hygienischen Reinigung der Einsatzkräfte mit. </w:t>
      </w:r>
    </w:p>
    <w:p w14:paraId="4E440D8B" w14:textId="77777777" w:rsidR="0042027F" w:rsidRPr="00936D6D" w:rsidRDefault="0042027F" w:rsidP="003016BD">
      <w:pPr>
        <w:pStyle w:val="Listenabsatz"/>
        <w:numPr>
          <w:ilvl w:val="0"/>
          <w:numId w:val="0"/>
        </w:numPr>
        <w:autoSpaceDE w:val="0"/>
        <w:autoSpaceDN w:val="0"/>
        <w:adjustRightInd w:val="0"/>
        <w:spacing w:before="120" w:after="120" w:line="276" w:lineRule="auto"/>
        <w:ind w:left="227"/>
        <w:contextualSpacing w:val="0"/>
        <w:rPr>
          <w:rFonts w:cs="Arial"/>
        </w:rPr>
      </w:pPr>
      <w:r w:rsidRPr="00936D6D">
        <w:rPr>
          <w:rFonts w:cs="Arial"/>
        </w:rPr>
        <w:t xml:space="preserve">Für eine flächendeckende Versorgung im Bundesgebiet sind insgesamt </w:t>
      </w:r>
      <w:r w:rsidRPr="00936D6D">
        <w:rPr>
          <w:rFonts w:cs="Arial"/>
          <w:bCs/>
        </w:rPr>
        <w:t xml:space="preserve">450 derartige Fahrzeuge, das heißt, ein Fahrzeug in jedem Landkreis, </w:t>
      </w:r>
      <w:r w:rsidRPr="00936D6D">
        <w:rPr>
          <w:rFonts w:cs="Arial"/>
        </w:rPr>
        <w:t>erforderlich.</w:t>
      </w:r>
    </w:p>
    <w:p w14:paraId="23C8726D" w14:textId="77777777" w:rsidR="00B6761A" w:rsidRPr="00936D6D" w:rsidRDefault="00B6761A" w:rsidP="0042027F">
      <w:pPr>
        <w:rPr>
          <w:rStyle w:val="Hervorhebung"/>
        </w:rPr>
      </w:pPr>
    </w:p>
    <w:p w14:paraId="5BDA8CC6" w14:textId="77777777" w:rsidR="00B6761A" w:rsidRPr="00936D6D" w:rsidRDefault="00B6761A" w:rsidP="0042027F">
      <w:pPr>
        <w:rPr>
          <w:rStyle w:val="Hervorhebung"/>
        </w:rPr>
        <w:sectPr w:rsidR="00B6761A"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7340C884" w14:textId="77777777" w:rsidTr="00C264CC">
        <w:tc>
          <w:tcPr>
            <w:tcW w:w="14176" w:type="dxa"/>
            <w:gridSpan w:val="4"/>
            <w:tcBorders>
              <w:top w:val="single" w:sz="4" w:space="0" w:color="auto"/>
              <w:left w:val="single" w:sz="4" w:space="0" w:color="auto"/>
              <w:bottom w:val="single" w:sz="4" w:space="0" w:color="auto"/>
            </w:tcBorders>
          </w:tcPr>
          <w:p w14:paraId="35D2CE4A" w14:textId="530FDA96" w:rsidR="008B7BB3" w:rsidRPr="00936D6D" w:rsidRDefault="008B7BB3" w:rsidP="008B7BB3">
            <w:pPr>
              <w:jc w:val="center"/>
              <w:rPr>
                <w:sz w:val="24"/>
                <w:szCs w:val="24"/>
              </w:rPr>
            </w:pPr>
            <w:r w:rsidRPr="00936D6D">
              <w:rPr>
                <w:rStyle w:val="Fett"/>
                <w:szCs w:val="24"/>
              </w:rPr>
              <w:lastRenderedPageBreak/>
              <w:t xml:space="preserve">Ausbildungseinheit: </w:t>
            </w:r>
            <w:r w:rsidRPr="00936D6D">
              <w:rPr>
                <w:b/>
                <w:bCs/>
                <w:sz w:val="24"/>
                <w:szCs w:val="24"/>
              </w:rPr>
              <w:t>2.38 Kernkomponente des Bundes / Analytische Task Force, Medizinische Task Force</w:t>
            </w:r>
          </w:p>
        </w:tc>
      </w:tr>
      <w:tr w:rsidR="00936D6D" w:rsidRPr="00936D6D" w14:paraId="7D30B081" w14:textId="77777777" w:rsidTr="00833283">
        <w:trPr>
          <w:trHeight w:val="447"/>
        </w:trPr>
        <w:tc>
          <w:tcPr>
            <w:tcW w:w="851" w:type="dxa"/>
            <w:tcBorders>
              <w:top w:val="single" w:sz="4" w:space="0" w:color="auto"/>
            </w:tcBorders>
            <w:shd w:val="clear" w:color="auto" w:fill="D9D9D9" w:themeFill="background1" w:themeFillShade="D9"/>
            <w:vAlign w:val="center"/>
          </w:tcPr>
          <w:p w14:paraId="175975C7" w14:textId="77777777" w:rsidR="002B6D44" w:rsidRPr="00936D6D" w:rsidRDefault="002B6D44" w:rsidP="00873AA4">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5E0816A7" w14:textId="77777777" w:rsidR="002B6D44" w:rsidRPr="00936D6D" w:rsidRDefault="002B6D44" w:rsidP="00873AA4">
            <w:pPr>
              <w:jc w:val="center"/>
              <w:rPr>
                <w:rStyle w:val="Fett"/>
              </w:rPr>
            </w:pPr>
            <w:r w:rsidRPr="00936D6D">
              <w:rPr>
                <w:rStyle w:val="Fett"/>
              </w:rPr>
              <w:t>Lernziele</w:t>
            </w:r>
          </w:p>
        </w:tc>
        <w:tc>
          <w:tcPr>
            <w:tcW w:w="6096" w:type="dxa"/>
            <w:shd w:val="clear" w:color="auto" w:fill="D9D9D9" w:themeFill="background1" w:themeFillShade="D9"/>
            <w:vAlign w:val="center"/>
          </w:tcPr>
          <w:p w14:paraId="7759E9D1" w14:textId="77777777" w:rsidR="002B6D44" w:rsidRPr="00936D6D" w:rsidRDefault="00A84EED" w:rsidP="00873AA4">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4F6BFF5F" w14:textId="77777777" w:rsidR="002B6D44" w:rsidRPr="00936D6D" w:rsidRDefault="002B6D44" w:rsidP="00873AA4">
            <w:pPr>
              <w:jc w:val="center"/>
              <w:rPr>
                <w:rStyle w:val="Fett"/>
              </w:rPr>
            </w:pPr>
            <w:r w:rsidRPr="00936D6D">
              <w:rPr>
                <w:rStyle w:val="Fett"/>
              </w:rPr>
              <w:t>Organisation / Hinweise</w:t>
            </w:r>
          </w:p>
        </w:tc>
      </w:tr>
      <w:tr w:rsidR="00936D6D" w:rsidRPr="00936D6D" w14:paraId="019ECE5E" w14:textId="77777777" w:rsidTr="00833283">
        <w:tc>
          <w:tcPr>
            <w:tcW w:w="851" w:type="dxa"/>
            <w:tcBorders>
              <w:bottom w:val="nil"/>
            </w:tcBorders>
          </w:tcPr>
          <w:p w14:paraId="4FF052A1" w14:textId="77777777" w:rsidR="00E93383" w:rsidRPr="00936D6D" w:rsidRDefault="00E93383" w:rsidP="00E93383"/>
        </w:tc>
        <w:tc>
          <w:tcPr>
            <w:tcW w:w="4252" w:type="dxa"/>
            <w:tcBorders>
              <w:bottom w:val="nil"/>
            </w:tcBorders>
          </w:tcPr>
          <w:p w14:paraId="519EB770" w14:textId="2E326E1C" w:rsidR="00E93383" w:rsidRPr="00936D6D" w:rsidRDefault="008B7BB3" w:rsidP="00E93383">
            <w:pPr>
              <w:pStyle w:val="Zitat"/>
              <w:spacing w:line="276" w:lineRule="auto"/>
              <w:rPr>
                <w:color w:val="auto"/>
              </w:rPr>
            </w:pPr>
            <w:r w:rsidRPr="00936D6D">
              <w:rPr>
                <w:color w:val="auto"/>
              </w:rPr>
              <w:t>Die Teilnehmer müssen</w:t>
            </w:r>
          </w:p>
        </w:tc>
        <w:tc>
          <w:tcPr>
            <w:tcW w:w="6096" w:type="dxa"/>
            <w:tcBorders>
              <w:bottom w:val="nil"/>
            </w:tcBorders>
          </w:tcPr>
          <w:p w14:paraId="50F0326E" w14:textId="77777777" w:rsidR="00E93383" w:rsidRPr="00936D6D" w:rsidRDefault="00E93383" w:rsidP="00E93383">
            <w:pPr>
              <w:autoSpaceDE w:val="0"/>
              <w:autoSpaceDN w:val="0"/>
              <w:adjustRightInd w:val="0"/>
            </w:pPr>
          </w:p>
        </w:tc>
        <w:tc>
          <w:tcPr>
            <w:tcW w:w="2977" w:type="dxa"/>
            <w:tcBorders>
              <w:bottom w:val="nil"/>
            </w:tcBorders>
          </w:tcPr>
          <w:p w14:paraId="29CB91A2" w14:textId="77777777" w:rsidR="00E93383" w:rsidRPr="00936D6D" w:rsidRDefault="00E93383" w:rsidP="00E93383">
            <w:pPr>
              <w:rPr>
                <w:rFonts w:cs="Arial"/>
              </w:rPr>
            </w:pPr>
          </w:p>
        </w:tc>
      </w:tr>
      <w:tr w:rsidR="00833283" w:rsidRPr="00936D6D" w14:paraId="1945E404" w14:textId="77777777" w:rsidTr="00833283">
        <w:tc>
          <w:tcPr>
            <w:tcW w:w="851" w:type="dxa"/>
            <w:tcBorders>
              <w:top w:val="nil"/>
            </w:tcBorders>
          </w:tcPr>
          <w:p w14:paraId="445FAFCF" w14:textId="77777777" w:rsidR="00833283" w:rsidRPr="00936D6D" w:rsidRDefault="00833283" w:rsidP="00833283">
            <w:pPr>
              <w:spacing w:before="100" w:after="100" w:line="276" w:lineRule="auto"/>
              <w:ind w:left="-57" w:right="-57"/>
              <w:jc w:val="center"/>
            </w:pPr>
            <w:r w:rsidRPr="00936D6D">
              <w:t>1 min</w:t>
            </w:r>
          </w:p>
        </w:tc>
        <w:tc>
          <w:tcPr>
            <w:tcW w:w="4252" w:type="dxa"/>
            <w:tcBorders>
              <w:top w:val="nil"/>
            </w:tcBorders>
          </w:tcPr>
          <w:p w14:paraId="25E872DE" w14:textId="77777777" w:rsidR="00833283" w:rsidRPr="00936D6D" w:rsidRDefault="00833283" w:rsidP="00833283">
            <w:pPr>
              <w:pStyle w:val="Listenabsatz"/>
              <w:numPr>
                <w:ilvl w:val="0"/>
                <w:numId w:val="2"/>
              </w:numPr>
              <w:spacing w:before="120" w:after="120" w:line="276" w:lineRule="auto"/>
              <w:ind w:left="227" w:hanging="227"/>
              <w:contextualSpacing w:val="0"/>
              <w:rPr>
                <w:rFonts w:cs="Arial"/>
              </w:rPr>
            </w:pPr>
            <w:r w:rsidRPr="00936D6D">
              <w:rPr>
                <w:rFonts w:cs="Arial"/>
              </w:rPr>
              <w:t>die Kernkomponente des Bundes für besondere Gefahrenlagen nennen können.</w:t>
            </w:r>
          </w:p>
        </w:tc>
        <w:tc>
          <w:tcPr>
            <w:tcW w:w="6096" w:type="dxa"/>
            <w:tcBorders>
              <w:top w:val="nil"/>
            </w:tcBorders>
          </w:tcPr>
          <w:p w14:paraId="618B6558" w14:textId="77777777" w:rsidR="00833283" w:rsidRPr="00936D6D" w:rsidRDefault="00833283" w:rsidP="00833283">
            <w:pPr>
              <w:spacing w:line="276" w:lineRule="auto"/>
              <w:rPr>
                <w:rFonts w:eastAsia="Times New Roman" w:cs="Arial"/>
                <w:lang w:eastAsia="de-DE"/>
              </w:rPr>
            </w:pPr>
            <w:r w:rsidRPr="00936D6D">
              <w:rPr>
                <w:rFonts w:eastAsia="Times New Roman" w:cs="Arial"/>
                <w:lang w:eastAsia="de-DE"/>
              </w:rPr>
              <w:t xml:space="preserve">Die Kernkomponente für besondere Gefahrenlagen besteht aus </w:t>
            </w:r>
          </w:p>
          <w:p w14:paraId="3BBBD1BD" w14:textId="77777777" w:rsidR="00833283" w:rsidRPr="00936D6D" w:rsidRDefault="00833283" w:rsidP="00833283">
            <w:pPr>
              <w:pStyle w:val="Listenabsatz"/>
              <w:numPr>
                <w:ilvl w:val="0"/>
                <w:numId w:val="46"/>
              </w:numPr>
              <w:spacing w:before="120" w:after="120" w:line="276" w:lineRule="auto"/>
              <w:ind w:left="227" w:hanging="227"/>
              <w:contextualSpacing w:val="0"/>
              <w:rPr>
                <w:rFonts w:eastAsia="Times New Roman" w:cs="Arial"/>
                <w:lang w:eastAsia="de-DE"/>
              </w:rPr>
            </w:pPr>
            <w:r w:rsidRPr="00936D6D">
              <w:rPr>
                <w:rFonts w:eastAsia="Times New Roman" w:cs="Arial"/>
                <w:lang w:eastAsia="de-DE"/>
              </w:rPr>
              <w:t>…</w:t>
            </w:r>
          </w:p>
          <w:p w14:paraId="2F6A014C" w14:textId="77777777" w:rsidR="00833283" w:rsidRPr="00936D6D" w:rsidRDefault="00833283" w:rsidP="00833283">
            <w:pPr>
              <w:pStyle w:val="Listenabsatz"/>
              <w:numPr>
                <w:ilvl w:val="0"/>
                <w:numId w:val="46"/>
              </w:numPr>
              <w:spacing w:before="120" w:after="120" w:line="276" w:lineRule="auto"/>
              <w:ind w:left="227" w:hanging="227"/>
              <w:contextualSpacing w:val="0"/>
              <w:rPr>
                <w:rFonts w:eastAsia="Times New Roman" w:cs="Arial"/>
                <w:lang w:eastAsia="de-DE"/>
              </w:rPr>
            </w:pPr>
            <w:r w:rsidRPr="00936D6D">
              <w:rPr>
                <w:rFonts w:eastAsia="Times New Roman" w:cs="Arial"/>
                <w:lang w:eastAsia="de-DE"/>
              </w:rPr>
              <w:t xml:space="preserve">der Analytischen </w:t>
            </w:r>
            <w:r w:rsidRPr="00936D6D">
              <w:rPr>
                <w:rFonts w:eastAsia="Times New Roman" w:cs="Arial"/>
                <w:lang w:val="en-GB" w:eastAsia="de-DE"/>
              </w:rPr>
              <w:t>Task Force</w:t>
            </w:r>
            <w:r w:rsidRPr="00936D6D">
              <w:rPr>
                <w:rFonts w:eastAsia="Times New Roman" w:cs="Arial"/>
                <w:lang w:eastAsia="de-DE"/>
              </w:rPr>
              <w:t xml:space="preserve"> (ATF) zur Unterstützung der örtlichen Einsatzleitung und </w:t>
            </w:r>
          </w:p>
          <w:p w14:paraId="10C09EF3" w14:textId="77777777" w:rsidR="00833283" w:rsidRPr="00936D6D" w:rsidRDefault="00833283" w:rsidP="00833283">
            <w:pPr>
              <w:pStyle w:val="Listenabsatz"/>
              <w:numPr>
                <w:ilvl w:val="0"/>
                <w:numId w:val="46"/>
              </w:numPr>
              <w:spacing w:before="120" w:after="120" w:line="276" w:lineRule="auto"/>
              <w:ind w:left="227" w:hanging="227"/>
              <w:contextualSpacing w:val="0"/>
              <w:rPr>
                <w:rFonts w:cs="Arial"/>
              </w:rPr>
            </w:pPr>
            <w:r w:rsidRPr="00936D6D">
              <w:rPr>
                <w:rFonts w:eastAsia="Times New Roman" w:cs="Arial"/>
                <w:lang w:eastAsia="de-DE"/>
              </w:rPr>
              <w:t xml:space="preserve">der Medizinischen </w:t>
            </w:r>
            <w:r w:rsidRPr="00936D6D">
              <w:rPr>
                <w:rFonts w:eastAsia="Times New Roman" w:cs="Arial"/>
                <w:lang w:val="en-GB" w:eastAsia="de-DE"/>
              </w:rPr>
              <w:t>Task Force</w:t>
            </w:r>
            <w:r w:rsidRPr="00936D6D">
              <w:rPr>
                <w:rFonts w:eastAsia="Times New Roman" w:cs="Arial"/>
                <w:lang w:eastAsia="de-DE"/>
              </w:rPr>
              <w:t xml:space="preserve"> (MTF) zur Unterstützung bei der Bewältigung eines Massenanfalls Verletzter (MANV)</w:t>
            </w:r>
          </w:p>
        </w:tc>
        <w:tc>
          <w:tcPr>
            <w:tcW w:w="2977" w:type="dxa"/>
            <w:tcBorders>
              <w:top w:val="nil"/>
            </w:tcBorders>
          </w:tcPr>
          <w:p w14:paraId="489E77B0" w14:textId="77777777" w:rsidR="00833283" w:rsidRPr="00936D6D" w:rsidRDefault="00833283" w:rsidP="00833283">
            <w:pPr>
              <w:spacing w:line="276" w:lineRule="auto"/>
              <w:rPr>
                <w:rFonts w:cs="Arial"/>
                <w:b/>
              </w:rPr>
            </w:pPr>
            <w:r w:rsidRPr="00936D6D">
              <w:rPr>
                <w:rFonts w:cs="Arial"/>
                <w:b/>
              </w:rPr>
              <w:t>Folie 35</w:t>
            </w:r>
          </w:p>
          <w:p w14:paraId="0B3C7A1C" w14:textId="77777777" w:rsidR="00833283" w:rsidRPr="00936D6D" w:rsidRDefault="0048424F" w:rsidP="00833283">
            <w:pPr>
              <w:spacing w:line="276" w:lineRule="auto"/>
              <w:rPr>
                <w:rFonts w:cs="Arial"/>
              </w:rPr>
            </w:pPr>
            <w:r w:rsidRPr="00936D6D">
              <w:rPr>
                <w:rFonts w:cs="Arial"/>
                <w:noProof/>
              </w:rPr>
              <w:drawing>
                <wp:inline distT="0" distB="0" distL="0" distR="0" wp14:anchorId="386CECD1" wp14:editId="45C5E13F">
                  <wp:extent cx="1698067" cy="1175301"/>
                  <wp:effectExtent l="19050" t="19050" r="16510" b="2540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03165" cy="1178830"/>
                          </a:xfrm>
                          <a:prstGeom prst="rect">
                            <a:avLst/>
                          </a:prstGeom>
                          <a:ln w="3175">
                            <a:solidFill>
                              <a:schemeClr val="tx1"/>
                            </a:solidFill>
                          </a:ln>
                        </pic:spPr>
                      </pic:pic>
                    </a:graphicData>
                  </a:graphic>
                </wp:inline>
              </w:drawing>
            </w:r>
          </w:p>
          <w:p w14:paraId="0262899C" w14:textId="268CFFC7" w:rsidR="008B7BB3" w:rsidRPr="00936D6D" w:rsidRDefault="008B7BB3" w:rsidP="00833283">
            <w:pPr>
              <w:spacing w:line="276" w:lineRule="auto"/>
              <w:rPr>
                <w:rFonts w:cs="Arial"/>
              </w:rPr>
            </w:pPr>
            <w:r w:rsidRPr="00936D6D">
              <w:rPr>
                <w:rFonts w:cs="Arial"/>
              </w:rPr>
              <w:t>Lernunterlage Kapitel 6.1</w:t>
            </w:r>
          </w:p>
        </w:tc>
      </w:tr>
    </w:tbl>
    <w:p w14:paraId="294925BA" w14:textId="77777777" w:rsidR="002B6D44" w:rsidRPr="00936D6D" w:rsidRDefault="002B6D44" w:rsidP="002B6D44">
      <w:pPr>
        <w:pStyle w:val="Listenabsatz"/>
        <w:sectPr w:rsidR="002B6D44" w:rsidRPr="00936D6D" w:rsidSect="00F54F11">
          <w:pgSz w:w="16838" w:h="11906" w:orient="landscape" w:code="9"/>
          <w:pgMar w:top="1418" w:right="1418" w:bottom="1134" w:left="1418" w:header="709" w:footer="709" w:gutter="0"/>
          <w:cols w:space="708"/>
          <w:docGrid w:linePitch="360"/>
        </w:sectPr>
      </w:pPr>
    </w:p>
    <w:p w14:paraId="76392ADB" w14:textId="77777777" w:rsidR="002B6D44" w:rsidRPr="00936D6D" w:rsidRDefault="00F54AA4" w:rsidP="002B6D44">
      <w:pPr>
        <w:spacing w:after="360"/>
        <w:rPr>
          <w:rStyle w:val="Fett"/>
        </w:rPr>
      </w:pPr>
      <w:r w:rsidRPr="00936D6D">
        <w:rPr>
          <w:rStyle w:val="Fett"/>
        </w:rPr>
        <w:lastRenderedPageBreak/>
        <w:t>Kommentar</w:t>
      </w:r>
      <w:r w:rsidR="002B6D44" w:rsidRPr="00936D6D">
        <w:rPr>
          <w:rStyle w:val="Fett"/>
        </w:rPr>
        <w:t>:</w:t>
      </w:r>
    </w:p>
    <w:p w14:paraId="0A2E0F0B" w14:textId="77777777" w:rsidR="00055702" w:rsidRPr="00936D6D" w:rsidRDefault="00765DF0" w:rsidP="00765DF0">
      <w:pPr>
        <w:rPr>
          <w:b/>
        </w:rPr>
      </w:pPr>
      <w:r w:rsidRPr="00936D6D">
        <w:rPr>
          <w:b/>
        </w:rPr>
        <w:sym w:font="Wingdings 2" w:char="F0A2"/>
      </w:r>
      <w:r w:rsidRPr="00936D6D">
        <w:rPr>
          <w:b/>
        </w:rPr>
        <w:t xml:space="preserve">  </w:t>
      </w:r>
      <w:r w:rsidR="00055702" w:rsidRPr="00936D6D">
        <w:rPr>
          <w:b/>
        </w:rPr>
        <w:t>Analytische Task Force (ATF)</w:t>
      </w:r>
    </w:p>
    <w:p w14:paraId="2403D9A9" w14:textId="77777777" w:rsidR="008525CC" w:rsidRPr="00936D6D" w:rsidRDefault="00055702" w:rsidP="00055702">
      <w:pPr>
        <w:autoSpaceDE w:val="0"/>
        <w:autoSpaceDN w:val="0"/>
        <w:adjustRightInd w:val="0"/>
        <w:rPr>
          <w:rFonts w:cs="Arial"/>
        </w:rPr>
      </w:pPr>
      <w:r w:rsidRPr="00936D6D">
        <w:rPr>
          <w:rFonts w:cs="Arial"/>
        </w:rPr>
        <w:t xml:space="preserve">Bei der Analytischen Task Force (ATF) handelt es sich um hochspezialisierte mobile Einsatzkräfte mit besonderen Fähigkeiten auf dem Gebiet der chemischen Untersuchungen. </w:t>
      </w:r>
    </w:p>
    <w:p w14:paraId="42C1F8DE" w14:textId="77777777" w:rsidR="008525CC" w:rsidRPr="00936D6D" w:rsidRDefault="00055702" w:rsidP="00055702">
      <w:pPr>
        <w:autoSpaceDE w:val="0"/>
        <w:autoSpaceDN w:val="0"/>
        <w:adjustRightInd w:val="0"/>
        <w:rPr>
          <w:rFonts w:cs="Arial"/>
        </w:rPr>
      </w:pPr>
      <w:r w:rsidRPr="00936D6D">
        <w:rPr>
          <w:rFonts w:cs="Arial"/>
        </w:rPr>
        <w:t xml:space="preserve">Sie soll zum Einsatz kommen, wenn die Möglichkeiten der kommunalen Gefahrenabwehr erschöpft sind. </w:t>
      </w:r>
    </w:p>
    <w:p w14:paraId="267539A3" w14:textId="77777777" w:rsidR="00055702" w:rsidRPr="00936D6D" w:rsidRDefault="00055702" w:rsidP="00055702">
      <w:pPr>
        <w:autoSpaceDE w:val="0"/>
        <w:autoSpaceDN w:val="0"/>
        <w:adjustRightInd w:val="0"/>
        <w:rPr>
          <w:rFonts w:cs="Arial"/>
        </w:rPr>
      </w:pPr>
      <w:r w:rsidRPr="00936D6D">
        <w:rPr>
          <w:rFonts w:cs="Arial"/>
        </w:rPr>
        <w:t>Die sieben Standorte der Analytischen Task Forces (ATF) im Bundesgebiet verfügen über qualifizierte Chemiker oder Chemie-Ingenieure und eine besondere Ausstattung. Im Einsatzfall bietet die Analytische Task Force (ATF) dem Einsatzleiter eine telefonische Fachberatung oder auch eine umfassende Beratung und Unterstützung bei der CBRN-Abwehr vor Ort.</w:t>
      </w:r>
    </w:p>
    <w:p w14:paraId="7A30E5A6" w14:textId="77777777" w:rsidR="008525CC" w:rsidRPr="00936D6D" w:rsidRDefault="00055702" w:rsidP="008525CC">
      <w:pPr>
        <w:autoSpaceDE w:val="0"/>
        <w:autoSpaceDN w:val="0"/>
        <w:adjustRightInd w:val="0"/>
        <w:rPr>
          <w:rFonts w:cs="Arial"/>
        </w:rPr>
      </w:pPr>
      <w:r w:rsidRPr="00936D6D">
        <w:rPr>
          <w:rFonts w:cs="Arial"/>
        </w:rPr>
        <w:t xml:space="preserve">Die Ausstattung der Analytischen Task Force (ATF) ist so ausgelegt, dass eine Luftverlastung möglich ist, um sie vom jeweiligen Standort aus innerhalb von etwa zwei Stunden nach Alarmierung innerhalb eines Aktionsradius von etwa 200 Kilometer zu verlegen. </w:t>
      </w:r>
    </w:p>
    <w:p w14:paraId="40E6FD6D" w14:textId="77777777" w:rsidR="00765DF0" w:rsidRPr="00936D6D" w:rsidRDefault="00055702" w:rsidP="00765DF0">
      <w:pPr>
        <w:autoSpaceDE w:val="0"/>
        <w:autoSpaceDN w:val="0"/>
        <w:adjustRightInd w:val="0"/>
        <w:spacing w:after="360"/>
        <w:rPr>
          <w:rFonts w:cs="Arial"/>
        </w:rPr>
      </w:pPr>
      <w:r w:rsidRPr="00936D6D">
        <w:rPr>
          <w:rFonts w:cs="Arial"/>
        </w:rPr>
        <w:t xml:space="preserve">Für die Verlegung über kürzere Entfernungen werden die Standorte jeweils mit einem Einsatzleitwagen ATF (ELW ATF), zwei </w:t>
      </w:r>
      <w:r w:rsidRPr="00936D6D">
        <w:rPr>
          <w:rFonts w:eastAsia="Times New Roman" w:cs="Arial"/>
          <w:lang w:eastAsia="de-DE"/>
        </w:rPr>
        <w:t>CBRN-Erkundungswagen (CBRN ErkW)</w:t>
      </w:r>
      <w:r w:rsidRPr="00936D6D">
        <w:rPr>
          <w:rFonts w:cs="Arial"/>
        </w:rPr>
        <w:t xml:space="preserve"> und einem Gerätewagen ATF (GW ATF) ausgestattet.</w:t>
      </w:r>
    </w:p>
    <w:p w14:paraId="78951CA1" w14:textId="77777777" w:rsidR="00055702" w:rsidRPr="00936D6D" w:rsidRDefault="00765DF0" w:rsidP="00765DF0">
      <w:pPr>
        <w:rPr>
          <w:b/>
        </w:rPr>
      </w:pPr>
      <w:r w:rsidRPr="00936D6D">
        <w:rPr>
          <w:b/>
        </w:rPr>
        <w:sym w:font="Wingdings 2" w:char="F0A2"/>
      </w:r>
      <w:r w:rsidRPr="00936D6D">
        <w:rPr>
          <w:b/>
        </w:rPr>
        <w:t xml:space="preserve">  </w:t>
      </w:r>
      <w:r w:rsidR="00055702" w:rsidRPr="00936D6D">
        <w:rPr>
          <w:b/>
        </w:rPr>
        <w:t xml:space="preserve">Medizinische </w:t>
      </w:r>
      <w:r w:rsidR="00055702" w:rsidRPr="00936D6D">
        <w:rPr>
          <w:b/>
          <w:lang w:val="en-GB"/>
        </w:rPr>
        <w:t>Task Force</w:t>
      </w:r>
      <w:r w:rsidR="00055702" w:rsidRPr="00936D6D">
        <w:rPr>
          <w:b/>
        </w:rPr>
        <w:t xml:space="preserve"> (MTF)</w:t>
      </w:r>
    </w:p>
    <w:p w14:paraId="0B784B1F" w14:textId="77777777" w:rsidR="00055702" w:rsidRPr="00936D6D" w:rsidRDefault="00055702" w:rsidP="00055702">
      <w:pPr>
        <w:pStyle w:val="Default"/>
        <w:spacing w:before="120" w:after="120" w:line="276" w:lineRule="auto"/>
        <w:rPr>
          <w:rFonts w:ascii="Arial" w:hAnsi="Arial" w:cs="Arial"/>
          <w:i/>
          <w:color w:val="auto"/>
          <w:sz w:val="22"/>
          <w:szCs w:val="22"/>
        </w:rPr>
      </w:pPr>
      <w:r w:rsidRPr="00936D6D">
        <w:rPr>
          <w:rFonts w:ascii="Arial" w:hAnsi="Arial" w:cs="Arial"/>
          <w:b/>
          <w:i/>
          <w:color w:val="auto"/>
          <w:sz w:val="22"/>
          <w:szCs w:val="22"/>
        </w:rPr>
        <w:t>Hinweis:</w:t>
      </w:r>
      <w:r w:rsidRPr="00936D6D">
        <w:rPr>
          <w:rFonts w:ascii="Arial" w:hAnsi="Arial" w:cs="Arial"/>
          <w:i/>
          <w:color w:val="auto"/>
          <w:sz w:val="22"/>
          <w:szCs w:val="22"/>
        </w:rPr>
        <w:t xml:space="preserve"> Aufgabe und Aufbau wie zuvor bereits beschrieben.</w:t>
      </w:r>
    </w:p>
    <w:p w14:paraId="20E696D7" w14:textId="77777777" w:rsidR="00055702" w:rsidRPr="00936D6D" w:rsidRDefault="00055702" w:rsidP="00055702">
      <w:pPr>
        <w:rPr>
          <w:rStyle w:val="Hervorhebung"/>
          <w:i w:val="0"/>
          <w:iCs w:val="0"/>
        </w:rPr>
      </w:pPr>
      <w:r w:rsidRPr="00936D6D">
        <w:rPr>
          <w:rFonts w:cs="Arial"/>
        </w:rPr>
        <w:t xml:space="preserve">Für eine flächendeckende Versorgung im Bundesgebiet sind insgesamt </w:t>
      </w:r>
      <w:r w:rsidRPr="00936D6D">
        <w:rPr>
          <w:rFonts w:cs="Arial"/>
          <w:bCs/>
        </w:rPr>
        <w:t>61 Einheiten vorgesehen.</w:t>
      </w:r>
    </w:p>
    <w:p w14:paraId="493580E2" w14:textId="77777777" w:rsidR="002B6D44" w:rsidRPr="00936D6D" w:rsidRDefault="002B6D44" w:rsidP="002B6D44">
      <w:pPr>
        <w:rPr>
          <w:rStyle w:val="Hervorhebung"/>
          <w:i w:val="0"/>
          <w:iCs w:val="0"/>
        </w:rPr>
      </w:pPr>
    </w:p>
    <w:p w14:paraId="249E4295" w14:textId="77777777" w:rsidR="002B6D44" w:rsidRPr="00936D6D" w:rsidRDefault="002B6D44" w:rsidP="002B6D44">
      <w:pPr>
        <w:rPr>
          <w:rStyle w:val="Hervorhebung"/>
        </w:rPr>
      </w:pPr>
    </w:p>
    <w:p w14:paraId="666D17DB" w14:textId="77777777" w:rsidR="002B6D44" w:rsidRPr="00936D6D" w:rsidRDefault="002B6D44" w:rsidP="002B6D44">
      <w:pPr>
        <w:rPr>
          <w:rStyle w:val="Hervorhebung"/>
        </w:rPr>
        <w:sectPr w:rsidR="002B6D44"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69D967D9" w14:textId="77777777" w:rsidTr="00481F93">
        <w:tc>
          <w:tcPr>
            <w:tcW w:w="14176" w:type="dxa"/>
            <w:gridSpan w:val="4"/>
            <w:tcBorders>
              <w:top w:val="single" w:sz="4" w:space="0" w:color="auto"/>
              <w:left w:val="single" w:sz="4" w:space="0" w:color="auto"/>
              <w:bottom w:val="single" w:sz="4" w:space="0" w:color="auto"/>
            </w:tcBorders>
          </w:tcPr>
          <w:p w14:paraId="64F01819" w14:textId="6D0451CC" w:rsidR="008B7BB3" w:rsidRPr="00936D6D" w:rsidRDefault="008B7BB3" w:rsidP="008B7BB3">
            <w:pPr>
              <w:jc w:val="center"/>
              <w:rPr>
                <w:sz w:val="24"/>
                <w:szCs w:val="24"/>
              </w:rPr>
            </w:pPr>
            <w:r w:rsidRPr="00936D6D">
              <w:rPr>
                <w:rStyle w:val="Fett"/>
                <w:szCs w:val="24"/>
              </w:rPr>
              <w:lastRenderedPageBreak/>
              <w:t xml:space="preserve">Ausbildungseinheit: </w:t>
            </w:r>
            <w:r w:rsidRPr="00936D6D">
              <w:rPr>
                <w:b/>
                <w:bCs/>
                <w:sz w:val="24"/>
                <w:szCs w:val="24"/>
              </w:rPr>
              <w:t>2.39 Unterstützungskomponente des Bundes</w:t>
            </w:r>
          </w:p>
        </w:tc>
      </w:tr>
      <w:tr w:rsidR="00936D6D" w:rsidRPr="00936D6D" w14:paraId="5C7F6F24" w14:textId="77777777" w:rsidTr="00556DAE">
        <w:trPr>
          <w:trHeight w:val="447"/>
        </w:trPr>
        <w:tc>
          <w:tcPr>
            <w:tcW w:w="851" w:type="dxa"/>
            <w:tcBorders>
              <w:top w:val="single" w:sz="4" w:space="0" w:color="auto"/>
            </w:tcBorders>
            <w:shd w:val="clear" w:color="auto" w:fill="D9D9D9" w:themeFill="background1" w:themeFillShade="D9"/>
            <w:vAlign w:val="center"/>
          </w:tcPr>
          <w:p w14:paraId="5471EED6" w14:textId="77777777" w:rsidR="00576B0D" w:rsidRPr="00936D6D" w:rsidRDefault="00576B0D" w:rsidP="00556DAE">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31E45D03" w14:textId="77777777" w:rsidR="00576B0D" w:rsidRPr="00936D6D" w:rsidRDefault="00576B0D" w:rsidP="00556DAE">
            <w:pPr>
              <w:jc w:val="center"/>
              <w:rPr>
                <w:rStyle w:val="Fett"/>
              </w:rPr>
            </w:pPr>
            <w:r w:rsidRPr="00936D6D">
              <w:rPr>
                <w:rStyle w:val="Fett"/>
              </w:rPr>
              <w:t>Lernziele</w:t>
            </w:r>
          </w:p>
        </w:tc>
        <w:tc>
          <w:tcPr>
            <w:tcW w:w="6096" w:type="dxa"/>
            <w:shd w:val="clear" w:color="auto" w:fill="D9D9D9" w:themeFill="background1" w:themeFillShade="D9"/>
            <w:vAlign w:val="center"/>
          </w:tcPr>
          <w:p w14:paraId="20D10AB1" w14:textId="77777777" w:rsidR="00576B0D" w:rsidRPr="00936D6D" w:rsidRDefault="00A84EED" w:rsidP="00556DAE">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0E93F089" w14:textId="77777777" w:rsidR="00576B0D" w:rsidRPr="00936D6D" w:rsidRDefault="00576B0D" w:rsidP="00556DAE">
            <w:pPr>
              <w:jc w:val="center"/>
              <w:rPr>
                <w:rStyle w:val="Fett"/>
              </w:rPr>
            </w:pPr>
            <w:r w:rsidRPr="00936D6D">
              <w:rPr>
                <w:rStyle w:val="Fett"/>
              </w:rPr>
              <w:t>Organisation / Hinweise</w:t>
            </w:r>
          </w:p>
        </w:tc>
      </w:tr>
      <w:tr w:rsidR="00936D6D" w:rsidRPr="00936D6D" w14:paraId="2AAC1977" w14:textId="77777777" w:rsidTr="00556DAE">
        <w:tc>
          <w:tcPr>
            <w:tcW w:w="851" w:type="dxa"/>
            <w:tcBorders>
              <w:bottom w:val="nil"/>
            </w:tcBorders>
          </w:tcPr>
          <w:p w14:paraId="1FD79AD6" w14:textId="77777777" w:rsidR="00E93383" w:rsidRPr="00936D6D" w:rsidRDefault="00E93383" w:rsidP="00E93383"/>
        </w:tc>
        <w:tc>
          <w:tcPr>
            <w:tcW w:w="4252" w:type="dxa"/>
            <w:tcBorders>
              <w:bottom w:val="nil"/>
            </w:tcBorders>
          </w:tcPr>
          <w:p w14:paraId="2D5BC6A8" w14:textId="11D4E2CF" w:rsidR="00E93383" w:rsidRPr="00936D6D" w:rsidRDefault="008B7BB3" w:rsidP="00E93383">
            <w:pPr>
              <w:pStyle w:val="Zitat"/>
              <w:spacing w:line="276" w:lineRule="auto"/>
              <w:rPr>
                <w:color w:val="auto"/>
              </w:rPr>
            </w:pPr>
            <w:r w:rsidRPr="00936D6D">
              <w:rPr>
                <w:color w:val="auto"/>
              </w:rPr>
              <w:t>Die Teilnehmer müssen</w:t>
            </w:r>
          </w:p>
        </w:tc>
        <w:tc>
          <w:tcPr>
            <w:tcW w:w="6096" w:type="dxa"/>
            <w:tcBorders>
              <w:bottom w:val="nil"/>
            </w:tcBorders>
          </w:tcPr>
          <w:p w14:paraId="34E0D660" w14:textId="77777777" w:rsidR="00E93383" w:rsidRPr="00936D6D" w:rsidRDefault="00E93383" w:rsidP="00E93383">
            <w:pPr>
              <w:autoSpaceDE w:val="0"/>
              <w:autoSpaceDN w:val="0"/>
              <w:adjustRightInd w:val="0"/>
            </w:pPr>
          </w:p>
        </w:tc>
        <w:tc>
          <w:tcPr>
            <w:tcW w:w="2977" w:type="dxa"/>
            <w:tcBorders>
              <w:bottom w:val="nil"/>
            </w:tcBorders>
          </w:tcPr>
          <w:p w14:paraId="308CF552" w14:textId="77777777" w:rsidR="00E93383" w:rsidRPr="00936D6D" w:rsidRDefault="00E93383" w:rsidP="00E93383">
            <w:pPr>
              <w:rPr>
                <w:rFonts w:cs="Arial"/>
              </w:rPr>
            </w:pPr>
          </w:p>
        </w:tc>
      </w:tr>
      <w:tr w:rsidR="00576B0D" w:rsidRPr="00936D6D" w14:paraId="611D7C2C" w14:textId="77777777" w:rsidTr="00556DAE">
        <w:tc>
          <w:tcPr>
            <w:tcW w:w="851" w:type="dxa"/>
            <w:tcBorders>
              <w:top w:val="nil"/>
            </w:tcBorders>
          </w:tcPr>
          <w:p w14:paraId="2759B96E" w14:textId="77777777" w:rsidR="00576B0D" w:rsidRPr="00936D6D" w:rsidRDefault="00576B0D" w:rsidP="00556DAE">
            <w:pPr>
              <w:spacing w:before="100" w:after="100" w:line="276" w:lineRule="auto"/>
              <w:ind w:left="-57" w:right="-57"/>
              <w:jc w:val="center"/>
            </w:pPr>
            <w:r w:rsidRPr="00936D6D">
              <w:t>1 min</w:t>
            </w:r>
          </w:p>
        </w:tc>
        <w:tc>
          <w:tcPr>
            <w:tcW w:w="4252" w:type="dxa"/>
            <w:tcBorders>
              <w:top w:val="nil"/>
            </w:tcBorders>
          </w:tcPr>
          <w:p w14:paraId="382B8A93" w14:textId="77777777" w:rsidR="00576B0D" w:rsidRPr="00936D6D" w:rsidRDefault="00576B0D" w:rsidP="00556DAE">
            <w:pPr>
              <w:pStyle w:val="Listenabsatz"/>
              <w:numPr>
                <w:ilvl w:val="0"/>
                <w:numId w:val="2"/>
              </w:numPr>
              <w:spacing w:before="120" w:after="120" w:line="276" w:lineRule="auto"/>
              <w:ind w:left="227" w:hanging="227"/>
              <w:contextualSpacing w:val="0"/>
              <w:rPr>
                <w:rFonts w:cs="Arial"/>
              </w:rPr>
            </w:pPr>
            <w:r w:rsidRPr="00936D6D">
              <w:rPr>
                <w:rFonts w:cs="Arial"/>
              </w:rPr>
              <w:t>die Unterstützungskomponente des Bundes für den Katastrophenschutz der Länder nennen können.</w:t>
            </w:r>
          </w:p>
        </w:tc>
        <w:tc>
          <w:tcPr>
            <w:tcW w:w="6096" w:type="dxa"/>
            <w:tcBorders>
              <w:top w:val="nil"/>
            </w:tcBorders>
          </w:tcPr>
          <w:p w14:paraId="79700C87" w14:textId="77777777" w:rsidR="00576B0D" w:rsidRPr="00936D6D" w:rsidRDefault="00576B0D" w:rsidP="00556DAE">
            <w:pPr>
              <w:spacing w:line="276" w:lineRule="auto"/>
              <w:rPr>
                <w:rFonts w:eastAsia="Times New Roman" w:cs="Arial"/>
                <w:lang w:eastAsia="de-DE"/>
              </w:rPr>
            </w:pPr>
            <w:r w:rsidRPr="00936D6D">
              <w:rPr>
                <w:rFonts w:eastAsia="Times New Roman" w:cs="Arial"/>
                <w:lang w:eastAsia="de-DE"/>
              </w:rPr>
              <w:t xml:space="preserve">Die Unterstützungskomponente des Bundes besteht aus standardisierten Fahrzeugen </w:t>
            </w:r>
          </w:p>
          <w:p w14:paraId="5A9DA328" w14:textId="77777777" w:rsidR="00576B0D" w:rsidRPr="00936D6D" w:rsidRDefault="00576B0D" w:rsidP="00556DAE">
            <w:pPr>
              <w:pStyle w:val="Listenabsatz"/>
              <w:numPr>
                <w:ilvl w:val="0"/>
                <w:numId w:val="48"/>
              </w:numPr>
              <w:spacing w:before="120" w:after="120" w:line="276" w:lineRule="auto"/>
              <w:ind w:left="227" w:hanging="227"/>
              <w:contextualSpacing w:val="0"/>
              <w:rPr>
                <w:rFonts w:cs="Arial"/>
              </w:rPr>
            </w:pPr>
            <w:r w:rsidRPr="00936D6D">
              <w:rPr>
                <w:rFonts w:eastAsia="Times New Roman" w:cs="Arial"/>
                <w:lang w:eastAsia="de-DE"/>
              </w:rPr>
              <w:t xml:space="preserve">für den </w:t>
            </w:r>
            <w:r w:rsidRPr="00936D6D">
              <w:rPr>
                <w:rFonts w:cs="Arial"/>
              </w:rPr>
              <w:t xml:space="preserve">Brandschutz, </w:t>
            </w:r>
          </w:p>
          <w:p w14:paraId="6C892925" w14:textId="77777777" w:rsidR="00576B0D" w:rsidRPr="00936D6D" w:rsidRDefault="00576B0D" w:rsidP="00556DAE">
            <w:pPr>
              <w:pStyle w:val="Listenabsatz"/>
              <w:numPr>
                <w:ilvl w:val="0"/>
                <w:numId w:val="48"/>
              </w:numPr>
              <w:spacing w:before="120" w:after="120" w:line="276" w:lineRule="auto"/>
              <w:ind w:left="227" w:hanging="227"/>
              <w:contextualSpacing w:val="0"/>
              <w:rPr>
                <w:rFonts w:cs="Arial"/>
              </w:rPr>
            </w:pPr>
            <w:r w:rsidRPr="00936D6D">
              <w:rPr>
                <w:rFonts w:cs="Arial"/>
              </w:rPr>
              <w:t xml:space="preserve">die Betreuung </w:t>
            </w:r>
          </w:p>
          <w:p w14:paraId="64FC54B2" w14:textId="77777777" w:rsidR="00576B0D" w:rsidRPr="00936D6D" w:rsidRDefault="00576B0D" w:rsidP="00556DAE">
            <w:pPr>
              <w:pStyle w:val="Listenabsatz"/>
              <w:numPr>
                <w:ilvl w:val="0"/>
                <w:numId w:val="48"/>
              </w:numPr>
              <w:spacing w:before="120" w:after="120" w:line="276" w:lineRule="auto"/>
              <w:ind w:left="227" w:hanging="227"/>
              <w:contextualSpacing w:val="0"/>
              <w:rPr>
                <w:rFonts w:cs="Arial"/>
              </w:rPr>
            </w:pPr>
            <w:r w:rsidRPr="00936D6D">
              <w:rPr>
                <w:rFonts w:cs="Arial"/>
              </w:rPr>
              <w:t xml:space="preserve">und für den Patiententransport, </w:t>
            </w:r>
          </w:p>
          <w:p w14:paraId="3F4A0C01" w14:textId="77777777" w:rsidR="00576B0D" w:rsidRPr="00936D6D" w:rsidRDefault="00576B0D" w:rsidP="00556DAE">
            <w:pPr>
              <w:spacing w:line="276" w:lineRule="auto"/>
              <w:rPr>
                <w:rFonts w:eastAsia="Times New Roman" w:cs="Arial"/>
                <w:lang w:eastAsia="de-DE"/>
              </w:rPr>
            </w:pPr>
            <w:r w:rsidRPr="00936D6D">
              <w:rPr>
                <w:rFonts w:eastAsia="Times New Roman" w:cs="Arial"/>
                <w:lang w:eastAsia="de-DE"/>
              </w:rPr>
              <w:t>wobei die Länder innerhalb ihres Ergänzungsumfangs die Möglichkeit der Anpassung an Besonderheiten der Länder haben.</w:t>
            </w:r>
          </w:p>
        </w:tc>
        <w:tc>
          <w:tcPr>
            <w:tcW w:w="2977" w:type="dxa"/>
            <w:tcBorders>
              <w:top w:val="nil"/>
            </w:tcBorders>
          </w:tcPr>
          <w:p w14:paraId="16BB45F4" w14:textId="77777777" w:rsidR="00576B0D" w:rsidRPr="00936D6D" w:rsidRDefault="00576B0D" w:rsidP="00556DAE">
            <w:pPr>
              <w:spacing w:line="276" w:lineRule="auto"/>
              <w:rPr>
                <w:rFonts w:cs="Arial"/>
                <w:b/>
              </w:rPr>
            </w:pPr>
            <w:r w:rsidRPr="00936D6D">
              <w:rPr>
                <w:rFonts w:cs="Arial"/>
                <w:b/>
              </w:rPr>
              <w:t>Folie 36</w:t>
            </w:r>
          </w:p>
          <w:p w14:paraId="430CC95A" w14:textId="77777777" w:rsidR="00576B0D" w:rsidRPr="00936D6D" w:rsidRDefault="0048424F" w:rsidP="00556DAE">
            <w:pPr>
              <w:spacing w:line="276" w:lineRule="auto"/>
              <w:rPr>
                <w:rFonts w:cs="Arial"/>
              </w:rPr>
            </w:pPr>
            <w:r w:rsidRPr="00936D6D">
              <w:rPr>
                <w:rFonts w:cs="Arial"/>
                <w:noProof/>
              </w:rPr>
              <w:drawing>
                <wp:inline distT="0" distB="0" distL="0" distR="0" wp14:anchorId="535F0720" wp14:editId="7FA13D46">
                  <wp:extent cx="1698067" cy="1175301"/>
                  <wp:effectExtent l="19050" t="19050" r="16510" b="2540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06445" cy="1181100"/>
                          </a:xfrm>
                          <a:prstGeom prst="rect">
                            <a:avLst/>
                          </a:prstGeom>
                          <a:ln w="3175">
                            <a:solidFill>
                              <a:schemeClr val="tx1"/>
                            </a:solidFill>
                          </a:ln>
                        </pic:spPr>
                      </pic:pic>
                    </a:graphicData>
                  </a:graphic>
                </wp:inline>
              </w:drawing>
            </w:r>
          </w:p>
          <w:p w14:paraId="29774EF9" w14:textId="2F57A311" w:rsidR="008B7BB3" w:rsidRPr="00936D6D" w:rsidRDefault="008B7BB3" w:rsidP="00556DAE">
            <w:pPr>
              <w:spacing w:line="276" w:lineRule="auto"/>
              <w:rPr>
                <w:rFonts w:cs="Arial"/>
              </w:rPr>
            </w:pPr>
            <w:r w:rsidRPr="00936D6D">
              <w:rPr>
                <w:rFonts w:cs="Arial"/>
              </w:rPr>
              <w:t>Lernunterlage Kapitel 6.2</w:t>
            </w:r>
          </w:p>
        </w:tc>
      </w:tr>
    </w:tbl>
    <w:p w14:paraId="43319C65" w14:textId="77777777" w:rsidR="00576B0D" w:rsidRPr="00936D6D" w:rsidRDefault="00576B0D" w:rsidP="00576B0D">
      <w:pPr>
        <w:pStyle w:val="Listenabsatz"/>
        <w:sectPr w:rsidR="00576B0D" w:rsidRPr="00936D6D" w:rsidSect="00F54F11">
          <w:pgSz w:w="16838" w:h="11906" w:orient="landscape" w:code="9"/>
          <w:pgMar w:top="1418" w:right="1418" w:bottom="1134" w:left="1418" w:header="709" w:footer="709" w:gutter="0"/>
          <w:cols w:space="708"/>
          <w:docGrid w:linePitch="360"/>
        </w:sectPr>
      </w:pPr>
    </w:p>
    <w:p w14:paraId="6149A48F" w14:textId="77777777" w:rsidR="00576B0D" w:rsidRPr="00936D6D" w:rsidRDefault="00F54AA4" w:rsidP="00576B0D">
      <w:pPr>
        <w:spacing w:after="360"/>
        <w:rPr>
          <w:rStyle w:val="Fett"/>
        </w:rPr>
      </w:pPr>
      <w:r w:rsidRPr="00936D6D">
        <w:rPr>
          <w:rStyle w:val="Fett"/>
        </w:rPr>
        <w:lastRenderedPageBreak/>
        <w:t>Kommentar</w:t>
      </w:r>
      <w:r w:rsidR="00576B0D" w:rsidRPr="00936D6D">
        <w:rPr>
          <w:rStyle w:val="Fett"/>
        </w:rPr>
        <w:t>:</w:t>
      </w:r>
    </w:p>
    <w:p w14:paraId="613AE1EE" w14:textId="77777777" w:rsidR="00576B0D" w:rsidRPr="00936D6D" w:rsidRDefault="00576B0D" w:rsidP="00576B0D">
      <w:pPr>
        <w:rPr>
          <w:rFonts w:eastAsia="Times New Roman" w:cs="Arial"/>
          <w:b/>
          <w:sz w:val="24"/>
          <w:szCs w:val="24"/>
          <w:lang w:eastAsia="de-DE"/>
        </w:rPr>
      </w:pPr>
      <w:r w:rsidRPr="00936D6D">
        <w:rPr>
          <w:rFonts w:eastAsia="Times New Roman" w:cs="Arial"/>
          <w:b/>
          <w:sz w:val="24"/>
          <w:szCs w:val="24"/>
          <w:lang w:eastAsia="de-DE"/>
        </w:rPr>
        <w:t xml:space="preserve">Unterstützungskomponente </w:t>
      </w:r>
    </w:p>
    <w:p w14:paraId="2AFA5B74" w14:textId="77777777" w:rsidR="00576B0D" w:rsidRPr="00936D6D" w:rsidRDefault="00576B0D" w:rsidP="00576B0D">
      <w:pPr>
        <w:rPr>
          <w:rFonts w:cs="Arial"/>
        </w:rPr>
      </w:pPr>
      <w:r w:rsidRPr="00936D6D">
        <w:rPr>
          <w:rFonts w:eastAsia="Times New Roman" w:cs="Arial"/>
          <w:lang w:eastAsia="de-DE"/>
        </w:rPr>
        <w:t xml:space="preserve">Die Unterstützungskomponente des Bundes besteht aus standardisierten Fahrzeugen für den </w:t>
      </w:r>
      <w:r w:rsidRPr="00936D6D">
        <w:rPr>
          <w:rFonts w:cs="Arial"/>
        </w:rPr>
        <w:t xml:space="preserve">Brandschutz, die Betreuung und für den Patiententransport, </w:t>
      </w:r>
      <w:r w:rsidRPr="00936D6D">
        <w:rPr>
          <w:rFonts w:eastAsia="Times New Roman" w:cs="Arial"/>
          <w:lang w:eastAsia="de-DE"/>
        </w:rPr>
        <w:t>wobei die Länder innerhalb ihres Ergänzungsumfangs die Möglichkeit der Anpassung an Besonderheiten der Länder haben. Damit wird sichergestellt, dass sich die ergänzende Ausstattung in die jeweiligen Katastrophenschutzkonzepte eingliedern lässt.</w:t>
      </w:r>
      <w:r w:rsidRPr="00936D6D">
        <w:rPr>
          <w:rFonts w:cs="Arial"/>
        </w:rPr>
        <w:t xml:space="preserve"> </w:t>
      </w:r>
    </w:p>
    <w:p w14:paraId="61932B82" w14:textId="77777777" w:rsidR="00576B0D" w:rsidRPr="00936D6D" w:rsidRDefault="00576B0D" w:rsidP="00576B0D">
      <w:pPr>
        <w:autoSpaceDE w:val="0"/>
        <w:autoSpaceDN w:val="0"/>
        <w:adjustRightInd w:val="0"/>
        <w:rPr>
          <w:rFonts w:eastAsia="Times New Roman" w:cs="Arial"/>
          <w:lang w:eastAsia="de-DE"/>
        </w:rPr>
      </w:pPr>
      <w:r w:rsidRPr="00936D6D">
        <w:rPr>
          <w:rFonts w:eastAsia="Times New Roman" w:cs="Arial"/>
          <w:lang w:eastAsia="de-DE"/>
        </w:rPr>
        <w:t xml:space="preserve">Die ergänzende Ausstattung wird vom Bundesamt für Bevölkerungsschutz und Katastrophenhilfe (BBK) den Ländern übergeben. Diese sind mit Ausnahme der Ausstattung der Analytischen </w:t>
      </w:r>
      <w:r w:rsidRPr="00936D6D">
        <w:rPr>
          <w:rFonts w:eastAsia="Times New Roman" w:cs="Arial"/>
          <w:lang w:val="en-GB" w:eastAsia="de-DE"/>
        </w:rPr>
        <w:t>Task Force</w:t>
      </w:r>
      <w:r w:rsidRPr="00936D6D">
        <w:rPr>
          <w:rFonts w:eastAsia="Times New Roman" w:cs="Arial"/>
          <w:lang w:eastAsia="de-DE"/>
        </w:rPr>
        <w:t xml:space="preserve"> (ATF) dann für die Verteilung auf die Katastrophenschutzbehörden beziehungsweise die Einheiten und Einrichtungen des Katastrophenschutzes innerhalb ihres Landes zuständig. </w:t>
      </w:r>
    </w:p>
    <w:p w14:paraId="65F9072C" w14:textId="77777777" w:rsidR="00576B0D" w:rsidRPr="00936D6D" w:rsidRDefault="00576B0D" w:rsidP="00576B0D">
      <w:pPr>
        <w:autoSpaceDE w:val="0"/>
        <w:autoSpaceDN w:val="0"/>
        <w:adjustRightInd w:val="0"/>
        <w:rPr>
          <w:rFonts w:eastAsia="Times New Roman" w:cs="Arial"/>
          <w:lang w:eastAsia="de-DE"/>
        </w:rPr>
      </w:pPr>
      <w:r w:rsidRPr="00936D6D">
        <w:rPr>
          <w:rFonts w:eastAsia="Times New Roman" w:cs="Arial"/>
          <w:lang w:eastAsia="de-DE"/>
        </w:rPr>
        <w:t xml:space="preserve">Für die </w:t>
      </w:r>
      <w:r w:rsidRPr="00936D6D">
        <w:rPr>
          <w:rFonts w:eastAsia="Times New Roman" w:cs="Arial"/>
          <w:bCs/>
          <w:lang w:eastAsia="de-DE"/>
        </w:rPr>
        <w:t xml:space="preserve">standardisierte, ergänzende Ausstattung für CBRN-Lagen, die Analytischen </w:t>
      </w:r>
      <w:r w:rsidRPr="00936D6D">
        <w:rPr>
          <w:rFonts w:eastAsia="Times New Roman" w:cs="Arial"/>
          <w:bCs/>
          <w:lang w:val="en-GB" w:eastAsia="de-DE"/>
        </w:rPr>
        <w:t>Task Forces</w:t>
      </w:r>
      <w:r w:rsidRPr="00936D6D">
        <w:rPr>
          <w:rFonts w:eastAsia="Times New Roman" w:cs="Arial"/>
          <w:bCs/>
          <w:lang w:eastAsia="de-DE"/>
        </w:rPr>
        <w:t xml:space="preserve"> (ATF)</w:t>
      </w:r>
      <w:r w:rsidRPr="00936D6D">
        <w:rPr>
          <w:rFonts w:eastAsia="Times New Roman" w:cs="Arial"/>
          <w:lang w:eastAsia="de-DE"/>
        </w:rPr>
        <w:t xml:space="preserve"> und die </w:t>
      </w:r>
      <w:r w:rsidRPr="00936D6D">
        <w:rPr>
          <w:rFonts w:eastAsia="Times New Roman" w:cs="Arial"/>
          <w:bCs/>
          <w:lang w:eastAsia="de-DE"/>
        </w:rPr>
        <w:t xml:space="preserve">Medizinischen </w:t>
      </w:r>
      <w:r w:rsidRPr="00936D6D">
        <w:rPr>
          <w:rFonts w:eastAsia="Times New Roman" w:cs="Arial"/>
          <w:bCs/>
          <w:lang w:val="en-GB" w:eastAsia="de-DE"/>
        </w:rPr>
        <w:t>Task Forces</w:t>
      </w:r>
      <w:r w:rsidRPr="00936D6D">
        <w:rPr>
          <w:rFonts w:eastAsia="Times New Roman" w:cs="Arial"/>
          <w:bCs/>
          <w:lang w:eastAsia="de-DE"/>
        </w:rPr>
        <w:t xml:space="preserve"> (MTF), die zum Aufgabenbereich des ABC-Schutzes gehören, </w:t>
      </w:r>
      <w:r w:rsidRPr="00936D6D">
        <w:rPr>
          <w:rFonts w:eastAsia="Times New Roman" w:cs="Arial"/>
          <w:lang w:eastAsia="de-DE"/>
        </w:rPr>
        <w:t xml:space="preserve">handelt es sich bei der ergänzenden Ausstattung um die vorgehend genannten Ausrüstungen und Fahrzeuge. </w:t>
      </w:r>
    </w:p>
    <w:p w14:paraId="1D9500DF" w14:textId="77777777" w:rsidR="00576B0D" w:rsidRPr="00936D6D" w:rsidRDefault="00576B0D" w:rsidP="00576B0D">
      <w:pPr>
        <w:autoSpaceDE w:val="0"/>
        <w:autoSpaceDN w:val="0"/>
        <w:adjustRightInd w:val="0"/>
        <w:rPr>
          <w:rFonts w:eastAsia="Times New Roman" w:cs="Arial"/>
          <w:lang w:eastAsia="de-DE"/>
        </w:rPr>
      </w:pPr>
      <w:r w:rsidRPr="00936D6D">
        <w:rPr>
          <w:rFonts w:eastAsia="Times New Roman" w:cs="Arial"/>
          <w:lang w:eastAsia="de-DE"/>
        </w:rPr>
        <w:t xml:space="preserve">Die </w:t>
      </w:r>
      <w:r w:rsidRPr="00936D6D">
        <w:rPr>
          <w:rFonts w:eastAsia="Times New Roman" w:cs="Arial"/>
          <w:bCs/>
          <w:lang w:eastAsia="de-DE"/>
        </w:rPr>
        <w:t>Unterstützungskomponente</w:t>
      </w:r>
      <w:r w:rsidRPr="00936D6D">
        <w:rPr>
          <w:rFonts w:eastAsia="Times New Roman" w:cs="Arial"/>
          <w:lang w:eastAsia="de-DE"/>
        </w:rPr>
        <w:t xml:space="preserve"> für die </w:t>
      </w:r>
      <w:r w:rsidRPr="00936D6D">
        <w:rPr>
          <w:rFonts w:cs="Arial"/>
        </w:rPr>
        <w:t xml:space="preserve">Aufgabenbereiche Brandschutz, Betreuung und Sanitätswesen </w:t>
      </w:r>
      <w:r w:rsidRPr="00936D6D">
        <w:rPr>
          <w:rFonts w:eastAsia="Times New Roman" w:cs="Arial"/>
          <w:lang w:eastAsia="de-DE"/>
        </w:rPr>
        <w:t>umfasst folgende Fahrzeuge:</w:t>
      </w:r>
    </w:p>
    <w:p w14:paraId="784F3556" w14:textId="77777777" w:rsidR="00576B0D" w:rsidRPr="00936D6D" w:rsidRDefault="00576B0D" w:rsidP="00576B0D">
      <w:pPr>
        <w:numPr>
          <w:ilvl w:val="0"/>
          <w:numId w:val="49"/>
        </w:numPr>
        <w:spacing w:before="100" w:after="100"/>
        <w:ind w:left="227" w:hanging="227"/>
        <w:rPr>
          <w:rFonts w:eastAsia="Times New Roman" w:cs="Arial"/>
          <w:lang w:eastAsia="de-DE"/>
        </w:rPr>
      </w:pPr>
      <w:r w:rsidRPr="00936D6D">
        <w:rPr>
          <w:rFonts w:eastAsia="Times New Roman" w:cs="Arial"/>
          <w:lang w:eastAsia="de-DE"/>
        </w:rPr>
        <w:t>Löschgruppenfahrzeuge Katastrophenschutz (LF-KatS)</w:t>
      </w:r>
    </w:p>
    <w:p w14:paraId="11BE2BA4" w14:textId="77777777" w:rsidR="00576B0D" w:rsidRPr="00936D6D" w:rsidRDefault="00576B0D" w:rsidP="00576B0D">
      <w:pPr>
        <w:numPr>
          <w:ilvl w:val="0"/>
          <w:numId w:val="49"/>
        </w:numPr>
        <w:spacing w:before="100" w:after="100"/>
        <w:ind w:left="227" w:hanging="227"/>
        <w:rPr>
          <w:rFonts w:eastAsia="Times New Roman" w:cs="Arial"/>
          <w:lang w:eastAsia="de-DE"/>
        </w:rPr>
      </w:pPr>
      <w:r w:rsidRPr="00936D6D">
        <w:rPr>
          <w:rFonts w:eastAsia="Times New Roman" w:cs="Arial"/>
          <w:lang w:eastAsia="de-DE"/>
        </w:rPr>
        <w:t>Schlauchwagen Katastrophenschutz (SW-KatS)</w:t>
      </w:r>
    </w:p>
    <w:p w14:paraId="479CEEBF" w14:textId="77777777" w:rsidR="00576B0D" w:rsidRPr="00936D6D" w:rsidRDefault="00576B0D" w:rsidP="00576B0D">
      <w:pPr>
        <w:numPr>
          <w:ilvl w:val="0"/>
          <w:numId w:val="49"/>
        </w:numPr>
        <w:spacing w:before="100" w:after="100"/>
        <w:ind w:left="227" w:hanging="227"/>
        <w:rPr>
          <w:rFonts w:eastAsia="Times New Roman" w:cs="Arial"/>
          <w:lang w:eastAsia="de-DE"/>
        </w:rPr>
      </w:pPr>
      <w:r w:rsidRPr="00936D6D">
        <w:rPr>
          <w:rFonts w:eastAsia="Times New Roman" w:cs="Arial"/>
          <w:lang w:eastAsia="de-DE"/>
        </w:rPr>
        <w:t>Gerätewagen Betreuung (GW Bt)</w:t>
      </w:r>
    </w:p>
    <w:p w14:paraId="6A7FE9C1" w14:textId="77777777" w:rsidR="00576B0D" w:rsidRPr="00936D6D" w:rsidRDefault="00576B0D" w:rsidP="00576B0D">
      <w:pPr>
        <w:numPr>
          <w:ilvl w:val="0"/>
          <w:numId w:val="49"/>
        </w:numPr>
        <w:spacing w:before="100" w:after="100"/>
        <w:ind w:left="227" w:hanging="227"/>
        <w:rPr>
          <w:rFonts w:eastAsia="Times New Roman" w:cs="Arial"/>
          <w:lang w:eastAsia="de-DE"/>
        </w:rPr>
      </w:pPr>
      <w:r w:rsidRPr="00936D6D">
        <w:rPr>
          <w:rFonts w:eastAsia="Times New Roman" w:cs="Arial"/>
          <w:lang w:eastAsia="de-DE"/>
        </w:rPr>
        <w:t>Mannschaftstransportwagen Betreuung (MTW Bt)</w:t>
      </w:r>
    </w:p>
    <w:p w14:paraId="48377F2F" w14:textId="77777777" w:rsidR="00576B0D" w:rsidRPr="00936D6D" w:rsidRDefault="00576B0D" w:rsidP="00576B0D">
      <w:pPr>
        <w:numPr>
          <w:ilvl w:val="0"/>
          <w:numId w:val="49"/>
        </w:numPr>
        <w:spacing w:before="100" w:after="100"/>
        <w:ind w:left="227" w:hanging="227"/>
        <w:rPr>
          <w:rFonts w:eastAsia="Times New Roman" w:cs="Arial"/>
          <w:lang w:eastAsia="de-DE"/>
        </w:rPr>
      </w:pPr>
      <w:r w:rsidRPr="00936D6D">
        <w:rPr>
          <w:rFonts w:eastAsia="Times New Roman" w:cs="Arial"/>
          <w:lang w:eastAsia="de-DE"/>
        </w:rPr>
        <w:t>Krankentransportwagen Typ B (KTW Typ B)</w:t>
      </w:r>
    </w:p>
    <w:p w14:paraId="14170166" w14:textId="77777777" w:rsidR="00576B0D" w:rsidRPr="00936D6D" w:rsidRDefault="00576B0D" w:rsidP="00576B0D">
      <w:pPr>
        <w:rPr>
          <w:rStyle w:val="Hervorhebung"/>
          <w:i w:val="0"/>
          <w:iCs w:val="0"/>
        </w:rPr>
      </w:pPr>
    </w:p>
    <w:p w14:paraId="519D58EE" w14:textId="77777777" w:rsidR="00576B0D" w:rsidRPr="00936D6D" w:rsidRDefault="00576B0D" w:rsidP="00576B0D">
      <w:pPr>
        <w:rPr>
          <w:rStyle w:val="Hervorhebung"/>
        </w:rPr>
        <w:sectPr w:rsidR="00576B0D" w:rsidRPr="00936D6D" w:rsidSect="00F54F11">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936D6D" w:rsidRPr="00936D6D" w14:paraId="6CE7B9A2" w14:textId="77777777" w:rsidTr="00564CD1">
        <w:tc>
          <w:tcPr>
            <w:tcW w:w="14176" w:type="dxa"/>
            <w:gridSpan w:val="4"/>
            <w:tcBorders>
              <w:top w:val="single" w:sz="4" w:space="0" w:color="auto"/>
              <w:left w:val="single" w:sz="4" w:space="0" w:color="auto"/>
              <w:bottom w:val="single" w:sz="4" w:space="0" w:color="auto"/>
            </w:tcBorders>
          </w:tcPr>
          <w:p w14:paraId="17BDF188" w14:textId="6766CCC7" w:rsidR="008B7BB3" w:rsidRPr="00936D6D" w:rsidRDefault="008B7BB3" w:rsidP="008B7BB3">
            <w:pPr>
              <w:jc w:val="center"/>
              <w:rPr>
                <w:sz w:val="24"/>
                <w:szCs w:val="24"/>
              </w:rPr>
            </w:pPr>
            <w:r w:rsidRPr="00936D6D">
              <w:rPr>
                <w:rStyle w:val="Fett"/>
                <w:szCs w:val="24"/>
              </w:rPr>
              <w:lastRenderedPageBreak/>
              <w:t xml:space="preserve">Ausbildungseinheit: </w:t>
            </w:r>
            <w:r w:rsidRPr="00936D6D">
              <w:rPr>
                <w:b/>
                <w:bCs/>
                <w:sz w:val="24"/>
                <w:szCs w:val="24"/>
              </w:rPr>
              <w:t>2.40 Abschluss</w:t>
            </w:r>
          </w:p>
        </w:tc>
      </w:tr>
      <w:tr w:rsidR="00936D6D" w:rsidRPr="00936D6D" w14:paraId="5E37F4C6" w14:textId="77777777" w:rsidTr="00556DAE">
        <w:trPr>
          <w:trHeight w:val="447"/>
        </w:trPr>
        <w:tc>
          <w:tcPr>
            <w:tcW w:w="851" w:type="dxa"/>
            <w:tcBorders>
              <w:top w:val="single" w:sz="4" w:space="0" w:color="auto"/>
            </w:tcBorders>
            <w:shd w:val="clear" w:color="auto" w:fill="D9D9D9" w:themeFill="background1" w:themeFillShade="D9"/>
            <w:vAlign w:val="center"/>
          </w:tcPr>
          <w:p w14:paraId="10C963C8" w14:textId="77777777" w:rsidR="00576B0D" w:rsidRPr="00936D6D" w:rsidRDefault="00576B0D" w:rsidP="00556DAE">
            <w:pPr>
              <w:jc w:val="center"/>
              <w:rPr>
                <w:rStyle w:val="Fett"/>
              </w:rPr>
            </w:pPr>
            <w:r w:rsidRPr="00936D6D">
              <w:rPr>
                <w:rStyle w:val="Fett"/>
              </w:rPr>
              <w:t>Zeit</w:t>
            </w:r>
          </w:p>
        </w:tc>
        <w:tc>
          <w:tcPr>
            <w:tcW w:w="4252" w:type="dxa"/>
            <w:tcBorders>
              <w:top w:val="single" w:sz="4" w:space="0" w:color="auto"/>
            </w:tcBorders>
            <w:shd w:val="clear" w:color="auto" w:fill="D9D9D9" w:themeFill="background1" w:themeFillShade="D9"/>
            <w:vAlign w:val="center"/>
          </w:tcPr>
          <w:p w14:paraId="1905A0BD" w14:textId="77777777" w:rsidR="00576B0D" w:rsidRPr="00936D6D" w:rsidRDefault="00576B0D" w:rsidP="00556DAE">
            <w:pPr>
              <w:jc w:val="center"/>
              <w:rPr>
                <w:rStyle w:val="Fett"/>
              </w:rPr>
            </w:pPr>
            <w:r w:rsidRPr="00936D6D">
              <w:rPr>
                <w:rStyle w:val="Fett"/>
              </w:rPr>
              <w:t>Lernziele</w:t>
            </w:r>
          </w:p>
        </w:tc>
        <w:tc>
          <w:tcPr>
            <w:tcW w:w="6096" w:type="dxa"/>
            <w:shd w:val="clear" w:color="auto" w:fill="D9D9D9" w:themeFill="background1" w:themeFillShade="D9"/>
            <w:vAlign w:val="center"/>
          </w:tcPr>
          <w:p w14:paraId="07F4252A" w14:textId="77777777" w:rsidR="00576B0D" w:rsidRPr="00936D6D" w:rsidRDefault="00A84EED" w:rsidP="00556DAE">
            <w:pPr>
              <w:jc w:val="center"/>
              <w:rPr>
                <w:rStyle w:val="Fett"/>
              </w:rPr>
            </w:pPr>
            <w:r w:rsidRPr="00936D6D">
              <w:rPr>
                <w:rStyle w:val="Fett"/>
              </w:rPr>
              <w:t>Inhalt in Stichworten</w:t>
            </w:r>
          </w:p>
        </w:tc>
        <w:tc>
          <w:tcPr>
            <w:tcW w:w="2977" w:type="dxa"/>
            <w:shd w:val="clear" w:color="auto" w:fill="D9D9D9" w:themeFill="background1" w:themeFillShade="D9"/>
            <w:vAlign w:val="center"/>
          </w:tcPr>
          <w:p w14:paraId="3C428012" w14:textId="77777777" w:rsidR="00576B0D" w:rsidRPr="00936D6D" w:rsidRDefault="00576B0D" w:rsidP="00556DAE">
            <w:pPr>
              <w:jc w:val="center"/>
              <w:rPr>
                <w:rStyle w:val="Fett"/>
              </w:rPr>
            </w:pPr>
            <w:r w:rsidRPr="00936D6D">
              <w:rPr>
                <w:rStyle w:val="Fett"/>
              </w:rPr>
              <w:t>Organisation / Hinweise</w:t>
            </w:r>
          </w:p>
        </w:tc>
      </w:tr>
      <w:tr w:rsidR="00936D6D" w:rsidRPr="00936D6D" w14:paraId="3D915996" w14:textId="77777777" w:rsidTr="00556DAE">
        <w:tc>
          <w:tcPr>
            <w:tcW w:w="851" w:type="dxa"/>
            <w:vMerge w:val="restart"/>
          </w:tcPr>
          <w:p w14:paraId="23B63FA6" w14:textId="77777777" w:rsidR="008124D9" w:rsidRPr="00936D6D" w:rsidRDefault="008124D9" w:rsidP="00556DAE">
            <w:pPr>
              <w:jc w:val="center"/>
            </w:pPr>
            <w:r w:rsidRPr="00936D6D">
              <w:t>3 min</w:t>
            </w:r>
          </w:p>
        </w:tc>
        <w:tc>
          <w:tcPr>
            <w:tcW w:w="4252" w:type="dxa"/>
            <w:tcBorders>
              <w:bottom w:val="nil"/>
            </w:tcBorders>
          </w:tcPr>
          <w:p w14:paraId="21B4967A" w14:textId="77777777" w:rsidR="008124D9" w:rsidRPr="00936D6D" w:rsidRDefault="008124D9" w:rsidP="00556DAE">
            <w:pPr>
              <w:pStyle w:val="Zitat"/>
              <w:spacing w:line="276" w:lineRule="auto"/>
              <w:rPr>
                <w:color w:val="auto"/>
              </w:rPr>
            </w:pPr>
          </w:p>
        </w:tc>
        <w:tc>
          <w:tcPr>
            <w:tcW w:w="6096" w:type="dxa"/>
            <w:tcBorders>
              <w:bottom w:val="nil"/>
            </w:tcBorders>
          </w:tcPr>
          <w:p w14:paraId="27FD91A0" w14:textId="77777777" w:rsidR="008124D9" w:rsidRPr="00936D6D" w:rsidRDefault="008124D9" w:rsidP="00137BFF">
            <w:pPr>
              <w:autoSpaceDE w:val="0"/>
              <w:autoSpaceDN w:val="0"/>
              <w:adjustRightInd w:val="0"/>
              <w:spacing w:line="276" w:lineRule="auto"/>
              <w:rPr>
                <w:b/>
              </w:rPr>
            </w:pPr>
            <w:r w:rsidRPr="00936D6D">
              <w:rPr>
                <w:b/>
              </w:rPr>
              <w:t>Zusammenfassung:</w:t>
            </w:r>
          </w:p>
          <w:p w14:paraId="45C86FA8" w14:textId="02DFD7E1" w:rsidR="008124D9" w:rsidRPr="00936D6D" w:rsidRDefault="008B7BB3" w:rsidP="008B7BB3">
            <w:pPr>
              <w:pStyle w:val="Listenabsatz"/>
              <w:numPr>
                <w:ilvl w:val="0"/>
                <w:numId w:val="59"/>
              </w:numPr>
              <w:spacing w:before="120" w:after="360" w:line="276" w:lineRule="auto"/>
              <w:ind w:left="227" w:hanging="227"/>
              <w:contextualSpacing w:val="0"/>
            </w:pPr>
            <w:r w:rsidRPr="00936D6D">
              <w:rPr>
                <w:rFonts w:cs="Arial"/>
              </w:rPr>
              <w:t>Die Teilnehmer müssen</w:t>
            </w:r>
            <w:r w:rsidR="008124D9" w:rsidRPr="00936D6D">
              <w:rPr>
                <w:rFonts w:cs="Arial"/>
              </w:rPr>
              <w:t xml:space="preserve"> </w:t>
            </w:r>
            <w:r w:rsidR="008124D9" w:rsidRPr="00936D6D">
              <w:rPr>
                <w:rFonts w:eastAsia="Calibri" w:cs="Arial"/>
              </w:rPr>
              <w:t xml:space="preserve">die Einheiten und Einrichtungen des Katastrophenschutzes und die Ergänzungen des </w:t>
            </w:r>
            <w:r w:rsidRPr="00936D6D">
              <w:rPr>
                <w:rFonts w:eastAsia="Calibri" w:cs="Arial"/>
              </w:rPr>
              <w:t xml:space="preserve">   </w:t>
            </w:r>
            <w:r w:rsidR="008124D9" w:rsidRPr="00936D6D">
              <w:rPr>
                <w:rFonts w:eastAsia="Calibri" w:cs="Arial"/>
              </w:rPr>
              <w:t>Zivilschutzes und der Katastrophenhilfe durch den Bund wiedergeben können</w:t>
            </w:r>
            <w:r w:rsidR="008124D9" w:rsidRPr="00936D6D">
              <w:rPr>
                <w:rFonts w:cs="Arial"/>
              </w:rPr>
              <w:t>.</w:t>
            </w:r>
          </w:p>
        </w:tc>
        <w:tc>
          <w:tcPr>
            <w:tcW w:w="2977" w:type="dxa"/>
            <w:vMerge w:val="restart"/>
          </w:tcPr>
          <w:p w14:paraId="35705347" w14:textId="77777777" w:rsidR="008124D9" w:rsidRPr="00936D6D" w:rsidRDefault="008124D9" w:rsidP="00556DAE">
            <w:pPr>
              <w:rPr>
                <w:rFonts w:cs="Arial"/>
                <w:b/>
              </w:rPr>
            </w:pPr>
            <w:r w:rsidRPr="00936D6D">
              <w:rPr>
                <w:rFonts w:cs="Arial"/>
                <w:b/>
              </w:rPr>
              <w:t>Folie 37</w:t>
            </w:r>
          </w:p>
          <w:p w14:paraId="31379D11" w14:textId="1578FFDC" w:rsidR="008124D9" w:rsidRPr="00936D6D" w:rsidRDefault="00D84B82" w:rsidP="00556DAE">
            <w:pPr>
              <w:rPr>
                <w:rFonts w:cs="Arial"/>
              </w:rPr>
            </w:pPr>
            <w:r w:rsidRPr="00936D6D">
              <w:rPr>
                <w:rFonts w:cs="Arial"/>
                <w:noProof/>
              </w:rPr>
              <w:drawing>
                <wp:inline distT="0" distB="0" distL="0" distR="0" wp14:anchorId="5DFC4A80" wp14:editId="72D1F854">
                  <wp:extent cx="1704888" cy="1180022"/>
                  <wp:effectExtent l="19050" t="19050" r="10160" b="203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13325" cy="1185861"/>
                          </a:xfrm>
                          <a:prstGeom prst="rect">
                            <a:avLst/>
                          </a:prstGeom>
                          <a:ln w="3175">
                            <a:solidFill>
                              <a:schemeClr val="tx1"/>
                            </a:solidFill>
                          </a:ln>
                        </pic:spPr>
                      </pic:pic>
                    </a:graphicData>
                  </a:graphic>
                </wp:inline>
              </w:drawing>
            </w:r>
          </w:p>
        </w:tc>
      </w:tr>
      <w:tr w:rsidR="00936D6D" w:rsidRPr="00936D6D" w14:paraId="24AD2FB9" w14:textId="77777777" w:rsidTr="00556DAE">
        <w:tc>
          <w:tcPr>
            <w:tcW w:w="851" w:type="dxa"/>
            <w:vMerge/>
          </w:tcPr>
          <w:p w14:paraId="0C26A31E" w14:textId="77777777" w:rsidR="008124D9" w:rsidRPr="00936D6D" w:rsidRDefault="008124D9" w:rsidP="00556DAE">
            <w:pPr>
              <w:spacing w:line="276" w:lineRule="auto"/>
              <w:ind w:left="-57" w:right="-57"/>
              <w:jc w:val="center"/>
            </w:pPr>
          </w:p>
        </w:tc>
        <w:tc>
          <w:tcPr>
            <w:tcW w:w="4252" w:type="dxa"/>
            <w:tcBorders>
              <w:top w:val="nil"/>
              <w:bottom w:val="nil"/>
            </w:tcBorders>
          </w:tcPr>
          <w:p w14:paraId="414C5E49" w14:textId="77777777" w:rsidR="008124D9" w:rsidRPr="00936D6D" w:rsidRDefault="008124D9" w:rsidP="00556DAE">
            <w:pPr>
              <w:spacing w:line="276" w:lineRule="auto"/>
              <w:rPr>
                <w:rFonts w:cs="Arial"/>
              </w:rPr>
            </w:pPr>
          </w:p>
        </w:tc>
        <w:tc>
          <w:tcPr>
            <w:tcW w:w="6096" w:type="dxa"/>
            <w:tcBorders>
              <w:top w:val="nil"/>
              <w:bottom w:val="nil"/>
            </w:tcBorders>
          </w:tcPr>
          <w:p w14:paraId="29C9ECB0" w14:textId="77777777" w:rsidR="008124D9" w:rsidRPr="00936D6D" w:rsidRDefault="008124D9" w:rsidP="00137BFF">
            <w:pPr>
              <w:autoSpaceDE w:val="0"/>
              <w:autoSpaceDN w:val="0"/>
              <w:adjustRightInd w:val="0"/>
              <w:spacing w:line="276" w:lineRule="auto"/>
              <w:rPr>
                <w:rFonts w:cs="Arial"/>
                <w:b/>
              </w:rPr>
            </w:pPr>
            <w:r w:rsidRPr="00936D6D">
              <w:rPr>
                <w:rFonts w:cs="Arial"/>
                <w:b/>
              </w:rPr>
              <w:t>Erfolgskontrolle:</w:t>
            </w:r>
          </w:p>
          <w:p w14:paraId="4289F16E" w14:textId="77777777" w:rsidR="008124D9" w:rsidRPr="00936D6D" w:rsidRDefault="008124D9" w:rsidP="00137BFF">
            <w:pPr>
              <w:pStyle w:val="Listenabsatz"/>
              <w:numPr>
                <w:ilvl w:val="0"/>
                <w:numId w:val="56"/>
              </w:numPr>
              <w:spacing w:before="120" w:after="120" w:line="276" w:lineRule="auto"/>
              <w:ind w:left="227" w:hanging="227"/>
              <w:contextualSpacing w:val="0"/>
              <w:rPr>
                <w:rFonts w:cs="Arial"/>
              </w:rPr>
            </w:pPr>
            <w:r w:rsidRPr="00936D6D">
              <w:rPr>
                <w:rFonts w:cs="Arial"/>
              </w:rPr>
              <w:t>Rechtsgrundlagen</w:t>
            </w:r>
          </w:p>
          <w:p w14:paraId="40FFEC77" w14:textId="77777777" w:rsidR="008124D9" w:rsidRPr="00936D6D" w:rsidRDefault="008124D9" w:rsidP="00137BFF">
            <w:pPr>
              <w:pStyle w:val="Listenabsatz"/>
              <w:numPr>
                <w:ilvl w:val="0"/>
                <w:numId w:val="56"/>
              </w:numPr>
              <w:spacing w:before="120" w:after="120" w:line="276" w:lineRule="auto"/>
              <w:ind w:left="227" w:hanging="227"/>
              <w:contextualSpacing w:val="0"/>
              <w:rPr>
                <w:rFonts w:cs="Arial"/>
              </w:rPr>
            </w:pPr>
            <w:r w:rsidRPr="00936D6D">
              <w:rPr>
                <w:rFonts w:cs="Arial"/>
              </w:rPr>
              <w:t>Organisationen im Katastrophenschutz</w:t>
            </w:r>
          </w:p>
          <w:p w14:paraId="351F7376" w14:textId="77777777" w:rsidR="008124D9" w:rsidRPr="00936D6D" w:rsidRDefault="008124D9" w:rsidP="00137BFF">
            <w:pPr>
              <w:pStyle w:val="Listenabsatz"/>
              <w:numPr>
                <w:ilvl w:val="0"/>
                <w:numId w:val="56"/>
              </w:numPr>
              <w:spacing w:before="120" w:after="120" w:line="276" w:lineRule="auto"/>
              <w:ind w:left="227" w:hanging="227"/>
              <w:contextualSpacing w:val="0"/>
              <w:rPr>
                <w:rFonts w:cs="Arial"/>
              </w:rPr>
            </w:pPr>
            <w:r w:rsidRPr="00936D6D">
              <w:rPr>
                <w:rFonts w:cs="Arial"/>
              </w:rPr>
              <w:t xml:space="preserve">Einheiten und Einrichtungen des Katastrophenschutzes </w:t>
            </w:r>
          </w:p>
          <w:p w14:paraId="129D54BB" w14:textId="77777777" w:rsidR="008124D9" w:rsidRPr="00936D6D" w:rsidRDefault="008124D9" w:rsidP="00137BFF">
            <w:pPr>
              <w:pStyle w:val="Listenabsatz"/>
              <w:numPr>
                <w:ilvl w:val="0"/>
                <w:numId w:val="56"/>
              </w:numPr>
              <w:spacing w:before="120" w:after="120" w:line="276" w:lineRule="auto"/>
              <w:ind w:left="227" w:hanging="227"/>
              <w:contextualSpacing w:val="0"/>
              <w:rPr>
                <w:rFonts w:cs="Arial"/>
              </w:rPr>
            </w:pPr>
            <w:r w:rsidRPr="00936D6D">
              <w:rPr>
                <w:rFonts w:cs="Arial"/>
              </w:rPr>
              <w:t>Einsatzkräfte im Katastrophenschutz</w:t>
            </w:r>
          </w:p>
          <w:p w14:paraId="38C83BC3" w14:textId="77777777" w:rsidR="008124D9" w:rsidRPr="00936D6D" w:rsidRDefault="008124D9" w:rsidP="008B7BB3">
            <w:pPr>
              <w:pStyle w:val="Listenabsatz"/>
              <w:numPr>
                <w:ilvl w:val="0"/>
                <w:numId w:val="56"/>
              </w:numPr>
              <w:spacing w:before="120" w:after="360" w:line="276" w:lineRule="auto"/>
              <w:ind w:left="227" w:hanging="227"/>
              <w:contextualSpacing w:val="0"/>
              <w:rPr>
                <w:rFonts w:cs="Arial"/>
              </w:rPr>
            </w:pPr>
            <w:r w:rsidRPr="00936D6D">
              <w:rPr>
                <w:rFonts w:cs="Arial"/>
              </w:rPr>
              <w:t>Ausstattungskonzept des Bundes</w:t>
            </w:r>
          </w:p>
        </w:tc>
        <w:tc>
          <w:tcPr>
            <w:tcW w:w="2977" w:type="dxa"/>
            <w:vMerge/>
          </w:tcPr>
          <w:p w14:paraId="74A979A9" w14:textId="77777777" w:rsidR="008124D9" w:rsidRPr="00936D6D" w:rsidRDefault="008124D9" w:rsidP="00556DAE">
            <w:pPr>
              <w:spacing w:line="276" w:lineRule="auto"/>
              <w:rPr>
                <w:rFonts w:cs="Arial"/>
              </w:rPr>
            </w:pPr>
          </w:p>
        </w:tc>
      </w:tr>
      <w:tr w:rsidR="008124D9" w:rsidRPr="00936D6D" w14:paraId="58B57EE3" w14:textId="77777777" w:rsidTr="00556DAE">
        <w:tc>
          <w:tcPr>
            <w:tcW w:w="851" w:type="dxa"/>
            <w:vMerge/>
          </w:tcPr>
          <w:p w14:paraId="230C9244" w14:textId="77777777" w:rsidR="008124D9" w:rsidRPr="00936D6D" w:rsidRDefault="008124D9" w:rsidP="00556DAE">
            <w:pPr>
              <w:spacing w:line="276" w:lineRule="auto"/>
              <w:ind w:left="-57" w:right="-57"/>
              <w:jc w:val="center"/>
            </w:pPr>
          </w:p>
        </w:tc>
        <w:tc>
          <w:tcPr>
            <w:tcW w:w="4252" w:type="dxa"/>
            <w:tcBorders>
              <w:top w:val="nil"/>
            </w:tcBorders>
          </w:tcPr>
          <w:p w14:paraId="34540E2D" w14:textId="77777777" w:rsidR="008124D9" w:rsidRPr="00936D6D" w:rsidRDefault="008124D9" w:rsidP="00556DAE">
            <w:pPr>
              <w:spacing w:line="276" w:lineRule="auto"/>
              <w:rPr>
                <w:rFonts w:cs="Arial"/>
              </w:rPr>
            </w:pPr>
          </w:p>
        </w:tc>
        <w:tc>
          <w:tcPr>
            <w:tcW w:w="6096" w:type="dxa"/>
            <w:tcBorders>
              <w:top w:val="nil"/>
            </w:tcBorders>
          </w:tcPr>
          <w:p w14:paraId="17B0952A" w14:textId="77777777" w:rsidR="008124D9" w:rsidRPr="00936D6D" w:rsidRDefault="008124D9" w:rsidP="00137BFF">
            <w:pPr>
              <w:autoSpaceDE w:val="0"/>
              <w:autoSpaceDN w:val="0"/>
              <w:adjustRightInd w:val="0"/>
              <w:spacing w:line="276" w:lineRule="auto"/>
              <w:rPr>
                <w:rFonts w:cs="Arial"/>
                <w:b/>
              </w:rPr>
            </w:pPr>
            <w:r w:rsidRPr="00936D6D">
              <w:rPr>
                <w:rFonts w:cs="Arial"/>
                <w:b/>
              </w:rPr>
              <w:t>Beantwortung von Fragen:</w:t>
            </w:r>
          </w:p>
          <w:p w14:paraId="6C57244D" w14:textId="77777777" w:rsidR="008124D9" w:rsidRPr="00936D6D" w:rsidRDefault="008124D9" w:rsidP="00137BFF">
            <w:pPr>
              <w:pStyle w:val="Listenabsatz"/>
              <w:numPr>
                <w:ilvl w:val="0"/>
                <w:numId w:val="58"/>
              </w:numPr>
              <w:autoSpaceDE w:val="0"/>
              <w:autoSpaceDN w:val="0"/>
              <w:adjustRightInd w:val="0"/>
              <w:spacing w:before="120" w:after="120" w:line="276" w:lineRule="auto"/>
              <w:ind w:left="227" w:hanging="227"/>
              <w:contextualSpacing w:val="0"/>
              <w:rPr>
                <w:rFonts w:cs="Arial"/>
              </w:rPr>
            </w:pPr>
            <w:r w:rsidRPr="00936D6D">
              <w:rPr>
                <w:rFonts w:cs="Arial"/>
              </w:rPr>
              <w:t>…</w:t>
            </w:r>
          </w:p>
        </w:tc>
        <w:tc>
          <w:tcPr>
            <w:tcW w:w="2977" w:type="dxa"/>
            <w:vMerge/>
          </w:tcPr>
          <w:p w14:paraId="66189914" w14:textId="77777777" w:rsidR="008124D9" w:rsidRPr="00936D6D" w:rsidRDefault="008124D9" w:rsidP="00556DAE">
            <w:pPr>
              <w:spacing w:line="276" w:lineRule="auto"/>
              <w:rPr>
                <w:rFonts w:cs="Arial"/>
              </w:rPr>
            </w:pPr>
          </w:p>
        </w:tc>
      </w:tr>
    </w:tbl>
    <w:p w14:paraId="45D1B683" w14:textId="77777777" w:rsidR="00576B0D" w:rsidRPr="00936D6D" w:rsidRDefault="00576B0D"/>
    <w:p w14:paraId="19539696" w14:textId="77777777" w:rsidR="002B6D44" w:rsidRPr="00936D6D" w:rsidRDefault="002B6D44" w:rsidP="002B6D44">
      <w:pPr>
        <w:pStyle w:val="Listenabsatz"/>
        <w:sectPr w:rsidR="002B6D44" w:rsidRPr="00936D6D" w:rsidSect="00F54F11">
          <w:pgSz w:w="16838" w:h="11906" w:orient="landscape" w:code="9"/>
          <w:pgMar w:top="1418" w:right="1418" w:bottom="1134" w:left="1418" w:header="709" w:footer="709" w:gutter="0"/>
          <w:cols w:space="708"/>
          <w:docGrid w:linePitch="360"/>
        </w:sectPr>
      </w:pPr>
    </w:p>
    <w:p w14:paraId="36C4A78C" w14:textId="77777777" w:rsidR="00627502" w:rsidRPr="00936D6D" w:rsidRDefault="00C7376E" w:rsidP="00C7376E">
      <w:pPr>
        <w:pStyle w:val="berschrift1"/>
        <w:spacing w:after="360"/>
        <w:rPr>
          <w:rStyle w:val="Hervorhebung"/>
          <w:i w:val="0"/>
        </w:rPr>
      </w:pPr>
      <w:r w:rsidRPr="00936D6D">
        <w:rPr>
          <w:rStyle w:val="Hervorhebung"/>
          <w:i w:val="0"/>
        </w:rPr>
        <w:lastRenderedPageBreak/>
        <w:t>Literaturhinweise</w:t>
      </w:r>
    </w:p>
    <w:p w14:paraId="40C73C24" w14:textId="79726451" w:rsidR="008B0D4E" w:rsidRPr="00936D6D" w:rsidRDefault="008B0D4E" w:rsidP="008B0D4E">
      <w:pPr>
        <w:pStyle w:val="Listenabsatz"/>
        <w:numPr>
          <w:ilvl w:val="0"/>
          <w:numId w:val="61"/>
        </w:numPr>
        <w:autoSpaceDE w:val="0"/>
        <w:autoSpaceDN w:val="0"/>
        <w:adjustRightInd w:val="0"/>
        <w:spacing w:before="120" w:after="120" w:line="276" w:lineRule="auto"/>
        <w:ind w:left="227" w:hanging="227"/>
        <w:contextualSpacing w:val="0"/>
        <w:rPr>
          <w:rFonts w:cs="Arial"/>
        </w:rPr>
      </w:pPr>
      <w:r w:rsidRPr="00936D6D">
        <w:rPr>
          <w:rFonts w:cs="Arial"/>
          <w:bCs/>
        </w:rPr>
        <w:t xml:space="preserve">Gesetz über den Zivilschutz und die Katastrophenhilfe des Bundes (Zivilschutz- und Katastrophenhilfegesetz - ZSKG), </w:t>
      </w:r>
      <w:r w:rsidRPr="00936D6D">
        <w:rPr>
          <w:rFonts w:cs="Arial"/>
        </w:rPr>
        <w:t>vom 25. März 1997, das zuletzt durch Artikel 144 der Verordnung vom 19. Juni 2020 geändert worden ist</w:t>
      </w:r>
    </w:p>
    <w:p w14:paraId="6CDD7131" w14:textId="7C5AA260" w:rsidR="008B0D4E" w:rsidRPr="00936D6D" w:rsidRDefault="008B0D4E" w:rsidP="008B0D4E">
      <w:pPr>
        <w:pStyle w:val="Listenabsatz"/>
        <w:numPr>
          <w:ilvl w:val="0"/>
          <w:numId w:val="61"/>
        </w:numPr>
        <w:autoSpaceDE w:val="0"/>
        <w:autoSpaceDN w:val="0"/>
        <w:adjustRightInd w:val="0"/>
        <w:spacing w:before="120" w:after="120" w:line="276" w:lineRule="auto"/>
        <w:ind w:left="227" w:hanging="227"/>
        <w:contextualSpacing w:val="0"/>
        <w:rPr>
          <w:rFonts w:cs="Arial"/>
          <w:bCs/>
        </w:rPr>
      </w:pPr>
      <w:r w:rsidRPr="00936D6D">
        <w:rPr>
          <w:rFonts w:cs="Arial"/>
          <w:bCs/>
        </w:rPr>
        <w:t xml:space="preserve">Gesetz über das Technische Hilfswerk (THW-Gesetz - THWG), </w:t>
      </w:r>
      <w:r w:rsidRPr="00936D6D">
        <w:rPr>
          <w:rFonts w:cs="Arial"/>
        </w:rPr>
        <w:t>vom 22. Januar 1990, das zuletzt durch Artikel 1 des Gesetzes vom 15. April 2020 geändert worden ist</w:t>
      </w:r>
    </w:p>
    <w:p w14:paraId="091E1A65" w14:textId="6D425119" w:rsidR="008B0D4E" w:rsidRPr="00936D6D" w:rsidRDefault="008B0D4E" w:rsidP="008B0D4E">
      <w:pPr>
        <w:pStyle w:val="Listenabsatz"/>
        <w:numPr>
          <w:ilvl w:val="0"/>
          <w:numId w:val="61"/>
        </w:numPr>
        <w:autoSpaceDE w:val="0"/>
        <w:autoSpaceDN w:val="0"/>
        <w:adjustRightInd w:val="0"/>
        <w:spacing w:before="120" w:after="120" w:line="276" w:lineRule="auto"/>
        <w:ind w:left="227" w:hanging="227"/>
        <w:contextualSpacing w:val="0"/>
        <w:rPr>
          <w:rFonts w:cs="Arial"/>
        </w:rPr>
      </w:pPr>
      <w:r w:rsidRPr="00936D6D">
        <w:rPr>
          <w:rFonts w:cs="Arial"/>
          <w:bCs/>
        </w:rPr>
        <w:t>Hessisches Gesetz über den Brandschutz, die Allgemeine Hilfe und den Katastrophenschutz (Hessisches Brand- und Katastrophenschutzgesetz - HBKG), in der Fassung der Bekanntmachung vom 14. Januar 2014, geändert durch Gesetz vom 23. August 2018</w:t>
      </w:r>
    </w:p>
    <w:p w14:paraId="2C03D966" w14:textId="26C3310B" w:rsidR="00C7376E" w:rsidRPr="00936D6D" w:rsidRDefault="008B0D4E" w:rsidP="008B0D4E">
      <w:pPr>
        <w:pStyle w:val="Listenabsatz"/>
        <w:numPr>
          <w:ilvl w:val="0"/>
          <w:numId w:val="61"/>
        </w:numPr>
        <w:autoSpaceDE w:val="0"/>
        <w:autoSpaceDN w:val="0"/>
        <w:adjustRightInd w:val="0"/>
        <w:spacing w:before="120" w:after="120" w:line="276" w:lineRule="auto"/>
        <w:ind w:left="227" w:hanging="227"/>
        <w:contextualSpacing w:val="0"/>
        <w:rPr>
          <w:rFonts w:cs="Arial"/>
        </w:rPr>
      </w:pPr>
      <w:r w:rsidRPr="00936D6D">
        <w:rPr>
          <w:rFonts w:cs="Arial"/>
          <w:bCs/>
        </w:rPr>
        <w:t>Hessisches Rettungsdienstgesetz (HRDG), v</w:t>
      </w:r>
      <w:r w:rsidRPr="00936D6D">
        <w:rPr>
          <w:rFonts w:cs="Arial"/>
        </w:rPr>
        <w:t>om 16. Dezember 2010, zuletzt geändert durch Artikel 1 des Gesetzes vom 12. September 2018</w:t>
      </w:r>
    </w:p>
    <w:p w14:paraId="2AB7DE1F" w14:textId="77777777" w:rsidR="00C7376E" w:rsidRPr="00936D6D" w:rsidRDefault="00C7376E" w:rsidP="0046270D">
      <w:pPr>
        <w:pStyle w:val="Textkrper-Zeileneinzug"/>
        <w:numPr>
          <w:ilvl w:val="0"/>
          <w:numId w:val="50"/>
        </w:numPr>
        <w:spacing w:before="120" w:line="276" w:lineRule="auto"/>
        <w:ind w:left="227" w:right="-57" w:hanging="227"/>
        <w:rPr>
          <w:rFonts w:ascii="Arial" w:hAnsi="Arial" w:cs="Arial"/>
        </w:rPr>
      </w:pPr>
      <w:r w:rsidRPr="00936D6D">
        <w:rPr>
          <w:rFonts w:ascii="Arial" w:hAnsi="Arial" w:cs="Arial"/>
        </w:rPr>
        <w:t>Konzept „Katastrophenschutz in Hessen“, herausgegeben vom Hessisches Ministerium des Innern und Sport, Ausgabe Januar 2016</w:t>
      </w:r>
    </w:p>
    <w:p w14:paraId="6AD10A59" w14:textId="77777777" w:rsidR="00C7376E" w:rsidRPr="00936D6D" w:rsidRDefault="00C7376E" w:rsidP="0046270D">
      <w:pPr>
        <w:pStyle w:val="Textkrper-Zeileneinzug"/>
        <w:numPr>
          <w:ilvl w:val="0"/>
          <w:numId w:val="50"/>
        </w:numPr>
        <w:spacing w:before="120" w:line="276" w:lineRule="auto"/>
        <w:ind w:left="227" w:right="-57" w:hanging="227"/>
        <w:rPr>
          <w:rFonts w:ascii="Arial" w:hAnsi="Arial" w:cs="Arial"/>
        </w:rPr>
      </w:pPr>
      <w:r w:rsidRPr="00936D6D">
        <w:rPr>
          <w:rFonts w:ascii="Arial" w:hAnsi="Arial" w:cs="Arial"/>
          <w:bCs/>
        </w:rPr>
        <w:t>Informationen des Bundesamtes für Zivilschutz und Katastrophenhilfe BBK zum Aufgabenbereich „Zivilschutz“ (</w:t>
      </w:r>
      <w:hyperlink r:id="rId47" w:history="1">
        <w:r w:rsidRPr="00936D6D">
          <w:rPr>
            <w:rStyle w:val="Hyperlink"/>
            <w:rFonts w:ascii="Arial" w:hAnsi="Arial" w:cs="Arial"/>
            <w:color w:val="auto"/>
          </w:rPr>
          <w:t>www.bbk.bund.de/DE/AufgabenundAusstattung/Zivilschutz/Zivischutz_node</w:t>
        </w:r>
      </w:hyperlink>
      <w:r w:rsidRPr="00936D6D">
        <w:rPr>
          <w:rFonts w:ascii="Arial" w:hAnsi="Arial" w:cs="Arial"/>
          <w:bCs/>
        </w:rPr>
        <w:t>)</w:t>
      </w:r>
    </w:p>
    <w:p w14:paraId="7086F649" w14:textId="77777777" w:rsidR="00C7376E" w:rsidRPr="00936D6D" w:rsidRDefault="00C7376E" w:rsidP="0046270D">
      <w:pPr>
        <w:pStyle w:val="Textkrper-Zeileneinzug"/>
        <w:numPr>
          <w:ilvl w:val="0"/>
          <w:numId w:val="50"/>
        </w:numPr>
        <w:spacing w:before="120" w:line="276" w:lineRule="auto"/>
        <w:ind w:left="227" w:right="-57" w:hanging="227"/>
        <w:rPr>
          <w:rFonts w:ascii="Arial" w:hAnsi="Arial" w:cs="Arial"/>
        </w:rPr>
      </w:pPr>
      <w:r w:rsidRPr="00936D6D">
        <w:rPr>
          <w:rFonts w:ascii="Arial" w:hAnsi="Arial" w:cs="Arial"/>
        </w:rPr>
        <w:t xml:space="preserve">DIEGMANN, H., LANKAU, E.: „Hessisches Brand- und Katastrophenschutzrecht“, 9., aktualisierte Auflage 2016, Verlag W. Kohlhammer GmbH, Stuttgart </w:t>
      </w:r>
    </w:p>
    <w:p w14:paraId="04A33566" w14:textId="77777777" w:rsidR="00C7376E" w:rsidRPr="00936D6D" w:rsidRDefault="00C7376E" w:rsidP="0046270D">
      <w:pPr>
        <w:pStyle w:val="Textkrper-Zeileneinzug"/>
        <w:numPr>
          <w:ilvl w:val="0"/>
          <w:numId w:val="50"/>
        </w:numPr>
        <w:spacing w:before="120" w:line="276" w:lineRule="auto"/>
        <w:ind w:left="227" w:right="-57" w:hanging="227"/>
        <w:rPr>
          <w:rFonts w:ascii="Arial" w:hAnsi="Arial" w:cs="Arial"/>
        </w:rPr>
      </w:pPr>
      <w:r w:rsidRPr="00936D6D">
        <w:rPr>
          <w:rFonts w:ascii="Arial" w:hAnsi="Arial" w:cs="Arial"/>
        </w:rPr>
        <w:t>HAMILTON, W.: „Handbuch für die Feuerwehr“, 21. neu bearbeitete Auflage 2012, Richard Boorberg Verlag GmbH &amp; Co KG, Stuttgart</w:t>
      </w:r>
    </w:p>
    <w:p w14:paraId="4B3E01F4" w14:textId="77777777" w:rsidR="00627502" w:rsidRPr="00936D6D" w:rsidRDefault="00C7376E" w:rsidP="0046270D">
      <w:pPr>
        <w:pStyle w:val="Textkrper-Zeileneinzug"/>
        <w:numPr>
          <w:ilvl w:val="0"/>
          <w:numId w:val="50"/>
        </w:numPr>
        <w:spacing w:before="120" w:line="276" w:lineRule="auto"/>
        <w:ind w:left="227" w:right="-57" w:hanging="227"/>
      </w:pPr>
      <w:r w:rsidRPr="00936D6D">
        <w:rPr>
          <w:rFonts w:ascii="Arial" w:hAnsi="Arial" w:cs="Arial"/>
        </w:rPr>
        <w:t>SCHOTT, L., RITTER, M.: „Aktuelles Grundwissen für den Dienst in der Feuerwehr“, Ausgabe: 2016, Wenzel-Verlag, Marburg</w:t>
      </w:r>
    </w:p>
    <w:p w14:paraId="24DDD292" w14:textId="77777777" w:rsidR="00627502" w:rsidRPr="00936D6D" w:rsidRDefault="00627502" w:rsidP="00C7376E"/>
    <w:p w14:paraId="6CE3F836" w14:textId="77777777" w:rsidR="00EF1F91" w:rsidRPr="00936D6D" w:rsidRDefault="00EF1F91" w:rsidP="00C7376E"/>
    <w:sectPr w:rsidR="00EF1F91" w:rsidRPr="00936D6D" w:rsidSect="00F54F11">
      <w:pgSz w:w="16838" w:h="11906" w:orient="landscape" w:code="9"/>
      <w:pgMar w:top="1418" w:right="1418" w:bottom="1134" w:left="1418"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1C294" w14:textId="77777777" w:rsidR="004F43A5" w:rsidRDefault="004F43A5" w:rsidP="008A6940">
      <w:pPr>
        <w:spacing w:before="0" w:after="0" w:line="240" w:lineRule="auto"/>
      </w:pPr>
      <w:r>
        <w:separator/>
      </w:r>
    </w:p>
  </w:endnote>
  <w:endnote w:type="continuationSeparator" w:id="0">
    <w:p w14:paraId="2F7A7935" w14:textId="77777777" w:rsidR="004F43A5" w:rsidRDefault="004F43A5" w:rsidP="008A6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DD4EA" w14:textId="12FA82A7" w:rsidR="00880A10" w:rsidRPr="004800AE" w:rsidRDefault="00880A10" w:rsidP="004800AE">
    <w:pPr>
      <w:pStyle w:val="Fuzeile"/>
      <w:spacing w:before="120"/>
      <w:rPr>
        <w:rFonts w:cs="Arial"/>
        <w:sz w:val="18"/>
        <w:szCs w:val="18"/>
      </w:rPr>
    </w:pPr>
    <w:r w:rsidRPr="00936D6D">
      <w:rPr>
        <w:rFonts w:cs="Arial"/>
        <w:noProof/>
        <w:sz w:val="18"/>
        <w:szCs w:val="18"/>
        <w:lang w:eastAsia="de-DE"/>
      </w:rPr>
      <mc:AlternateContent>
        <mc:Choice Requires="wps">
          <w:drawing>
            <wp:anchor distT="0" distB="0" distL="114300" distR="114300" simplePos="0" relativeHeight="251657216" behindDoc="0" locked="0" layoutInCell="1" allowOverlap="1" wp14:anchorId="54578046" wp14:editId="105DB191">
              <wp:simplePos x="0" y="0"/>
              <wp:positionH relativeFrom="column">
                <wp:posOffset>2716711</wp:posOffset>
              </wp:positionH>
              <wp:positionV relativeFrom="paragraph">
                <wp:posOffset>250909</wp:posOffset>
              </wp:positionV>
              <wp:extent cx="3463026" cy="275493"/>
              <wp:effectExtent l="0" t="0" r="4445"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026" cy="275493"/>
                      </a:xfrm>
                      <a:prstGeom prst="rect">
                        <a:avLst/>
                      </a:prstGeom>
                      <a:solidFill>
                        <a:srgbClr val="FFFFFF"/>
                      </a:solidFill>
                      <a:ln w="9525">
                        <a:noFill/>
                        <a:miter lim="800000"/>
                        <a:headEnd/>
                        <a:tailEnd/>
                      </a:ln>
                    </wps:spPr>
                    <wps:txbx>
                      <w:txbxContent>
                        <w:p w14:paraId="539E57F2" w14:textId="77777777" w:rsidR="00880A10" w:rsidRPr="00325046" w:rsidRDefault="00880A10" w:rsidP="00325046">
                          <w:pPr>
                            <w:pStyle w:val="IntensivesZitat"/>
                            <w:ind w:right="0"/>
                            <w:jc w:val="center"/>
                          </w:pPr>
                          <w:r>
                            <w:t>Kapitel 2 - Grundlagen des Zivil- und Katastrophenschutzes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578046" id="_x0000_t202" coordsize="21600,21600" o:spt="202" path="m,l,21600r21600,l21600,xe">
              <v:stroke joinstyle="miter"/>
              <v:path gradientshapeok="t" o:connecttype="rect"/>
            </v:shapetype>
            <v:shape id="Textfeld 2" o:spid="_x0000_s1026" type="#_x0000_t202" style="position:absolute;margin-left:213.9pt;margin-top:19.75pt;width:272.7pt;height:2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" stroked="f">
              <v:textbox>
                <w:txbxContent>
                  <w:p w14:paraId="539E57F2" w14:textId="77777777" w:rsidR="00880A10" w:rsidRPr="00325046" w:rsidRDefault="00880A10" w:rsidP="00325046">
                    <w:pPr>
                      <w:pStyle w:val="IntensivesZitat"/>
                      <w:ind w:right="0"/>
                      <w:jc w:val="center"/>
                    </w:pPr>
                    <w:r>
                      <w:t>Kapitel 2 - Grundlagen des Zivil- und Katastrophenschutzes</w:t>
                    </w:r>
                  </w:p>
                </w:txbxContent>
              </v:textbox>
            </v:shape>
          </w:pict>
        </mc:Fallback>
      </mc:AlternateContent>
    </w:r>
    <w:r w:rsidRPr="00936D6D">
      <w:rPr>
        <w:rStyle w:val="IntensivesZitatZchn"/>
        <w:noProof/>
        <w:lang w:eastAsia="de-DE"/>
      </w:rPr>
      <mc:AlternateContent>
        <mc:Choice Requires="wps">
          <w:drawing>
            <wp:anchor distT="0" distB="0" distL="114300" distR="114300" simplePos="0" relativeHeight="251659264" behindDoc="0" locked="0" layoutInCell="1" allowOverlap="1" wp14:anchorId="3BAF43BD" wp14:editId="7571B574">
              <wp:simplePos x="0" y="0"/>
              <wp:positionH relativeFrom="column">
                <wp:posOffset>-2328</wp:posOffset>
              </wp:positionH>
              <wp:positionV relativeFrom="paragraph">
                <wp:posOffset>5503</wp:posOffset>
              </wp:positionV>
              <wp:extent cx="9032028" cy="0"/>
              <wp:effectExtent l="0" t="0" r="17145" b="19050"/>
              <wp:wrapNone/>
              <wp:docPr id="5"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20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6EFA51" id="_x0000_t32" coordsize="21600,21600" o:spt="32" o:oned="t" path="m,l21600,21600e" filled="f">
              <v:path arrowok="t" fillok="f" o:connecttype="none"/>
              <o:lock v:ext="edit" shapetype="t"/>
            </v:shapetype>
            <v:shape id="Gerade Verbindung mit Pfeil 5" o:spid="_x0000_s1026" type="#_x0000_t32" style="position:absolute;margin-left:-.2pt;margin-top:.45pt;width:711.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"/>
          </w:pict>
        </mc:Fallback>
      </mc:AlternateContent>
    </w:r>
    <w:r w:rsidRPr="00936D6D">
      <w:rPr>
        <w:rFonts w:cs="Arial"/>
        <w:noProof/>
        <w:sz w:val="18"/>
        <w:szCs w:val="18"/>
        <w:lang w:eastAsia="de-DE"/>
      </w:rPr>
      <w:t>10/2020</w:t>
    </w:r>
    <w:r w:rsidRPr="00915CDA">
      <w:rPr>
        <w:rFonts w:cs="Arial"/>
        <w:sz w:val="18"/>
        <w:szCs w:val="18"/>
      </w:rPr>
      <w:ptab w:relativeTo="margin" w:alignment="center" w:leader="none"/>
    </w:r>
    <w:r>
      <w:rPr>
        <w:rStyle w:val="IntensivesZitatZchn"/>
      </w:rPr>
      <w:t>Ausbildungslei</w:t>
    </w:r>
    <w:r w:rsidRPr="006E2C74">
      <w:rPr>
        <w:rStyle w:val="IntensivesZitatZchn"/>
      </w:rPr>
      <w:t xml:space="preserve">tfaden </w:t>
    </w:r>
    <w:r>
      <w:rPr>
        <w:rStyle w:val="IntensivesZitatZchn"/>
      </w:rPr>
      <w:t>Truppausbildung - Truppmannausbildung Teil 2</w:t>
    </w:r>
    <w:r w:rsidRPr="006E2C74">
      <w:rPr>
        <w:rStyle w:val="IntensivesZitatZchn"/>
      </w:rPr>
      <w:t xml:space="preserve"> </w:t>
    </w:r>
    <w:r w:rsidRPr="00915CDA">
      <w:rPr>
        <w:rFonts w:cs="Arial"/>
        <w:sz w:val="18"/>
        <w:szCs w:val="18"/>
      </w:rPr>
      <w:ptab w:relativeTo="margin" w:alignment="right" w:leader="none"/>
    </w:r>
    <w:r>
      <w:rPr>
        <w:rFonts w:cs="Arial"/>
        <w:sz w:val="18"/>
        <w:szCs w:val="18"/>
      </w:rPr>
      <w:t>-</w:t>
    </w:r>
    <w:r w:rsidRPr="006E2C74">
      <w:rPr>
        <w:rStyle w:val="IntensivesZitatZchn"/>
      </w:rPr>
      <w:fldChar w:fldCharType="begin"/>
    </w:r>
    <w:r w:rsidRPr="006E2C74">
      <w:rPr>
        <w:rStyle w:val="IntensivesZitatZchn"/>
      </w:rPr>
      <w:instrText>PAGE   \* MERGEFORMAT</w:instrText>
    </w:r>
    <w:r w:rsidRPr="006E2C74">
      <w:rPr>
        <w:rStyle w:val="IntensivesZitatZchn"/>
      </w:rPr>
      <w:fldChar w:fldCharType="separate"/>
    </w:r>
    <w:r>
      <w:rPr>
        <w:rStyle w:val="IntensivesZitatZchn"/>
        <w:noProof/>
      </w:rPr>
      <w:t>7</w:t>
    </w:r>
    <w:r w:rsidRPr="006E2C74">
      <w:rPr>
        <w:rStyle w:val="IntensivesZitatZchn"/>
      </w:rPr>
      <w:fldChar w:fldCharType="end"/>
    </w:r>
    <w:r>
      <w:rPr>
        <w:rStyle w:val="IntensivesZitatZchn"/>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697793" w14:textId="77777777" w:rsidR="004F43A5" w:rsidRDefault="004F43A5" w:rsidP="008A6940">
      <w:pPr>
        <w:spacing w:before="0" w:after="0" w:line="240" w:lineRule="auto"/>
      </w:pPr>
      <w:r>
        <w:separator/>
      </w:r>
    </w:p>
  </w:footnote>
  <w:footnote w:type="continuationSeparator" w:id="0">
    <w:p w14:paraId="5E216D8D" w14:textId="77777777" w:rsidR="004F43A5" w:rsidRDefault="004F43A5" w:rsidP="008A69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DF1B5" w14:textId="77777777" w:rsidR="00880A10" w:rsidRDefault="00880A10" w:rsidP="008A6940">
    <w:pPr>
      <w:pStyle w:val="VorlageKopfzeile"/>
    </w:pPr>
    <w:r>
      <w:rPr>
        <w:b w:val="0"/>
        <w:noProof/>
        <w:sz w:val="32"/>
        <w:szCs w:val="32"/>
      </w:rPr>
      <mc:AlternateContent>
        <mc:Choice Requires="wps">
          <w:drawing>
            <wp:anchor distT="0" distB="0" distL="114300" distR="114300" simplePos="0" relativeHeight="251656192" behindDoc="0" locked="0" layoutInCell="1" allowOverlap="1" wp14:anchorId="07E2B2FA" wp14:editId="1EF8D400">
              <wp:simplePos x="0" y="0"/>
              <wp:positionH relativeFrom="column">
                <wp:posOffset>-41379</wp:posOffset>
              </wp:positionH>
              <wp:positionV relativeFrom="paragraph">
                <wp:posOffset>278208</wp:posOffset>
              </wp:positionV>
              <wp:extent cx="9068928" cy="0"/>
              <wp:effectExtent l="0" t="0" r="18415" b="1905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8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9A0CF4" id="_x0000_t32" coordsize="21600,21600" o:spt="32" o:oned="t" path="m,l21600,21600e" filled="f">
              <v:path arrowok="t" fillok="f" o:connecttype="none"/>
              <o:lock v:ext="edit" shapetype="t"/>
            </v:shapetype>
            <v:shape id="Gerade Verbindung mit Pfeil 3" o:spid="_x0000_s1026" type="#_x0000_t32" style="position:absolute;margin-left:-3.25pt;margin-top:21.9pt;width:714.1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"/>
          </w:pict>
        </mc:Fallback>
      </mc:AlternateContent>
    </w:r>
    <w:r w:rsidRPr="00AE06B7">
      <w:rPr>
        <w:noProof/>
      </w:rPr>
      <w:drawing>
        <wp:anchor distT="0" distB="0" distL="114300" distR="114300" simplePos="0" relativeHeight="251658240" behindDoc="1" locked="1" layoutInCell="1" allowOverlap="1" wp14:anchorId="4AE9B9CC" wp14:editId="3220039A">
          <wp:simplePos x="0" y="0"/>
          <wp:positionH relativeFrom="column">
            <wp:posOffset>7171055</wp:posOffset>
          </wp:positionH>
          <wp:positionV relativeFrom="topMargin">
            <wp:posOffset>59055</wp:posOffset>
          </wp:positionV>
          <wp:extent cx="1852295" cy="663575"/>
          <wp:effectExtent l="0" t="0" r="0" b="3175"/>
          <wp:wrapTight wrapText="bothSides">
            <wp:wrapPolygon edited="0">
              <wp:start x="0" y="0"/>
              <wp:lineTo x="0" y="21083"/>
              <wp:lineTo x="21326" y="21083"/>
              <wp:lineTo x="21326" y="0"/>
              <wp:lineTo x="0" y="0"/>
            </wp:wrapPolygon>
          </wp:wrapTight>
          <wp:docPr id="4"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1" cstate="print"/>
                  <a:srcRect/>
                  <a:stretch>
                    <a:fillRect/>
                  </a:stretch>
                </pic:blipFill>
                <pic:spPr bwMode="auto">
                  <a:xfrm>
                    <a:off x="0" y="0"/>
                    <a:ext cx="185229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Grundlagen des Zivil- und Katastrophenschutzes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F4598"/>
    <w:multiLevelType w:val="hybridMultilevel"/>
    <w:tmpl w:val="5A12D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BE0F3E"/>
    <w:multiLevelType w:val="hybridMultilevel"/>
    <w:tmpl w:val="CC043C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906955"/>
    <w:multiLevelType w:val="hybridMultilevel"/>
    <w:tmpl w:val="6B7028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9C0917"/>
    <w:multiLevelType w:val="hybridMultilevel"/>
    <w:tmpl w:val="E39A4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870D70"/>
    <w:multiLevelType w:val="hybridMultilevel"/>
    <w:tmpl w:val="8D6AA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C63958"/>
    <w:multiLevelType w:val="hybridMultilevel"/>
    <w:tmpl w:val="37A05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CF3F73"/>
    <w:multiLevelType w:val="hybridMultilevel"/>
    <w:tmpl w:val="A8508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001F6E"/>
    <w:multiLevelType w:val="hybridMultilevel"/>
    <w:tmpl w:val="A0C88176"/>
    <w:lvl w:ilvl="0" w:tplc="FAF661D4">
      <w:start w:val="1"/>
      <w:numFmt w:val="bullet"/>
      <w:lvlText w:val=""/>
      <w:lvlJc w:val="left"/>
      <w:pPr>
        <w:ind w:left="502" w:hanging="360"/>
      </w:pPr>
      <w:rPr>
        <w:rFonts w:ascii="Symbol" w:hAnsi="Symbol" w:hint="default"/>
        <w:color w:val="auto"/>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8" w15:restartNumberingAfterBreak="0">
    <w:nsid w:val="1E9906AF"/>
    <w:multiLevelType w:val="hybridMultilevel"/>
    <w:tmpl w:val="277ADA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36107E"/>
    <w:multiLevelType w:val="hybridMultilevel"/>
    <w:tmpl w:val="C95C77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2D1E05"/>
    <w:multiLevelType w:val="hybridMultilevel"/>
    <w:tmpl w:val="D48CAACE"/>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11" w15:restartNumberingAfterBreak="0">
    <w:nsid w:val="2437031F"/>
    <w:multiLevelType w:val="hybridMultilevel"/>
    <w:tmpl w:val="D5AE2F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573726"/>
    <w:multiLevelType w:val="hybridMultilevel"/>
    <w:tmpl w:val="D58C03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6064F3"/>
    <w:multiLevelType w:val="hybridMultilevel"/>
    <w:tmpl w:val="FFC83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766219D"/>
    <w:multiLevelType w:val="hybridMultilevel"/>
    <w:tmpl w:val="6F267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276C59"/>
    <w:multiLevelType w:val="multilevel"/>
    <w:tmpl w:val="B748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5B2831"/>
    <w:multiLevelType w:val="hybridMultilevel"/>
    <w:tmpl w:val="4A646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B2C6226"/>
    <w:multiLevelType w:val="hybridMultilevel"/>
    <w:tmpl w:val="390282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FF6804"/>
    <w:multiLevelType w:val="hybridMultilevel"/>
    <w:tmpl w:val="5B7C0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D997112"/>
    <w:multiLevelType w:val="hybridMultilevel"/>
    <w:tmpl w:val="4006BA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EA524BA"/>
    <w:multiLevelType w:val="hybridMultilevel"/>
    <w:tmpl w:val="7A2C83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EED015E"/>
    <w:multiLevelType w:val="hybridMultilevel"/>
    <w:tmpl w:val="5CD60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22B4B8C"/>
    <w:multiLevelType w:val="hybridMultilevel"/>
    <w:tmpl w:val="20FCA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2570100"/>
    <w:multiLevelType w:val="hybridMultilevel"/>
    <w:tmpl w:val="2D1E6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6C85555"/>
    <w:multiLevelType w:val="hybridMultilevel"/>
    <w:tmpl w:val="F0349620"/>
    <w:lvl w:ilvl="0" w:tplc="04070001">
      <w:start w:val="1"/>
      <w:numFmt w:val="bullet"/>
      <w:lvlText w:val=""/>
      <w:lvlJc w:val="left"/>
      <w:pPr>
        <w:ind w:left="918" w:hanging="360"/>
      </w:pPr>
      <w:rPr>
        <w:rFonts w:ascii="Symbol" w:hAnsi="Symbol" w:hint="default"/>
      </w:rPr>
    </w:lvl>
    <w:lvl w:ilvl="1" w:tplc="04070003" w:tentative="1">
      <w:start w:val="1"/>
      <w:numFmt w:val="bullet"/>
      <w:lvlText w:val="o"/>
      <w:lvlJc w:val="left"/>
      <w:pPr>
        <w:ind w:left="1638" w:hanging="360"/>
      </w:pPr>
      <w:rPr>
        <w:rFonts w:ascii="Courier New" w:hAnsi="Courier New" w:cs="Courier New" w:hint="default"/>
      </w:rPr>
    </w:lvl>
    <w:lvl w:ilvl="2" w:tplc="04070005" w:tentative="1">
      <w:start w:val="1"/>
      <w:numFmt w:val="bullet"/>
      <w:lvlText w:val=""/>
      <w:lvlJc w:val="left"/>
      <w:pPr>
        <w:ind w:left="2358" w:hanging="360"/>
      </w:pPr>
      <w:rPr>
        <w:rFonts w:ascii="Wingdings" w:hAnsi="Wingdings" w:hint="default"/>
      </w:rPr>
    </w:lvl>
    <w:lvl w:ilvl="3" w:tplc="04070001" w:tentative="1">
      <w:start w:val="1"/>
      <w:numFmt w:val="bullet"/>
      <w:lvlText w:val=""/>
      <w:lvlJc w:val="left"/>
      <w:pPr>
        <w:ind w:left="3078" w:hanging="360"/>
      </w:pPr>
      <w:rPr>
        <w:rFonts w:ascii="Symbol" w:hAnsi="Symbol" w:hint="default"/>
      </w:rPr>
    </w:lvl>
    <w:lvl w:ilvl="4" w:tplc="04070003" w:tentative="1">
      <w:start w:val="1"/>
      <w:numFmt w:val="bullet"/>
      <w:lvlText w:val="o"/>
      <w:lvlJc w:val="left"/>
      <w:pPr>
        <w:ind w:left="3798" w:hanging="360"/>
      </w:pPr>
      <w:rPr>
        <w:rFonts w:ascii="Courier New" w:hAnsi="Courier New" w:cs="Courier New" w:hint="default"/>
      </w:rPr>
    </w:lvl>
    <w:lvl w:ilvl="5" w:tplc="04070005" w:tentative="1">
      <w:start w:val="1"/>
      <w:numFmt w:val="bullet"/>
      <w:lvlText w:val=""/>
      <w:lvlJc w:val="left"/>
      <w:pPr>
        <w:ind w:left="4518" w:hanging="360"/>
      </w:pPr>
      <w:rPr>
        <w:rFonts w:ascii="Wingdings" w:hAnsi="Wingdings" w:hint="default"/>
      </w:rPr>
    </w:lvl>
    <w:lvl w:ilvl="6" w:tplc="04070001" w:tentative="1">
      <w:start w:val="1"/>
      <w:numFmt w:val="bullet"/>
      <w:lvlText w:val=""/>
      <w:lvlJc w:val="left"/>
      <w:pPr>
        <w:ind w:left="5238" w:hanging="360"/>
      </w:pPr>
      <w:rPr>
        <w:rFonts w:ascii="Symbol" w:hAnsi="Symbol" w:hint="default"/>
      </w:rPr>
    </w:lvl>
    <w:lvl w:ilvl="7" w:tplc="04070003" w:tentative="1">
      <w:start w:val="1"/>
      <w:numFmt w:val="bullet"/>
      <w:lvlText w:val="o"/>
      <w:lvlJc w:val="left"/>
      <w:pPr>
        <w:ind w:left="5958" w:hanging="360"/>
      </w:pPr>
      <w:rPr>
        <w:rFonts w:ascii="Courier New" w:hAnsi="Courier New" w:cs="Courier New" w:hint="default"/>
      </w:rPr>
    </w:lvl>
    <w:lvl w:ilvl="8" w:tplc="04070005" w:tentative="1">
      <w:start w:val="1"/>
      <w:numFmt w:val="bullet"/>
      <w:lvlText w:val=""/>
      <w:lvlJc w:val="left"/>
      <w:pPr>
        <w:ind w:left="6678" w:hanging="360"/>
      </w:pPr>
      <w:rPr>
        <w:rFonts w:ascii="Wingdings" w:hAnsi="Wingdings" w:hint="default"/>
      </w:rPr>
    </w:lvl>
  </w:abstractNum>
  <w:abstractNum w:abstractNumId="25" w15:restartNumberingAfterBreak="0">
    <w:nsid w:val="37707519"/>
    <w:multiLevelType w:val="hybridMultilevel"/>
    <w:tmpl w:val="41A83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99D706A"/>
    <w:multiLevelType w:val="hybridMultilevel"/>
    <w:tmpl w:val="C5F009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C38688F"/>
    <w:multiLevelType w:val="hybridMultilevel"/>
    <w:tmpl w:val="E68AD53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3C3B5EA4"/>
    <w:multiLevelType w:val="hybridMultilevel"/>
    <w:tmpl w:val="3C40B83A"/>
    <w:lvl w:ilvl="0" w:tplc="0CDA4580">
      <w:start w:val="1"/>
      <w:numFmt w:val="bullet"/>
      <w:lvlText w:val=""/>
      <w:lvlJc w:val="left"/>
      <w:pPr>
        <w:ind w:left="502" w:hanging="360"/>
      </w:pPr>
      <w:rPr>
        <w:rFonts w:ascii="Symbol" w:hAnsi="Symbol" w:hint="default"/>
        <w:color w:val="auto"/>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9" w15:restartNumberingAfterBreak="0">
    <w:nsid w:val="40EA03A7"/>
    <w:multiLevelType w:val="hybridMultilevel"/>
    <w:tmpl w:val="8C6A3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4676CAA"/>
    <w:multiLevelType w:val="hybridMultilevel"/>
    <w:tmpl w:val="2F566A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4D44CE4"/>
    <w:multiLevelType w:val="hybridMultilevel"/>
    <w:tmpl w:val="BC6877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68763AA"/>
    <w:multiLevelType w:val="hybridMultilevel"/>
    <w:tmpl w:val="53AC84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90467B5"/>
    <w:multiLevelType w:val="hybridMultilevel"/>
    <w:tmpl w:val="E58A6806"/>
    <w:lvl w:ilvl="0" w:tplc="177EC664">
      <w:start w:val="1"/>
      <w:numFmt w:val="bullet"/>
      <w:pStyle w:val="Listenabsatz"/>
      <w:lvlText w:val=""/>
      <w:lvlJc w:val="left"/>
      <w:pPr>
        <w:ind w:left="4272" w:hanging="360"/>
      </w:pPr>
      <w:rPr>
        <w:rFonts w:ascii="Symbol" w:hAnsi="Symbol" w:hint="default"/>
      </w:rPr>
    </w:lvl>
    <w:lvl w:ilvl="1" w:tplc="04070003" w:tentative="1">
      <w:start w:val="1"/>
      <w:numFmt w:val="bullet"/>
      <w:lvlText w:val="o"/>
      <w:lvlJc w:val="left"/>
      <w:pPr>
        <w:ind w:left="4992" w:hanging="360"/>
      </w:pPr>
      <w:rPr>
        <w:rFonts w:ascii="Courier New" w:hAnsi="Courier New" w:cs="Courier New" w:hint="default"/>
      </w:rPr>
    </w:lvl>
    <w:lvl w:ilvl="2" w:tplc="04070005" w:tentative="1">
      <w:start w:val="1"/>
      <w:numFmt w:val="bullet"/>
      <w:lvlText w:val=""/>
      <w:lvlJc w:val="left"/>
      <w:pPr>
        <w:ind w:left="5712" w:hanging="360"/>
      </w:pPr>
      <w:rPr>
        <w:rFonts w:ascii="Wingdings" w:hAnsi="Wingdings" w:hint="default"/>
      </w:rPr>
    </w:lvl>
    <w:lvl w:ilvl="3" w:tplc="04070001" w:tentative="1">
      <w:start w:val="1"/>
      <w:numFmt w:val="bullet"/>
      <w:lvlText w:val=""/>
      <w:lvlJc w:val="left"/>
      <w:pPr>
        <w:ind w:left="6432" w:hanging="360"/>
      </w:pPr>
      <w:rPr>
        <w:rFonts w:ascii="Symbol" w:hAnsi="Symbol" w:hint="default"/>
      </w:rPr>
    </w:lvl>
    <w:lvl w:ilvl="4" w:tplc="04070003" w:tentative="1">
      <w:start w:val="1"/>
      <w:numFmt w:val="bullet"/>
      <w:lvlText w:val="o"/>
      <w:lvlJc w:val="left"/>
      <w:pPr>
        <w:ind w:left="7152" w:hanging="360"/>
      </w:pPr>
      <w:rPr>
        <w:rFonts w:ascii="Courier New" w:hAnsi="Courier New" w:cs="Courier New" w:hint="default"/>
      </w:rPr>
    </w:lvl>
    <w:lvl w:ilvl="5" w:tplc="04070005" w:tentative="1">
      <w:start w:val="1"/>
      <w:numFmt w:val="bullet"/>
      <w:lvlText w:val=""/>
      <w:lvlJc w:val="left"/>
      <w:pPr>
        <w:ind w:left="7872" w:hanging="360"/>
      </w:pPr>
      <w:rPr>
        <w:rFonts w:ascii="Wingdings" w:hAnsi="Wingdings" w:hint="default"/>
      </w:rPr>
    </w:lvl>
    <w:lvl w:ilvl="6" w:tplc="04070001" w:tentative="1">
      <w:start w:val="1"/>
      <w:numFmt w:val="bullet"/>
      <w:lvlText w:val=""/>
      <w:lvlJc w:val="left"/>
      <w:pPr>
        <w:ind w:left="8592" w:hanging="360"/>
      </w:pPr>
      <w:rPr>
        <w:rFonts w:ascii="Symbol" w:hAnsi="Symbol" w:hint="default"/>
      </w:rPr>
    </w:lvl>
    <w:lvl w:ilvl="7" w:tplc="04070003" w:tentative="1">
      <w:start w:val="1"/>
      <w:numFmt w:val="bullet"/>
      <w:lvlText w:val="o"/>
      <w:lvlJc w:val="left"/>
      <w:pPr>
        <w:ind w:left="9312" w:hanging="360"/>
      </w:pPr>
      <w:rPr>
        <w:rFonts w:ascii="Courier New" w:hAnsi="Courier New" w:cs="Courier New" w:hint="default"/>
      </w:rPr>
    </w:lvl>
    <w:lvl w:ilvl="8" w:tplc="04070005" w:tentative="1">
      <w:start w:val="1"/>
      <w:numFmt w:val="bullet"/>
      <w:lvlText w:val=""/>
      <w:lvlJc w:val="left"/>
      <w:pPr>
        <w:ind w:left="10032" w:hanging="360"/>
      </w:pPr>
      <w:rPr>
        <w:rFonts w:ascii="Wingdings" w:hAnsi="Wingdings" w:hint="default"/>
      </w:rPr>
    </w:lvl>
  </w:abstractNum>
  <w:abstractNum w:abstractNumId="34" w15:restartNumberingAfterBreak="0">
    <w:nsid w:val="49E81666"/>
    <w:multiLevelType w:val="hybridMultilevel"/>
    <w:tmpl w:val="F6BAF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A1C578C"/>
    <w:multiLevelType w:val="hybridMultilevel"/>
    <w:tmpl w:val="A8E4E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AC650DF"/>
    <w:multiLevelType w:val="hybridMultilevel"/>
    <w:tmpl w:val="A90A9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AF85460"/>
    <w:multiLevelType w:val="hybridMultilevel"/>
    <w:tmpl w:val="4E7A05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CCF6BDF"/>
    <w:multiLevelType w:val="hybridMultilevel"/>
    <w:tmpl w:val="0E3085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E9A2812"/>
    <w:multiLevelType w:val="hybridMultilevel"/>
    <w:tmpl w:val="EC1EDF78"/>
    <w:lvl w:ilvl="0" w:tplc="1D94366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28F748E"/>
    <w:multiLevelType w:val="hybridMultilevel"/>
    <w:tmpl w:val="8D2685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37917C9"/>
    <w:multiLevelType w:val="hybridMultilevel"/>
    <w:tmpl w:val="56D83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7D26A63"/>
    <w:multiLevelType w:val="hybridMultilevel"/>
    <w:tmpl w:val="5600A1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8CD016C"/>
    <w:multiLevelType w:val="hybridMultilevel"/>
    <w:tmpl w:val="7CCE5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A6776DF"/>
    <w:multiLevelType w:val="hybridMultilevel"/>
    <w:tmpl w:val="51A48D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5C3D6145"/>
    <w:multiLevelType w:val="hybridMultilevel"/>
    <w:tmpl w:val="BB5E7B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5C532D55"/>
    <w:multiLevelType w:val="hybridMultilevel"/>
    <w:tmpl w:val="90547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5C6130C1"/>
    <w:multiLevelType w:val="hybridMultilevel"/>
    <w:tmpl w:val="365E2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134403A"/>
    <w:multiLevelType w:val="hybridMultilevel"/>
    <w:tmpl w:val="889C28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647F198A"/>
    <w:multiLevelType w:val="hybridMultilevel"/>
    <w:tmpl w:val="F17E2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65105DA8"/>
    <w:multiLevelType w:val="hybridMultilevel"/>
    <w:tmpl w:val="703E8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68D753A3"/>
    <w:multiLevelType w:val="hybridMultilevel"/>
    <w:tmpl w:val="99D63B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69565678"/>
    <w:multiLevelType w:val="hybridMultilevel"/>
    <w:tmpl w:val="EFFEA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E893D39"/>
    <w:multiLevelType w:val="hybridMultilevel"/>
    <w:tmpl w:val="D16EE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6F097E64"/>
    <w:multiLevelType w:val="hybridMultilevel"/>
    <w:tmpl w:val="13DC5A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718F5DD5"/>
    <w:multiLevelType w:val="hybridMultilevel"/>
    <w:tmpl w:val="0CAA54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71BE4C07"/>
    <w:multiLevelType w:val="hybridMultilevel"/>
    <w:tmpl w:val="E4E6C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796157F9"/>
    <w:multiLevelType w:val="hybridMultilevel"/>
    <w:tmpl w:val="72941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79CC4D01"/>
    <w:multiLevelType w:val="hybridMultilevel"/>
    <w:tmpl w:val="C77C6F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B9A10F2"/>
    <w:multiLevelType w:val="hybridMultilevel"/>
    <w:tmpl w:val="8D50C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7FD1581A"/>
    <w:multiLevelType w:val="hybridMultilevel"/>
    <w:tmpl w:val="6CAC9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3"/>
  </w:num>
  <w:num w:numId="2">
    <w:abstractNumId w:val="31"/>
  </w:num>
  <w:num w:numId="3">
    <w:abstractNumId w:val="49"/>
  </w:num>
  <w:num w:numId="4">
    <w:abstractNumId w:val="48"/>
  </w:num>
  <w:num w:numId="5">
    <w:abstractNumId w:val="46"/>
  </w:num>
  <w:num w:numId="6">
    <w:abstractNumId w:val="24"/>
  </w:num>
  <w:num w:numId="7">
    <w:abstractNumId w:val="45"/>
  </w:num>
  <w:num w:numId="8">
    <w:abstractNumId w:val="12"/>
  </w:num>
  <w:num w:numId="9">
    <w:abstractNumId w:val="44"/>
  </w:num>
  <w:num w:numId="10">
    <w:abstractNumId w:val="30"/>
  </w:num>
  <w:num w:numId="11">
    <w:abstractNumId w:val="13"/>
  </w:num>
  <w:num w:numId="12">
    <w:abstractNumId w:val="4"/>
  </w:num>
  <w:num w:numId="13">
    <w:abstractNumId w:val="26"/>
  </w:num>
  <w:num w:numId="14">
    <w:abstractNumId w:val="42"/>
  </w:num>
  <w:num w:numId="15">
    <w:abstractNumId w:val="14"/>
  </w:num>
  <w:num w:numId="16">
    <w:abstractNumId w:val="29"/>
  </w:num>
  <w:num w:numId="17">
    <w:abstractNumId w:val="35"/>
  </w:num>
  <w:num w:numId="18">
    <w:abstractNumId w:val="23"/>
  </w:num>
  <w:num w:numId="19">
    <w:abstractNumId w:val="17"/>
  </w:num>
  <w:num w:numId="20">
    <w:abstractNumId w:val="11"/>
  </w:num>
  <w:num w:numId="21">
    <w:abstractNumId w:val="43"/>
  </w:num>
  <w:num w:numId="22">
    <w:abstractNumId w:val="10"/>
  </w:num>
  <w:num w:numId="23">
    <w:abstractNumId w:val="52"/>
  </w:num>
  <w:num w:numId="24">
    <w:abstractNumId w:val="51"/>
  </w:num>
  <w:num w:numId="25">
    <w:abstractNumId w:val="40"/>
  </w:num>
  <w:num w:numId="26">
    <w:abstractNumId w:val="60"/>
  </w:num>
  <w:num w:numId="27">
    <w:abstractNumId w:val="16"/>
  </w:num>
  <w:num w:numId="28">
    <w:abstractNumId w:val="20"/>
  </w:num>
  <w:num w:numId="29">
    <w:abstractNumId w:val="59"/>
  </w:num>
  <w:num w:numId="30">
    <w:abstractNumId w:val="3"/>
  </w:num>
  <w:num w:numId="31">
    <w:abstractNumId w:val="0"/>
  </w:num>
  <w:num w:numId="32">
    <w:abstractNumId w:val="47"/>
  </w:num>
  <w:num w:numId="33">
    <w:abstractNumId w:val="53"/>
  </w:num>
  <w:num w:numId="34">
    <w:abstractNumId w:val="50"/>
  </w:num>
  <w:num w:numId="35">
    <w:abstractNumId w:val="18"/>
  </w:num>
  <w:num w:numId="36">
    <w:abstractNumId w:val="54"/>
  </w:num>
  <w:num w:numId="37">
    <w:abstractNumId w:val="19"/>
  </w:num>
  <w:num w:numId="38">
    <w:abstractNumId w:val="21"/>
  </w:num>
  <w:num w:numId="39">
    <w:abstractNumId w:val="38"/>
  </w:num>
  <w:num w:numId="40">
    <w:abstractNumId w:val="2"/>
  </w:num>
  <w:num w:numId="41">
    <w:abstractNumId w:val="37"/>
  </w:num>
  <w:num w:numId="42">
    <w:abstractNumId w:val="39"/>
  </w:num>
  <w:num w:numId="43">
    <w:abstractNumId w:val="57"/>
  </w:num>
  <w:num w:numId="44">
    <w:abstractNumId w:val="58"/>
  </w:num>
  <w:num w:numId="45">
    <w:abstractNumId w:val="28"/>
  </w:num>
  <w:num w:numId="46">
    <w:abstractNumId w:val="41"/>
  </w:num>
  <w:num w:numId="47">
    <w:abstractNumId w:val="5"/>
  </w:num>
  <w:num w:numId="48">
    <w:abstractNumId w:val="7"/>
  </w:num>
  <w:num w:numId="49">
    <w:abstractNumId w:val="15"/>
  </w:num>
  <w:num w:numId="50">
    <w:abstractNumId w:val="36"/>
  </w:num>
  <w:num w:numId="51">
    <w:abstractNumId w:val="34"/>
  </w:num>
  <w:num w:numId="52">
    <w:abstractNumId w:val="55"/>
  </w:num>
  <w:num w:numId="53">
    <w:abstractNumId w:val="27"/>
  </w:num>
  <w:num w:numId="54">
    <w:abstractNumId w:val="9"/>
  </w:num>
  <w:num w:numId="55">
    <w:abstractNumId w:val="1"/>
  </w:num>
  <w:num w:numId="56">
    <w:abstractNumId w:val="56"/>
  </w:num>
  <w:num w:numId="57">
    <w:abstractNumId w:val="8"/>
  </w:num>
  <w:num w:numId="58">
    <w:abstractNumId w:val="6"/>
  </w:num>
  <w:num w:numId="59">
    <w:abstractNumId w:val="32"/>
  </w:num>
  <w:num w:numId="60">
    <w:abstractNumId w:val="22"/>
  </w:num>
  <w:num w:numId="61">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formatting="1"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52F0"/>
    <w:rsid w:val="00006406"/>
    <w:rsid w:val="00010268"/>
    <w:rsid w:val="00017CDF"/>
    <w:rsid w:val="00035F97"/>
    <w:rsid w:val="000468B2"/>
    <w:rsid w:val="000539DD"/>
    <w:rsid w:val="00055702"/>
    <w:rsid w:val="00063D7A"/>
    <w:rsid w:val="00077585"/>
    <w:rsid w:val="000A0CD5"/>
    <w:rsid w:val="000A3EAF"/>
    <w:rsid w:val="000A77D7"/>
    <w:rsid w:val="000D1413"/>
    <w:rsid w:val="000E14D3"/>
    <w:rsid w:val="000E4E12"/>
    <w:rsid w:val="000F3F82"/>
    <w:rsid w:val="00100D06"/>
    <w:rsid w:val="001106A6"/>
    <w:rsid w:val="00137BFF"/>
    <w:rsid w:val="00140D78"/>
    <w:rsid w:val="0014420D"/>
    <w:rsid w:val="00154893"/>
    <w:rsid w:val="00164F30"/>
    <w:rsid w:val="00166C22"/>
    <w:rsid w:val="00181F02"/>
    <w:rsid w:val="0018722D"/>
    <w:rsid w:val="0019148D"/>
    <w:rsid w:val="0019252E"/>
    <w:rsid w:val="001A63DD"/>
    <w:rsid w:val="001A78F7"/>
    <w:rsid w:val="001B3F28"/>
    <w:rsid w:val="001E0A59"/>
    <w:rsid w:val="001E3F1C"/>
    <w:rsid w:val="001F1D2E"/>
    <w:rsid w:val="00202D1C"/>
    <w:rsid w:val="00207064"/>
    <w:rsid w:val="00231436"/>
    <w:rsid w:val="00237115"/>
    <w:rsid w:val="002675B0"/>
    <w:rsid w:val="00272A4F"/>
    <w:rsid w:val="00284776"/>
    <w:rsid w:val="002B1585"/>
    <w:rsid w:val="002B6D44"/>
    <w:rsid w:val="002C5ACB"/>
    <w:rsid w:val="002C7D21"/>
    <w:rsid w:val="002E360D"/>
    <w:rsid w:val="003016BD"/>
    <w:rsid w:val="003203CC"/>
    <w:rsid w:val="00324ACD"/>
    <w:rsid w:val="00325046"/>
    <w:rsid w:val="00335E92"/>
    <w:rsid w:val="003438B7"/>
    <w:rsid w:val="003446D6"/>
    <w:rsid w:val="00356073"/>
    <w:rsid w:val="00374E93"/>
    <w:rsid w:val="00376C90"/>
    <w:rsid w:val="00386207"/>
    <w:rsid w:val="003A3C5A"/>
    <w:rsid w:val="003A4467"/>
    <w:rsid w:val="003A523A"/>
    <w:rsid w:val="003A6F96"/>
    <w:rsid w:val="003C1F4D"/>
    <w:rsid w:val="003D56B2"/>
    <w:rsid w:val="003F5D0E"/>
    <w:rsid w:val="0041070D"/>
    <w:rsid w:val="0041103F"/>
    <w:rsid w:val="00413CA1"/>
    <w:rsid w:val="004150B8"/>
    <w:rsid w:val="00415D51"/>
    <w:rsid w:val="0042027F"/>
    <w:rsid w:val="00424E73"/>
    <w:rsid w:val="00453E4E"/>
    <w:rsid w:val="00454485"/>
    <w:rsid w:val="0046270D"/>
    <w:rsid w:val="00472E96"/>
    <w:rsid w:val="00474C37"/>
    <w:rsid w:val="004800AE"/>
    <w:rsid w:val="0048424F"/>
    <w:rsid w:val="004866BB"/>
    <w:rsid w:val="0048683D"/>
    <w:rsid w:val="00487354"/>
    <w:rsid w:val="004B5D98"/>
    <w:rsid w:val="004C2CC1"/>
    <w:rsid w:val="004D621D"/>
    <w:rsid w:val="004E7BF0"/>
    <w:rsid w:val="004F43A5"/>
    <w:rsid w:val="004F4835"/>
    <w:rsid w:val="004F799B"/>
    <w:rsid w:val="0050256E"/>
    <w:rsid w:val="00507855"/>
    <w:rsid w:val="00516BEE"/>
    <w:rsid w:val="005270D5"/>
    <w:rsid w:val="005451A8"/>
    <w:rsid w:val="005474C1"/>
    <w:rsid w:val="00556DAE"/>
    <w:rsid w:val="00571795"/>
    <w:rsid w:val="0057445F"/>
    <w:rsid w:val="00576B0D"/>
    <w:rsid w:val="00591E62"/>
    <w:rsid w:val="0059680C"/>
    <w:rsid w:val="005A0566"/>
    <w:rsid w:val="005E0FEC"/>
    <w:rsid w:val="005E5EDC"/>
    <w:rsid w:val="005F3BEC"/>
    <w:rsid w:val="005F4496"/>
    <w:rsid w:val="005F5E32"/>
    <w:rsid w:val="00613511"/>
    <w:rsid w:val="00627502"/>
    <w:rsid w:val="00636F3C"/>
    <w:rsid w:val="006419E9"/>
    <w:rsid w:val="00641E87"/>
    <w:rsid w:val="006446A0"/>
    <w:rsid w:val="006645D5"/>
    <w:rsid w:val="00671B51"/>
    <w:rsid w:val="00671B65"/>
    <w:rsid w:val="00686A88"/>
    <w:rsid w:val="006924D6"/>
    <w:rsid w:val="00693998"/>
    <w:rsid w:val="006E1D09"/>
    <w:rsid w:val="006E2C74"/>
    <w:rsid w:val="0070708B"/>
    <w:rsid w:val="00711EBA"/>
    <w:rsid w:val="007213F3"/>
    <w:rsid w:val="00765DF0"/>
    <w:rsid w:val="00770422"/>
    <w:rsid w:val="0077075B"/>
    <w:rsid w:val="00775C2B"/>
    <w:rsid w:val="00777C07"/>
    <w:rsid w:val="00782C8C"/>
    <w:rsid w:val="007907A6"/>
    <w:rsid w:val="007A1720"/>
    <w:rsid w:val="007B3EEA"/>
    <w:rsid w:val="007B41A3"/>
    <w:rsid w:val="007E1450"/>
    <w:rsid w:val="007E63D6"/>
    <w:rsid w:val="00801058"/>
    <w:rsid w:val="00810C34"/>
    <w:rsid w:val="008124D9"/>
    <w:rsid w:val="00812D3A"/>
    <w:rsid w:val="00830206"/>
    <w:rsid w:val="00833283"/>
    <w:rsid w:val="00845E9B"/>
    <w:rsid w:val="00846799"/>
    <w:rsid w:val="008525CC"/>
    <w:rsid w:val="0085447A"/>
    <w:rsid w:val="00873AA4"/>
    <w:rsid w:val="0087518A"/>
    <w:rsid w:val="00880A10"/>
    <w:rsid w:val="008868F5"/>
    <w:rsid w:val="00891544"/>
    <w:rsid w:val="008A07B9"/>
    <w:rsid w:val="008A5631"/>
    <w:rsid w:val="008A6940"/>
    <w:rsid w:val="008B0D4E"/>
    <w:rsid w:val="008B7BB3"/>
    <w:rsid w:val="008D13B1"/>
    <w:rsid w:val="008F1DE8"/>
    <w:rsid w:val="009208D2"/>
    <w:rsid w:val="00936D6D"/>
    <w:rsid w:val="00950B3A"/>
    <w:rsid w:val="009743B9"/>
    <w:rsid w:val="00980552"/>
    <w:rsid w:val="009A622D"/>
    <w:rsid w:val="009B3ECC"/>
    <w:rsid w:val="009C5912"/>
    <w:rsid w:val="009F3D24"/>
    <w:rsid w:val="00A053C6"/>
    <w:rsid w:val="00A056B4"/>
    <w:rsid w:val="00A40B48"/>
    <w:rsid w:val="00A40E77"/>
    <w:rsid w:val="00A42D4C"/>
    <w:rsid w:val="00A45708"/>
    <w:rsid w:val="00A462C5"/>
    <w:rsid w:val="00A5550F"/>
    <w:rsid w:val="00A702C1"/>
    <w:rsid w:val="00A76D94"/>
    <w:rsid w:val="00A80A98"/>
    <w:rsid w:val="00A84EED"/>
    <w:rsid w:val="00A94615"/>
    <w:rsid w:val="00A97077"/>
    <w:rsid w:val="00AB6AA7"/>
    <w:rsid w:val="00AF243C"/>
    <w:rsid w:val="00AF7CA8"/>
    <w:rsid w:val="00B252F0"/>
    <w:rsid w:val="00B25471"/>
    <w:rsid w:val="00B62157"/>
    <w:rsid w:val="00B6761A"/>
    <w:rsid w:val="00B720AB"/>
    <w:rsid w:val="00B73A93"/>
    <w:rsid w:val="00B771B4"/>
    <w:rsid w:val="00B7741E"/>
    <w:rsid w:val="00B81683"/>
    <w:rsid w:val="00BA1025"/>
    <w:rsid w:val="00BA7C6A"/>
    <w:rsid w:val="00BB2D47"/>
    <w:rsid w:val="00BB37F1"/>
    <w:rsid w:val="00BB3BEF"/>
    <w:rsid w:val="00BC1380"/>
    <w:rsid w:val="00BC186E"/>
    <w:rsid w:val="00BC1BD5"/>
    <w:rsid w:val="00BD2BE3"/>
    <w:rsid w:val="00C04410"/>
    <w:rsid w:val="00C41196"/>
    <w:rsid w:val="00C7376E"/>
    <w:rsid w:val="00C861B4"/>
    <w:rsid w:val="00C90D87"/>
    <w:rsid w:val="00CA2CA7"/>
    <w:rsid w:val="00CC2CFB"/>
    <w:rsid w:val="00CD2281"/>
    <w:rsid w:val="00CD356B"/>
    <w:rsid w:val="00CF40DF"/>
    <w:rsid w:val="00D02359"/>
    <w:rsid w:val="00D03D58"/>
    <w:rsid w:val="00D255A6"/>
    <w:rsid w:val="00D31A5B"/>
    <w:rsid w:val="00D426AB"/>
    <w:rsid w:val="00D45590"/>
    <w:rsid w:val="00D55E58"/>
    <w:rsid w:val="00D7709F"/>
    <w:rsid w:val="00D84B82"/>
    <w:rsid w:val="00D870EE"/>
    <w:rsid w:val="00DB647F"/>
    <w:rsid w:val="00DC5181"/>
    <w:rsid w:val="00DC7EDB"/>
    <w:rsid w:val="00DD57B5"/>
    <w:rsid w:val="00DF2986"/>
    <w:rsid w:val="00E45632"/>
    <w:rsid w:val="00E526FF"/>
    <w:rsid w:val="00E53959"/>
    <w:rsid w:val="00E611F3"/>
    <w:rsid w:val="00E71EC6"/>
    <w:rsid w:val="00E80CE3"/>
    <w:rsid w:val="00E92BBB"/>
    <w:rsid w:val="00E93383"/>
    <w:rsid w:val="00EA43C1"/>
    <w:rsid w:val="00EC3DE8"/>
    <w:rsid w:val="00EC513E"/>
    <w:rsid w:val="00ED2F91"/>
    <w:rsid w:val="00EE4E1A"/>
    <w:rsid w:val="00EE7FA3"/>
    <w:rsid w:val="00EF1F91"/>
    <w:rsid w:val="00EF3AC2"/>
    <w:rsid w:val="00EF7799"/>
    <w:rsid w:val="00F02167"/>
    <w:rsid w:val="00F059B5"/>
    <w:rsid w:val="00F17F56"/>
    <w:rsid w:val="00F249F3"/>
    <w:rsid w:val="00F36013"/>
    <w:rsid w:val="00F43A84"/>
    <w:rsid w:val="00F44317"/>
    <w:rsid w:val="00F445E4"/>
    <w:rsid w:val="00F4520F"/>
    <w:rsid w:val="00F54AA4"/>
    <w:rsid w:val="00F54F11"/>
    <w:rsid w:val="00F838CB"/>
    <w:rsid w:val="00F87B33"/>
    <w:rsid w:val="00F936F5"/>
    <w:rsid w:val="00FB5CEF"/>
    <w:rsid w:val="00FC7BBF"/>
    <w:rsid w:val="00FD2A36"/>
    <w:rsid w:val="00FE75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5E0CE"/>
  <w15:docId w15:val="{9A8030E9-A5AB-4C95-A1D7-FB93154C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7CDF"/>
    <w:pPr>
      <w:spacing w:before="120" w:after="120"/>
    </w:pPr>
    <w:rPr>
      <w:rFonts w:ascii="Arial" w:hAnsi="Arial"/>
    </w:rPr>
  </w:style>
  <w:style w:type="paragraph" w:styleId="berschrift1">
    <w:name w:val="heading 1"/>
    <w:basedOn w:val="Standard"/>
    <w:next w:val="Standard"/>
    <w:link w:val="berschrift1Zchn"/>
    <w:uiPriority w:val="9"/>
    <w:qFormat/>
    <w:rsid w:val="00693998"/>
    <w:pPr>
      <w:keepNext/>
      <w:keepLines/>
      <w:outlineLvl w:val="0"/>
    </w:pPr>
    <w:rPr>
      <w:rFonts w:asciiTheme="majorHAnsi" w:eastAsiaTheme="majorEastAsia" w:hAnsiTheme="majorHAnsi" w:cstheme="majorBidi"/>
      <w:b/>
      <w:bCs/>
      <w:sz w:val="24"/>
      <w:szCs w:val="28"/>
    </w:rPr>
  </w:style>
  <w:style w:type="paragraph" w:styleId="berschrift2">
    <w:name w:val="heading 2"/>
    <w:basedOn w:val="Standard"/>
    <w:next w:val="Standard"/>
    <w:link w:val="berschrift2Zchn"/>
    <w:uiPriority w:val="9"/>
    <w:unhideWhenUsed/>
    <w:qFormat/>
    <w:rsid w:val="00693998"/>
    <w:pPr>
      <w:keepNext/>
      <w:keepLines/>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93998"/>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93998"/>
    <w:rPr>
      <w:rFonts w:asciiTheme="majorHAnsi" w:eastAsiaTheme="majorEastAsia" w:hAnsiTheme="majorHAnsi" w:cstheme="majorBidi"/>
      <w:b/>
      <w:bCs/>
      <w:szCs w:val="26"/>
    </w:rPr>
  </w:style>
  <w:style w:type="paragraph" w:styleId="Titel">
    <w:name w:val="Title"/>
    <w:aliases w:val="Deckblatt"/>
    <w:basedOn w:val="Standard"/>
    <w:next w:val="Standard"/>
    <w:link w:val="TitelZchn"/>
    <w:uiPriority w:val="10"/>
    <w:qFormat/>
    <w:rsid w:val="006E2C74"/>
    <w:pPr>
      <w:spacing w:before="0" w:after="180" w:line="480" w:lineRule="auto"/>
      <w:ind w:left="708"/>
      <w:contextualSpacing/>
    </w:pPr>
    <w:rPr>
      <w:rFonts w:asciiTheme="majorHAnsi" w:eastAsiaTheme="majorEastAsia" w:hAnsiTheme="majorHAnsi" w:cstheme="majorBidi"/>
      <w:color w:val="000000" w:themeColor="text2" w:themeShade="BF"/>
      <w:spacing w:val="5"/>
      <w:kern w:val="28"/>
      <w:sz w:val="28"/>
      <w:szCs w:val="52"/>
    </w:rPr>
  </w:style>
  <w:style w:type="character" w:customStyle="1" w:styleId="TitelZchn">
    <w:name w:val="Titel Zchn"/>
    <w:aliases w:val="Deckblatt Zchn"/>
    <w:basedOn w:val="Absatz-Standardschriftart"/>
    <w:link w:val="Titel"/>
    <w:uiPriority w:val="10"/>
    <w:rsid w:val="006E2C74"/>
    <w:rPr>
      <w:rFonts w:asciiTheme="majorHAnsi" w:eastAsiaTheme="majorEastAsia" w:hAnsiTheme="majorHAnsi" w:cstheme="majorBidi"/>
      <w:color w:val="000000" w:themeColor="text2" w:themeShade="BF"/>
      <w:spacing w:val="5"/>
      <w:kern w:val="28"/>
      <w:sz w:val="28"/>
      <w:szCs w:val="52"/>
    </w:rPr>
  </w:style>
  <w:style w:type="character" w:customStyle="1" w:styleId="berschrift1Zchn">
    <w:name w:val="Überschrift 1 Zchn"/>
    <w:basedOn w:val="Absatz-Standardschriftart"/>
    <w:link w:val="berschrift1"/>
    <w:uiPriority w:val="9"/>
    <w:rsid w:val="000E14D3"/>
    <w:rPr>
      <w:rFonts w:asciiTheme="majorHAnsi" w:eastAsiaTheme="majorEastAsia" w:hAnsiTheme="majorHAnsi" w:cstheme="majorBidi"/>
      <w:b/>
      <w:bCs/>
      <w:sz w:val="24"/>
      <w:szCs w:val="28"/>
    </w:rPr>
  </w:style>
  <w:style w:type="character" w:customStyle="1" w:styleId="berschrift3Zchn">
    <w:name w:val="Überschrift 3 Zchn"/>
    <w:basedOn w:val="Absatz-Standardschriftart"/>
    <w:link w:val="berschrift3"/>
    <w:uiPriority w:val="9"/>
    <w:rsid w:val="000E14D3"/>
    <w:rPr>
      <w:rFonts w:asciiTheme="majorHAnsi" w:eastAsiaTheme="majorEastAsia" w:hAnsiTheme="majorHAnsi" w:cstheme="majorBidi"/>
      <w:b/>
      <w:bCs/>
    </w:rPr>
  </w:style>
  <w:style w:type="paragraph" w:styleId="KeinLeerraum">
    <w:name w:val="No Spacing"/>
    <w:uiPriority w:val="1"/>
    <w:rsid w:val="00D255A6"/>
    <w:pPr>
      <w:spacing w:after="0" w:line="240" w:lineRule="auto"/>
    </w:pPr>
    <w:rPr>
      <w:rFonts w:ascii="Arial" w:hAnsi="Arial"/>
    </w:rPr>
  </w:style>
  <w:style w:type="character" w:styleId="Fett">
    <w:name w:val="Strong"/>
    <w:aliases w:val="Fett 12"/>
    <w:basedOn w:val="Absatz-Standardschriftart"/>
    <w:uiPriority w:val="22"/>
    <w:qFormat/>
    <w:rsid w:val="00D255A6"/>
    <w:rPr>
      <w:rFonts w:asciiTheme="majorHAnsi" w:hAnsiTheme="majorHAnsi"/>
      <w:b/>
      <w:bCs/>
      <w:sz w:val="24"/>
    </w:rPr>
  </w:style>
  <w:style w:type="paragraph" w:styleId="Sprechblasentext">
    <w:name w:val="Balloon Text"/>
    <w:basedOn w:val="Standard"/>
    <w:link w:val="SprechblasentextZchn"/>
    <w:uiPriority w:val="99"/>
    <w:semiHidden/>
    <w:unhideWhenUsed/>
    <w:rsid w:val="00B62157"/>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2157"/>
    <w:rPr>
      <w:rFonts w:ascii="Tahoma" w:hAnsi="Tahoma" w:cs="Tahoma"/>
      <w:sz w:val="16"/>
      <w:szCs w:val="16"/>
    </w:rPr>
  </w:style>
  <w:style w:type="character" w:styleId="Hervorhebung">
    <w:name w:val="Emphasis"/>
    <w:basedOn w:val="Absatz-Standardschriftart"/>
    <w:uiPriority w:val="20"/>
    <w:rsid w:val="00B62157"/>
    <w:rPr>
      <w:i/>
      <w:iCs/>
    </w:rPr>
  </w:style>
  <w:style w:type="paragraph" w:styleId="Listenabsatz">
    <w:name w:val="List Paragraph"/>
    <w:aliases w:val="Aufzählung 1"/>
    <w:basedOn w:val="Standard"/>
    <w:uiPriority w:val="34"/>
    <w:qFormat/>
    <w:rsid w:val="000E14D3"/>
    <w:pPr>
      <w:numPr>
        <w:numId w:val="1"/>
      </w:numPr>
      <w:spacing w:before="240" w:after="240" w:line="360" w:lineRule="auto"/>
      <w:ind w:left="1068"/>
      <w:contextualSpacing/>
    </w:pPr>
  </w:style>
  <w:style w:type="paragraph" w:styleId="Inhaltsverzeichnisberschrift">
    <w:name w:val="TOC Heading"/>
    <w:basedOn w:val="berschrift1"/>
    <w:next w:val="Standard"/>
    <w:uiPriority w:val="39"/>
    <w:semiHidden/>
    <w:unhideWhenUsed/>
    <w:qFormat/>
    <w:rsid w:val="008A6940"/>
    <w:pPr>
      <w:outlineLvl w:val="9"/>
    </w:pPr>
    <w:rPr>
      <w:color w:val="A5A5A5" w:themeColor="accent1" w:themeShade="BF"/>
      <w:sz w:val="28"/>
      <w:lang w:eastAsia="de-DE"/>
    </w:rPr>
  </w:style>
  <w:style w:type="paragraph" w:styleId="Verzeichnis2">
    <w:name w:val="toc 2"/>
    <w:basedOn w:val="Standard"/>
    <w:next w:val="Standard"/>
    <w:autoRedefine/>
    <w:uiPriority w:val="39"/>
    <w:unhideWhenUsed/>
    <w:rsid w:val="008A6940"/>
    <w:pPr>
      <w:spacing w:after="100"/>
      <w:ind w:left="220"/>
    </w:pPr>
  </w:style>
  <w:style w:type="character" w:styleId="Hyperlink">
    <w:name w:val="Hyperlink"/>
    <w:basedOn w:val="Absatz-Standardschriftart"/>
    <w:uiPriority w:val="99"/>
    <w:unhideWhenUsed/>
    <w:rsid w:val="008A6940"/>
    <w:rPr>
      <w:color w:val="5F5F5F" w:themeColor="hyperlink"/>
      <w:u w:val="single"/>
    </w:rPr>
  </w:style>
  <w:style w:type="paragraph" w:styleId="Kopfzeile">
    <w:name w:val="header"/>
    <w:basedOn w:val="Standard"/>
    <w:link w:val="KopfzeileZchn"/>
    <w:uiPriority w:val="99"/>
    <w:unhideWhenUsed/>
    <w:rsid w:val="008A6940"/>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A6940"/>
    <w:rPr>
      <w:rFonts w:ascii="Arial" w:hAnsi="Arial"/>
    </w:rPr>
  </w:style>
  <w:style w:type="paragraph" w:styleId="Fuzeile">
    <w:name w:val="footer"/>
    <w:basedOn w:val="Standard"/>
    <w:link w:val="FuzeileZchn"/>
    <w:unhideWhenUsed/>
    <w:rsid w:val="008A6940"/>
    <w:pPr>
      <w:tabs>
        <w:tab w:val="center" w:pos="4536"/>
        <w:tab w:val="right" w:pos="9072"/>
      </w:tabs>
      <w:spacing w:before="0" w:after="0" w:line="240" w:lineRule="auto"/>
    </w:pPr>
  </w:style>
  <w:style w:type="character" w:customStyle="1" w:styleId="FuzeileZchn">
    <w:name w:val="Fußzeile Zchn"/>
    <w:basedOn w:val="Absatz-Standardschriftart"/>
    <w:link w:val="Fuzeile"/>
    <w:rsid w:val="008A6940"/>
    <w:rPr>
      <w:rFonts w:ascii="Arial" w:hAnsi="Arial"/>
    </w:rPr>
  </w:style>
  <w:style w:type="paragraph" w:customStyle="1" w:styleId="VorlageKopfzeile">
    <w:name w:val="Vorlage Kopfzeile"/>
    <w:basedOn w:val="Kopfzeile"/>
    <w:qFormat/>
    <w:locked/>
    <w:rsid w:val="006E2C74"/>
    <w:pPr>
      <w:spacing w:after="40"/>
    </w:pPr>
    <w:rPr>
      <w:rFonts w:eastAsia="Times New Roman" w:cs="Arial"/>
      <w:b/>
      <w:sz w:val="28"/>
      <w:szCs w:val="28"/>
      <w:lang w:eastAsia="de-DE"/>
    </w:rPr>
  </w:style>
  <w:style w:type="table" w:styleId="Tabellenraster">
    <w:name w:val="Table Grid"/>
    <w:basedOn w:val="NormaleTabelle"/>
    <w:uiPriority w:val="59"/>
    <w:locked/>
    <w:rsid w:val="008A6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Vorlage Fußzeile"/>
    <w:basedOn w:val="Standard"/>
    <w:next w:val="Standard"/>
    <w:link w:val="IntensivesZitatZchn"/>
    <w:uiPriority w:val="30"/>
    <w:qFormat/>
    <w:rsid w:val="008A5631"/>
    <w:pPr>
      <w:spacing w:before="0" w:after="0" w:line="240" w:lineRule="auto"/>
      <w:ind w:right="936"/>
      <w:jc w:val="both"/>
    </w:pPr>
    <w:rPr>
      <w:bCs/>
      <w:iCs/>
      <w:sz w:val="18"/>
    </w:rPr>
  </w:style>
  <w:style w:type="character" w:customStyle="1" w:styleId="IntensivesZitatZchn">
    <w:name w:val="Intensives Zitat Zchn"/>
    <w:aliases w:val="Vorlage Fußzeile Zchn"/>
    <w:basedOn w:val="Absatz-Standardschriftart"/>
    <w:link w:val="IntensivesZitat"/>
    <w:uiPriority w:val="30"/>
    <w:rsid w:val="008A5631"/>
    <w:rPr>
      <w:rFonts w:ascii="Arial" w:hAnsi="Arial"/>
      <w:bCs/>
      <w:iCs/>
      <w:sz w:val="18"/>
    </w:rPr>
  </w:style>
  <w:style w:type="paragraph" w:styleId="Zitat">
    <w:name w:val="Quote"/>
    <w:aliases w:val="Fett 11"/>
    <w:basedOn w:val="Standard"/>
    <w:next w:val="Standard"/>
    <w:link w:val="ZitatZchn"/>
    <w:uiPriority w:val="29"/>
    <w:qFormat/>
    <w:rsid w:val="00F4520F"/>
    <w:rPr>
      <w:b/>
      <w:iCs/>
      <w:color w:val="000000" w:themeColor="text1"/>
    </w:rPr>
  </w:style>
  <w:style w:type="character" w:customStyle="1" w:styleId="ZitatZchn">
    <w:name w:val="Zitat Zchn"/>
    <w:aliases w:val="Fett 11 Zchn"/>
    <w:basedOn w:val="Absatz-Standardschriftart"/>
    <w:link w:val="Zitat"/>
    <w:uiPriority w:val="29"/>
    <w:rsid w:val="00F4520F"/>
    <w:rPr>
      <w:rFonts w:ascii="Arial" w:hAnsi="Arial"/>
      <w:b/>
      <w:iCs/>
      <w:color w:val="000000" w:themeColor="text1"/>
    </w:rPr>
  </w:style>
  <w:style w:type="character" w:styleId="IntensiveHervorhebung">
    <w:name w:val="Intense Emphasis"/>
    <w:aliases w:val="Aufzählung"/>
    <w:basedOn w:val="SchwacherVerweis"/>
    <w:uiPriority w:val="21"/>
    <w:rsid w:val="009C5912"/>
    <w:rPr>
      <w:rFonts w:ascii="Arial" w:hAnsi="Arial"/>
      <w:b w:val="0"/>
      <w:bCs/>
      <w:i w:val="0"/>
      <w:iCs/>
      <w:smallCaps/>
      <w:color w:val="auto"/>
      <w:sz w:val="22"/>
      <w:u w:val="single"/>
    </w:rPr>
  </w:style>
  <w:style w:type="paragraph" w:customStyle="1" w:styleId="Zusatzinfoberschrift">
    <w:name w:val="Zusatzinfo Überschrift"/>
    <w:basedOn w:val="Standard"/>
    <w:link w:val="ZusatzinfoberschriftZchn"/>
    <w:qFormat/>
    <w:locked/>
    <w:rsid w:val="009C5912"/>
    <w:pPr>
      <w:spacing w:line="240" w:lineRule="auto"/>
    </w:pPr>
    <w:rPr>
      <w:b/>
      <w:i/>
    </w:rPr>
  </w:style>
  <w:style w:type="character" w:styleId="SchwacherVerweis">
    <w:name w:val="Subtle Reference"/>
    <w:basedOn w:val="Absatz-Standardschriftart"/>
    <w:uiPriority w:val="31"/>
    <w:rsid w:val="009C5912"/>
    <w:rPr>
      <w:smallCaps/>
      <w:color w:val="B2B2B2" w:themeColor="accent2"/>
      <w:u w:val="single"/>
    </w:rPr>
  </w:style>
  <w:style w:type="paragraph" w:customStyle="1" w:styleId="Zusatzinfo">
    <w:name w:val="Zusatzinfo"/>
    <w:basedOn w:val="Standard"/>
    <w:link w:val="ZusatzinfoZchn"/>
    <w:qFormat/>
    <w:locked/>
    <w:rsid w:val="009C5912"/>
    <w:pPr>
      <w:spacing w:line="240" w:lineRule="auto"/>
    </w:pPr>
    <w:rPr>
      <w:i/>
    </w:rPr>
  </w:style>
  <w:style w:type="character" w:customStyle="1" w:styleId="ZusatzinfoberschriftZchn">
    <w:name w:val="Zusatzinfo Überschrift Zchn"/>
    <w:basedOn w:val="Absatz-Standardschriftart"/>
    <w:link w:val="Zusatzinfoberschrift"/>
    <w:rsid w:val="009C5912"/>
    <w:rPr>
      <w:rFonts w:ascii="Arial" w:hAnsi="Arial"/>
      <w:b/>
      <w:i/>
    </w:rPr>
  </w:style>
  <w:style w:type="character" w:customStyle="1" w:styleId="ZusatzinfoZchn">
    <w:name w:val="Zusatzinfo Zchn"/>
    <w:basedOn w:val="Absatz-Standardschriftart"/>
    <w:link w:val="Zusatzinfo"/>
    <w:rsid w:val="009C5912"/>
    <w:rPr>
      <w:rFonts w:ascii="Arial" w:hAnsi="Arial"/>
      <w:i/>
    </w:rPr>
  </w:style>
  <w:style w:type="paragraph" w:customStyle="1" w:styleId="bersicht">
    <w:name w:val="Übersicht"/>
    <w:basedOn w:val="berschrift1"/>
    <w:link w:val="bersichtZchn"/>
    <w:qFormat/>
    <w:rsid w:val="000E14D3"/>
    <w:pPr>
      <w:spacing w:line="240" w:lineRule="auto"/>
      <w:jc w:val="center"/>
    </w:pPr>
  </w:style>
  <w:style w:type="character" w:customStyle="1" w:styleId="bersichtZchn">
    <w:name w:val="Übersicht Zchn"/>
    <w:basedOn w:val="ZitatZchn"/>
    <w:link w:val="bersicht"/>
    <w:rsid w:val="000E14D3"/>
    <w:rPr>
      <w:rFonts w:asciiTheme="majorHAnsi" w:eastAsiaTheme="majorEastAsia" w:hAnsiTheme="majorHAnsi" w:cstheme="majorBidi"/>
      <w:b/>
      <w:bCs/>
      <w:iCs w:val="0"/>
      <w:color w:val="000000" w:themeColor="text1"/>
      <w:sz w:val="24"/>
      <w:szCs w:val="28"/>
    </w:rPr>
  </w:style>
  <w:style w:type="paragraph" w:styleId="Textkrper-Zeileneinzug">
    <w:name w:val="Body Text Indent"/>
    <w:basedOn w:val="Standard"/>
    <w:link w:val="Textkrper-ZeileneinzugZchn"/>
    <w:uiPriority w:val="99"/>
    <w:unhideWhenUsed/>
    <w:locked/>
    <w:rsid w:val="00BC1380"/>
    <w:pPr>
      <w:spacing w:before="0" w:line="259" w:lineRule="auto"/>
      <w:ind w:left="283"/>
    </w:pPr>
    <w:rPr>
      <w:rFonts w:asciiTheme="minorHAnsi" w:hAnsiTheme="minorHAnsi"/>
    </w:rPr>
  </w:style>
  <w:style w:type="character" w:customStyle="1" w:styleId="Textkrper-ZeileneinzugZchn">
    <w:name w:val="Textkörper-Zeileneinzug Zchn"/>
    <w:basedOn w:val="Absatz-Standardschriftart"/>
    <w:link w:val="Textkrper-Zeileneinzug"/>
    <w:uiPriority w:val="99"/>
    <w:rsid w:val="00BC1380"/>
  </w:style>
  <w:style w:type="character" w:customStyle="1" w:styleId="gesetzevueberschrift">
    <w:name w:val="gesetz_ev_ueberschrift"/>
    <w:basedOn w:val="Absatz-Standardschriftart"/>
    <w:rsid w:val="00BC1380"/>
  </w:style>
  <w:style w:type="paragraph" w:customStyle="1" w:styleId="Default">
    <w:name w:val="Default"/>
    <w:rsid w:val="00D426AB"/>
    <w:pPr>
      <w:autoSpaceDE w:val="0"/>
      <w:autoSpaceDN w:val="0"/>
      <w:adjustRightInd w:val="0"/>
      <w:spacing w:after="0" w:line="240" w:lineRule="auto"/>
    </w:pPr>
    <w:rPr>
      <w:rFonts w:ascii="Cambria" w:hAnsi="Cambria" w:cs="Cambria"/>
      <w:color w:val="000000"/>
      <w:sz w:val="24"/>
      <w:szCs w:val="24"/>
    </w:rPr>
  </w:style>
  <w:style w:type="paragraph" w:styleId="Textkrper">
    <w:name w:val="Body Text"/>
    <w:basedOn w:val="Standard"/>
    <w:link w:val="TextkrperZchn"/>
    <w:rsid w:val="007B3EEA"/>
    <w:pPr>
      <w:spacing w:before="0" w:after="0" w:line="240" w:lineRule="auto"/>
      <w:jc w:val="both"/>
    </w:pPr>
    <w:rPr>
      <w:rFonts w:eastAsia="Times New Roman" w:cs="Times New Roman"/>
      <w:sz w:val="18"/>
      <w:szCs w:val="20"/>
      <w:lang w:eastAsia="de-DE"/>
    </w:rPr>
  </w:style>
  <w:style w:type="character" w:customStyle="1" w:styleId="TextkrperZchn">
    <w:name w:val="Textkörper Zchn"/>
    <w:basedOn w:val="Absatz-Standardschriftart"/>
    <w:link w:val="Textkrper"/>
    <w:rsid w:val="007B3EEA"/>
    <w:rPr>
      <w:rFonts w:ascii="Arial" w:eastAsia="Times New Roman" w:hAnsi="Arial" w:cs="Times New Roman"/>
      <w:sz w:val="1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www.bbk.bund.de/DE/AufgabenundAusstattung/Zivilschutz/Zivischutz_nod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07mschalle\Documents\Vorlage%20Ausbildungsunterlagen.dotx"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90A35-C799-48E0-98D3-BDD34D12A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Ausbildungsunterlagen.dotx</Template>
  <TotalTime>0</TotalTime>
  <Pages>81</Pages>
  <Words>11503</Words>
  <Characters>72473</Characters>
  <Application>Microsoft Office Word</Application>
  <DocSecurity>0</DocSecurity>
  <Lines>603</Lines>
  <Paragraphs>167</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83809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Schaller, Marian (HLFS)</dc:creator>
  <cp:lastModifiedBy>Kemper</cp:lastModifiedBy>
  <cp:revision>10</cp:revision>
  <cp:lastPrinted>2019-03-14T21:04:00Z</cp:lastPrinted>
  <dcterms:created xsi:type="dcterms:W3CDTF">2020-10-11T11:55:00Z</dcterms:created>
  <dcterms:modified xsi:type="dcterms:W3CDTF">2020-10-11T15:24:00Z</dcterms:modified>
</cp:coreProperties>
</file>