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50C53" w:rsidRPr="00850C53" w14:paraId="60A6092A" w14:textId="77777777" w:rsidTr="00576BA8">
        <w:tc>
          <w:tcPr>
            <w:tcW w:w="14034" w:type="dxa"/>
            <w:shd w:val="clear" w:color="auto" w:fill="D9D9D9"/>
          </w:tcPr>
          <w:p w14:paraId="1511A2FA" w14:textId="77777777" w:rsidR="00923D98" w:rsidRPr="00850C53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C53">
              <w:rPr>
                <w:rFonts w:asciiTheme="minorHAnsi" w:hAnsiTheme="minorHAnsi" w:cstheme="minorHAnsi"/>
                <w:b/>
                <w:sz w:val="24"/>
                <w:szCs w:val="24"/>
              </w:rPr>
              <w:t>Groblernziel gemäß FwDV 2</w:t>
            </w:r>
          </w:p>
        </w:tc>
      </w:tr>
      <w:tr w:rsidR="00850C53" w:rsidRPr="00850C53" w14:paraId="79EEEB70" w14:textId="77777777" w:rsidTr="00576BA8">
        <w:tc>
          <w:tcPr>
            <w:tcW w:w="14034" w:type="dxa"/>
            <w:shd w:val="clear" w:color="auto" w:fill="auto"/>
          </w:tcPr>
          <w:p w14:paraId="5CBA80E0" w14:textId="7E129BE6" w:rsidR="00923D98" w:rsidRPr="00850C53" w:rsidRDefault="009C2963" w:rsidP="00F20B1E">
            <w:pPr>
              <w:pStyle w:val="Listenabsatz"/>
              <w:numPr>
                <w:ilvl w:val="0"/>
                <w:numId w:val="17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Teilnehmer müssen</w:t>
            </w:r>
            <w:r w:rsidR="00E0489A" w:rsidRPr="00850C53">
              <w:rPr>
                <w:rFonts w:asciiTheme="minorHAnsi" w:hAnsiTheme="minorHAnsi" w:cstheme="minorHAnsi"/>
              </w:rPr>
              <w:t xml:space="preserve"> </w:t>
            </w:r>
            <w:r w:rsidR="00E0489A" w:rsidRPr="00850C53">
              <w:rPr>
                <w:rFonts w:cs="Arial"/>
              </w:rPr>
              <w:t xml:space="preserve">die in der Truppmannausbildung Teil 1 </w:t>
            </w:r>
            <w:r w:rsidR="00F575B5">
              <w:rPr>
                <w:rFonts w:cs="Arial"/>
              </w:rPr>
              <w:t xml:space="preserve">(Grundausbildungslehrgang) </w:t>
            </w:r>
            <w:r w:rsidR="00E0489A" w:rsidRPr="00850C53">
              <w:rPr>
                <w:rFonts w:cs="Arial"/>
              </w:rPr>
              <w:t>in der Ausbildungseinheit „Gefahren der Einsatzstelle“ erworbenen Kenntnisse einsatzpraxisbezogen vertiefen und selbstständig anwenden können</w:t>
            </w:r>
            <w:r w:rsidR="00923D98" w:rsidRPr="00850C53">
              <w:rPr>
                <w:rFonts w:asciiTheme="minorHAnsi" w:hAnsiTheme="minorHAnsi" w:cstheme="minorHAnsi"/>
              </w:rPr>
              <w:t>.</w:t>
            </w:r>
          </w:p>
        </w:tc>
      </w:tr>
    </w:tbl>
    <w:p w14:paraId="5DCB0E43" w14:textId="77777777" w:rsidR="00576BA8" w:rsidRPr="00850C53" w:rsidRDefault="00576BA8" w:rsidP="00923D98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50C53" w:rsidRPr="00850C53" w14:paraId="5BD79C27" w14:textId="77777777" w:rsidTr="00576BA8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51EF13CE" w14:textId="77777777" w:rsidR="00923D98" w:rsidRPr="00850C53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C53">
              <w:rPr>
                <w:rFonts w:asciiTheme="minorHAnsi" w:hAnsiTheme="minorHAnsi" w:cstheme="minorHAnsi"/>
                <w:b/>
                <w:sz w:val="24"/>
                <w:szCs w:val="24"/>
              </w:rPr>
              <w:t>Inhalte gemäß FwDV 2</w:t>
            </w:r>
          </w:p>
        </w:tc>
      </w:tr>
      <w:tr w:rsidR="00850C53" w:rsidRPr="00850C53" w14:paraId="293A7B56" w14:textId="77777777" w:rsidTr="00576BA8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798E6798" w14:textId="3E59AB56" w:rsidR="00B30529" w:rsidRPr="00850C53" w:rsidRDefault="00E0489A" w:rsidP="00F20B1E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>Gefahren</w:t>
            </w:r>
          </w:p>
          <w:p w14:paraId="672933D8" w14:textId="77777777" w:rsidR="00B30529" w:rsidRPr="00850C53" w:rsidRDefault="00E0489A" w:rsidP="00F20B1E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>Kennzeichnungen</w:t>
            </w:r>
          </w:p>
          <w:p w14:paraId="32B6C89A" w14:textId="77777777" w:rsidR="00923D98" w:rsidRPr="00850C53" w:rsidRDefault="00E0489A" w:rsidP="00F20B1E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 xml:space="preserve">Verhalten im </w:t>
            </w:r>
            <w:r w:rsidR="00F575B5">
              <w:rPr>
                <w:rFonts w:asciiTheme="minorHAnsi" w:hAnsiTheme="minorHAnsi" w:cstheme="minorHAnsi"/>
              </w:rPr>
              <w:t>ABC-</w:t>
            </w:r>
            <w:r w:rsidRPr="00850C53">
              <w:rPr>
                <w:rFonts w:asciiTheme="minorHAnsi" w:hAnsiTheme="minorHAnsi" w:cstheme="minorHAnsi"/>
              </w:rPr>
              <w:t>Einsatz</w:t>
            </w:r>
          </w:p>
        </w:tc>
      </w:tr>
    </w:tbl>
    <w:p w14:paraId="439A5F58" w14:textId="77777777" w:rsidR="00923D98" w:rsidRPr="00850C53" w:rsidRDefault="00923D98" w:rsidP="00923D98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50C53" w:rsidRPr="00850C53" w14:paraId="3DC798F3" w14:textId="77777777" w:rsidTr="00576BA8">
        <w:tc>
          <w:tcPr>
            <w:tcW w:w="14034" w:type="dxa"/>
            <w:tcBorders>
              <w:bottom w:val="single" w:sz="2" w:space="0" w:color="auto"/>
            </w:tcBorders>
            <w:shd w:val="clear" w:color="auto" w:fill="D9D9D9"/>
          </w:tcPr>
          <w:p w14:paraId="1448894A" w14:textId="77777777" w:rsidR="00923D98" w:rsidRPr="00850C53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C53">
              <w:rPr>
                <w:rFonts w:asciiTheme="minorHAnsi" w:hAnsiTheme="minorHAnsi" w:cstheme="minorHAnsi"/>
                <w:b/>
                <w:sz w:val="24"/>
                <w:szCs w:val="24"/>
              </w:rPr>
              <w:t>Lernzielstufen</w:t>
            </w:r>
          </w:p>
        </w:tc>
      </w:tr>
      <w:tr w:rsidR="00850C53" w:rsidRPr="00850C53" w14:paraId="120F025B" w14:textId="77777777" w:rsidTr="00576BA8">
        <w:tc>
          <w:tcPr>
            <w:tcW w:w="14034" w:type="dxa"/>
            <w:tcBorders>
              <w:bottom w:val="single" w:sz="4" w:space="0" w:color="auto"/>
            </w:tcBorders>
            <w:shd w:val="clear" w:color="auto" w:fill="auto"/>
          </w:tcPr>
          <w:p w14:paraId="2D437D8B" w14:textId="764BE685" w:rsidR="00581955" w:rsidRPr="00850C53" w:rsidRDefault="00581955" w:rsidP="00581955">
            <w:pPr>
              <w:numPr>
                <w:ilvl w:val="0"/>
                <w:numId w:val="11"/>
              </w:numPr>
              <w:ind w:left="227" w:hanging="227"/>
              <w:rPr>
                <w:rFonts w:cs="Arial"/>
              </w:rPr>
            </w:pPr>
            <w:r w:rsidRPr="00850C53">
              <w:rPr>
                <w:rFonts w:cs="Arial"/>
              </w:rPr>
              <w:t xml:space="preserve">LZS 2 (… mit eigenen Worten beschreiben </w:t>
            </w:r>
            <w:r w:rsidR="00D42184" w:rsidRPr="00850C53">
              <w:rPr>
                <w:rFonts w:cs="Arial"/>
              </w:rPr>
              <w:t>beziehungsweise</w:t>
            </w:r>
            <w:r w:rsidRPr="00850C53">
              <w:rPr>
                <w:rFonts w:cs="Arial"/>
              </w:rPr>
              <w:t xml:space="preserve"> erklären können) </w:t>
            </w:r>
          </w:p>
          <w:p w14:paraId="1133FA1E" w14:textId="77777777" w:rsidR="00581955" w:rsidRPr="00850C53" w:rsidRDefault="00581955" w:rsidP="00581955">
            <w:pPr>
              <w:numPr>
                <w:ilvl w:val="0"/>
                <w:numId w:val="11"/>
              </w:numPr>
              <w:ind w:left="227" w:hanging="227"/>
              <w:rPr>
                <w:rFonts w:cs="Arial"/>
              </w:rPr>
            </w:pPr>
            <w:r w:rsidRPr="00850C53">
              <w:rPr>
                <w:rFonts w:cs="Arial"/>
              </w:rPr>
              <w:t>LZS 2 (… in der Lage sein, Tätigkeiten selbstständig ausführen können)</w:t>
            </w:r>
          </w:p>
        </w:tc>
      </w:tr>
    </w:tbl>
    <w:p w14:paraId="64DA0C09" w14:textId="77777777" w:rsidR="00923D98" w:rsidRPr="00850C53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  <w:bookmarkStart w:id="0" w:name="_Hlk519019312"/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50C53" w:rsidRPr="00850C53" w14:paraId="2DF6DC00" w14:textId="77777777" w:rsidTr="00576BA8">
        <w:tc>
          <w:tcPr>
            <w:tcW w:w="14034" w:type="dxa"/>
            <w:shd w:val="clear" w:color="auto" w:fill="D9D9D9"/>
          </w:tcPr>
          <w:p w14:paraId="1C0CB134" w14:textId="77777777" w:rsidR="00923D98" w:rsidRPr="00850C53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C53">
              <w:rPr>
                <w:rFonts w:asciiTheme="minorHAnsi" w:hAnsiTheme="minorHAnsi" w:cstheme="minorHAnsi"/>
                <w:b/>
                <w:sz w:val="24"/>
                <w:szCs w:val="24"/>
              </w:rPr>
              <w:t>vorgegebener Zeitrahmen</w:t>
            </w:r>
          </w:p>
        </w:tc>
      </w:tr>
      <w:tr w:rsidR="00E0489A" w:rsidRPr="00850C53" w14:paraId="52F07368" w14:textId="77777777" w:rsidTr="00576BA8">
        <w:tc>
          <w:tcPr>
            <w:tcW w:w="14034" w:type="dxa"/>
            <w:shd w:val="clear" w:color="auto" w:fill="auto"/>
          </w:tcPr>
          <w:p w14:paraId="7262CA1B" w14:textId="77777777" w:rsidR="00923D98" w:rsidRPr="00850C53" w:rsidRDefault="00E0489A" w:rsidP="00B30529">
            <w:pPr>
              <w:pStyle w:val="Listenabsatz"/>
              <w:numPr>
                <w:ilvl w:val="0"/>
                <w:numId w:val="20"/>
              </w:numPr>
              <w:spacing w:before="120" w:after="120" w:line="240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>4</w:t>
            </w:r>
            <w:r w:rsidR="00923D98" w:rsidRPr="00850C53">
              <w:rPr>
                <w:rFonts w:asciiTheme="minorHAnsi" w:hAnsiTheme="minorHAnsi" w:cstheme="minorHAnsi"/>
              </w:rPr>
              <w:t xml:space="preserve"> Unterrichtsstunden</w:t>
            </w:r>
          </w:p>
        </w:tc>
      </w:tr>
      <w:bookmarkEnd w:id="0"/>
    </w:tbl>
    <w:p w14:paraId="6D883186" w14:textId="77777777" w:rsidR="00923D98" w:rsidRPr="00850C53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50C53" w:rsidRPr="00850C53" w14:paraId="7707B24C" w14:textId="77777777" w:rsidTr="00576BA8">
        <w:tc>
          <w:tcPr>
            <w:tcW w:w="14034" w:type="dxa"/>
            <w:shd w:val="clear" w:color="auto" w:fill="D9D9D9"/>
          </w:tcPr>
          <w:p w14:paraId="1CE0CC3B" w14:textId="77777777" w:rsidR="00923D98" w:rsidRPr="00850C53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C53">
              <w:rPr>
                <w:rFonts w:asciiTheme="minorHAnsi" w:hAnsiTheme="minorHAnsi" w:cstheme="minorHAnsi"/>
                <w:b/>
                <w:sz w:val="24"/>
                <w:szCs w:val="24"/>
              </w:rPr>
              <w:t>empfohlene Unterrichtsmethoden</w:t>
            </w:r>
          </w:p>
        </w:tc>
      </w:tr>
      <w:tr w:rsidR="00E0489A" w:rsidRPr="00850C53" w14:paraId="576AE5BC" w14:textId="77777777" w:rsidTr="00576BA8">
        <w:tc>
          <w:tcPr>
            <w:tcW w:w="14034" w:type="dxa"/>
            <w:shd w:val="clear" w:color="auto" w:fill="auto"/>
          </w:tcPr>
          <w:p w14:paraId="7D4FF6A8" w14:textId="77777777" w:rsidR="00B30529" w:rsidRPr="00850C53" w:rsidRDefault="00923D98" w:rsidP="00F20B1E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>Unterrichtsgespräch</w:t>
            </w:r>
          </w:p>
          <w:p w14:paraId="7FB67E58" w14:textId="77777777" w:rsidR="00E0489A" w:rsidRPr="00850C53" w:rsidRDefault="00E0489A" w:rsidP="00F20B1E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>Einsatzübungen</w:t>
            </w:r>
          </w:p>
          <w:p w14:paraId="1719E4CA" w14:textId="465F5271" w:rsidR="00923D98" w:rsidRPr="00850C53" w:rsidRDefault="00E0489A" w:rsidP="00F20B1E">
            <w:pPr>
              <w:pStyle w:val="Listenabsatz"/>
              <w:numPr>
                <w:ilvl w:val="0"/>
                <w:numId w:val="21"/>
              </w:numPr>
              <w:spacing w:before="120" w:after="120" w:line="276" w:lineRule="auto"/>
              <w:ind w:left="227" w:hanging="227"/>
              <w:contextualSpacing w:val="0"/>
              <w:rPr>
                <w:rFonts w:asciiTheme="minorHAnsi" w:hAnsiTheme="minorHAnsi" w:cstheme="minorHAnsi"/>
              </w:rPr>
            </w:pPr>
            <w:r w:rsidRPr="00850C53">
              <w:rPr>
                <w:rFonts w:asciiTheme="minorHAnsi" w:hAnsiTheme="minorHAnsi" w:cstheme="minorHAnsi"/>
              </w:rPr>
              <w:t>Objektbegehung</w:t>
            </w:r>
            <w:r w:rsidR="00117BE8">
              <w:rPr>
                <w:rFonts w:asciiTheme="minorHAnsi" w:hAnsiTheme="minorHAnsi" w:cstheme="minorHAnsi"/>
              </w:rPr>
              <w:t>en</w:t>
            </w:r>
          </w:p>
        </w:tc>
      </w:tr>
    </w:tbl>
    <w:p w14:paraId="3AFC3AA8" w14:textId="77777777" w:rsidR="00923D98" w:rsidRPr="00850C53" w:rsidRDefault="00923D98" w:rsidP="00AE2495">
      <w:pPr>
        <w:rPr>
          <w:rFonts w:asciiTheme="minorHAnsi" w:hAnsiTheme="minorHAnsi" w:cstheme="minorHAnsi"/>
        </w:rPr>
      </w:pPr>
    </w:p>
    <w:p w14:paraId="7963254E" w14:textId="77777777" w:rsidR="00B30529" w:rsidRPr="00850C53" w:rsidRDefault="00B30529" w:rsidP="00AE2495">
      <w:pPr>
        <w:rPr>
          <w:rFonts w:asciiTheme="minorHAnsi" w:hAnsiTheme="minorHAnsi" w:cstheme="minorHAnsi"/>
        </w:rPr>
      </w:pPr>
    </w:p>
    <w:p w14:paraId="6B9B1F37" w14:textId="77777777" w:rsidR="00B30529" w:rsidRPr="00850C53" w:rsidRDefault="00B30529" w:rsidP="00AE2495">
      <w:pPr>
        <w:rPr>
          <w:rFonts w:asciiTheme="minorHAnsi" w:hAnsiTheme="minorHAnsi" w:cstheme="minorHAnsi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5670"/>
      </w:tblGrid>
      <w:tr w:rsidR="000D512F" w:rsidRPr="000D512F" w14:paraId="37D3F1B1" w14:textId="77777777" w:rsidTr="00576BA8">
        <w:tc>
          <w:tcPr>
            <w:tcW w:w="14034" w:type="dxa"/>
            <w:gridSpan w:val="3"/>
            <w:tcBorders>
              <w:bottom w:val="nil"/>
            </w:tcBorders>
            <w:shd w:val="clear" w:color="auto" w:fill="D9D9D9"/>
          </w:tcPr>
          <w:p w14:paraId="390960D1" w14:textId="77777777" w:rsidR="00923D98" w:rsidRPr="000D512F" w:rsidRDefault="00923D98" w:rsidP="00CE6E9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Feinlernziele</w:t>
            </w:r>
          </w:p>
        </w:tc>
      </w:tr>
      <w:tr w:rsidR="000D512F" w:rsidRPr="000D512F" w14:paraId="3D09014E" w14:textId="77777777" w:rsidTr="00576BA8">
        <w:tc>
          <w:tcPr>
            <w:tcW w:w="2835" w:type="dxa"/>
            <w:tcBorders>
              <w:top w:val="nil"/>
              <w:bottom w:val="single" w:sz="2" w:space="0" w:color="auto"/>
            </w:tcBorders>
            <w:shd w:val="clear" w:color="auto" w:fill="D9D9D9"/>
          </w:tcPr>
          <w:p w14:paraId="58EBDCE1" w14:textId="77777777" w:rsidR="00576BA8" w:rsidRPr="000D512F" w:rsidRDefault="00576BA8" w:rsidP="0073608E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t>Inhalte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D9D9D9"/>
          </w:tcPr>
          <w:p w14:paraId="6B858BD0" w14:textId="562D9365" w:rsidR="00576BA8" w:rsidRPr="000D512F" w:rsidRDefault="009C2963" w:rsidP="0073608E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Die</w:t>
            </w:r>
            <w:r w:rsidR="00F02167"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F02167"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t>eilnehmer 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ü</w:t>
            </w:r>
            <w:r w:rsidR="00F02167"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D97265"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D9D9D9"/>
          </w:tcPr>
          <w:p w14:paraId="7D518FDD" w14:textId="77777777" w:rsidR="00576BA8" w:rsidRPr="000D512F" w:rsidRDefault="00576BA8" w:rsidP="0073608E">
            <w:pPr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512F">
              <w:rPr>
                <w:rFonts w:asciiTheme="minorHAnsi" w:hAnsiTheme="minorHAnsi" w:cstheme="minorHAnsi"/>
                <w:b/>
                <w:sz w:val="24"/>
                <w:szCs w:val="24"/>
              </w:rPr>
              <w:t>Hinweise</w:t>
            </w:r>
          </w:p>
        </w:tc>
      </w:tr>
      <w:tr w:rsidR="005F2C6C" w:rsidRPr="005F2C6C" w14:paraId="20C06F00" w14:textId="77777777" w:rsidTr="00576BA8"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D83D618" w14:textId="77777777" w:rsidR="00581955" w:rsidRPr="005F2C6C" w:rsidRDefault="00581955" w:rsidP="001072DA">
            <w:pPr>
              <w:spacing w:before="100" w:after="100"/>
              <w:rPr>
                <w:rFonts w:cs="Arial"/>
              </w:rPr>
            </w:pPr>
            <w:r w:rsidRPr="005F2C6C">
              <w:rPr>
                <w:rFonts w:cs="Arial"/>
              </w:rPr>
              <w:t>Gefahren</w:t>
            </w:r>
          </w:p>
        </w:tc>
        <w:tc>
          <w:tcPr>
            <w:tcW w:w="5529" w:type="dxa"/>
            <w:tcBorders>
              <w:bottom w:val="single" w:sz="2" w:space="0" w:color="auto"/>
            </w:tcBorders>
            <w:shd w:val="clear" w:color="auto" w:fill="auto"/>
          </w:tcPr>
          <w:p w14:paraId="65B91881" w14:textId="12968100" w:rsidR="00581955" w:rsidRPr="005F2C6C" w:rsidRDefault="00581955" w:rsidP="001072DA">
            <w:pPr>
              <w:numPr>
                <w:ilvl w:val="0"/>
                <w:numId w:val="13"/>
              </w:numPr>
              <w:spacing w:before="100" w:after="100"/>
              <w:ind w:left="227" w:hanging="227"/>
              <w:rPr>
                <w:rFonts w:cs="Arial"/>
              </w:rPr>
            </w:pPr>
            <w:r w:rsidRPr="005F2C6C">
              <w:rPr>
                <w:rFonts w:cs="Arial"/>
              </w:rPr>
              <w:t xml:space="preserve">die Gefahren, die von </w:t>
            </w:r>
            <w:r w:rsidR="00205935" w:rsidRPr="005F2C6C">
              <w:rPr>
                <w:rFonts w:cs="Arial"/>
              </w:rPr>
              <w:t>ABC-Gefahrstoffen</w:t>
            </w:r>
            <w:r w:rsidRPr="005F2C6C">
              <w:rPr>
                <w:rFonts w:cs="Arial"/>
              </w:rPr>
              <w:t xml:space="preserve"> ausgehen, beschreiben können.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14:paraId="4801CB54" w14:textId="77777777" w:rsidR="00141F99" w:rsidRDefault="00141F99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Gefahren</w:t>
            </w:r>
          </w:p>
          <w:p w14:paraId="08EDF923" w14:textId="68135070" w:rsidR="00581955" w:rsidRPr="005F2C6C" w:rsidRDefault="00581955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 w:rsidRPr="005F2C6C">
              <w:rPr>
                <w:rFonts w:cs="Arial"/>
              </w:rPr>
              <w:t>Begriffe</w:t>
            </w:r>
          </w:p>
          <w:p w14:paraId="2C7B7940" w14:textId="77777777" w:rsidR="00581955" w:rsidRPr="005F2C6C" w:rsidRDefault="00454B55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581955" w:rsidRPr="005F2C6C">
              <w:rPr>
                <w:rFonts w:cs="Arial"/>
              </w:rPr>
              <w:t>igenschaften</w:t>
            </w:r>
            <w:r>
              <w:rPr>
                <w:rFonts w:cs="Arial"/>
              </w:rPr>
              <w:t xml:space="preserve"> und </w:t>
            </w:r>
            <w:r w:rsidR="000A095E">
              <w:rPr>
                <w:rFonts w:cs="Arial"/>
              </w:rPr>
              <w:t>G</w:t>
            </w:r>
            <w:r>
              <w:rPr>
                <w:rFonts w:cs="Arial"/>
              </w:rPr>
              <w:t>efährdungen</w:t>
            </w:r>
          </w:p>
          <w:p w14:paraId="17E7554F" w14:textId="77777777" w:rsidR="00581955" w:rsidRPr="005F2C6C" w:rsidRDefault="00F41607" w:rsidP="00F41607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Vorkommen und </w:t>
            </w:r>
            <w:r w:rsidR="00581955" w:rsidRPr="005F2C6C">
              <w:rPr>
                <w:rFonts w:cs="Arial"/>
              </w:rPr>
              <w:t xml:space="preserve">Objekte </w:t>
            </w:r>
          </w:p>
        </w:tc>
      </w:tr>
      <w:tr w:rsidR="00850C53" w:rsidRPr="00850C53" w14:paraId="2DB79E61" w14:textId="77777777" w:rsidTr="009C2793"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14:paraId="116F086D" w14:textId="77777777" w:rsidR="00581955" w:rsidRPr="000D512F" w:rsidRDefault="00581955" w:rsidP="001072DA">
            <w:pPr>
              <w:spacing w:before="100" w:after="100"/>
              <w:rPr>
                <w:rFonts w:asciiTheme="minorHAnsi" w:hAnsiTheme="minorHAnsi" w:cstheme="minorHAnsi"/>
              </w:rPr>
            </w:pPr>
            <w:r w:rsidRPr="000D512F">
              <w:rPr>
                <w:rFonts w:asciiTheme="minorHAnsi" w:hAnsiTheme="minorHAnsi" w:cstheme="minorHAnsi"/>
              </w:rPr>
              <w:t>Kennzeichnungen</w:t>
            </w:r>
          </w:p>
        </w:tc>
        <w:tc>
          <w:tcPr>
            <w:tcW w:w="5529" w:type="dxa"/>
            <w:tcBorders>
              <w:bottom w:val="single" w:sz="2" w:space="0" w:color="auto"/>
            </w:tcBorders>
            <w:shd w:val="clear" w:color="auto" w:fill="auto"/>
          </w:tcPr>
          <w:p w14:paraId="6BA304A1" w14:textId="32DFA72E" w:rsidR="00581955" w:rsidRPr="000A095E" w:rsidRDefault="00581955" w:rsidP="001072DA">
            <w:pPr>
              <w:numPr>
                <w:ilvl w:val="0"/>
                <w:numId w:val="13"/>
              </w:numPr>
              <w:spacing w:before="100" w:after="100"/>
              <w:ind w:left="227" w:hanging="227"/>
              <w:rPr>
                <w:rFonts w:asciiTheme="minorHAnsi" w:hAnsiTheme="minorHAnsi" w:cstheme="minorHAnsi"/>
              </w:rPr>
            </w:pPr>
            <w:r w:rsidRPr="000A095E">
              <w:rPr>
                <w:rFonts w:asciiTheme="minorHAnsi" w:hAnsiTheme="minorHAnsi" w:cstheme="minorHAnsi"/>
              </w:rPr>
              <w:t>die Kennzeichnung von ABC-Gefahrstoffen entsprechend den verschiedenen Rechtsvorschriften beschreiben können.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14:paraId="67F575D1" w14:textId="77777777" w:rsidR="00581955" w:rsidRPr="000A095E" w:rsidRDefault="00581955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asciiTheme="minorHAnsi" w:hAnsiTheme="minorHAnsi" w:cstheme="minorHAnsi"/>
              </w:rPr>
            </w:pPr>
            <w:r w:rsidRPr="000A095E">
              <w:rPr>
                <w:rFonts w:asciiTheme="minorHAnsi" w:hAnsiTheme="minorHAnsi" w:cstheme="minorHAnsi"/>
              </w:rPr>
              <w:t xml:space="preserve">Stoffe und </w:t>
            </w:r>
            <w:r w:rsidR="005F2C6C" w:rsidRPr="000A095E">
              <w:rPr>
                <w:rFonts w:asciiTheme="minorHAnsi" w:hAnsiTheme="minorHAnsi" w:cstheme="minorHAnsi"/>
              </w:rPr>
              <w:t>Gemische</w:t>
            </w:r>
          </w:p>
          <w:p w14:paraId="4EB5D154" w14:textId="77777777" w:rsidR="00581955" w:rsidRPr="000A095E" w:rsidRDefault="00FA29DA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asciiTheme="minorHAnsi" w:hAnsiTheme="minorHAnsi" w:cstheme="minorHAnsi"/>
              </w:rPr>
            </w:pPr>
            <w:r w:rsidRPr="000A095E">
              <w:rPr>
                <w:rFonts w:asciiTheme="minorHAnsi" w:hAnsiTheme="minorHAnsi" w:cstheme="minorHAnsi"/>
              </w:rPr>
              <w:t>Gebäude</w:t>
            </w:r>
            <w:r w:rsidR="009C71EB" w:rsidRPr="000A095E">
              <w:rPr>
                <w:rFonts w:asciiTheme="minorHAnsi" w:hAnsiTheme="minorHAnsi" w:cstheme="minorHAnsi"/>
              </w:rPr>
              <w:t>, Räume</w:t>
            </w:r>
            <w:r w:rsidRPr="000A095E">
              <w:rPr>
                <w:rFonts w:asciiTheme="minorHAnsi" w:hAnsiTheme="minorHAnsi" w:cstheme="minorHAnsi"/>
              </w:rPr>
              <w:t xml:space="preserve"> und </w:t>
            </w:r>
            <w:r w:rsidR="00581955" w:rsidRPr="000A095E">
              <w:rPr>
                <w:rFonts w:asciiTheme="minorHAnsi" w:hAnsiTheme="minorHAnsi" w:cstheme="minorHAnsi"/>
              </w:rPr>
              <w:t>Anlagen</w:t>
            </w:r>
          </w:p>
          <w:p w14:paraId="302C6DC4" w14:textId="77777777" w:rsidR="00581955" w:rsidRPr="000A095E" w:rsidRDefault="00581955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asciiTheme="minorHAnsi" w:hAnsiTheme="minorHAnsi" w:cstheme="minorHAnsi"/>
              </w:rPr>
            </w:pPr>
            <w:r w:rsidRPr="000A095E">
              <w:rPr>
                <w:rFonts w:asciiTheme="minorHAnsi" w:hAnsiTheme="minorHAnsi" w:cstheme="minorHAnsi"/>
              </w:rPr>
              <w:t>Transporte auf Straßen</w:t>
            </w:r>
            <w:r w:rsidR="000A095E" w:rsidRPr="000A095E">
              <w:rPr>
                <w:rFonts w:asciiTheme="minorHAnsi" w:hAnsiTheme="minorHAnsi" w:cstheme="minorHAnsi"/>
              </w:rPr>
              <w:t xml:space="preserve"> und </w:t>
            </w:r>
            <w:r w:rsidRPr="000A095E">
              <w:rPr>
                <w:rFonts w:asciiTheme="minorHAnsi" w:hAnsiTheme="minorHAnsi" w:cstheme="minorHAnsi"/>
              </w:rPr>
              <w:t>Schienen</w:t>
            </w:r>
          </w:p>
          <w:p w14:paraId="337BC169" w14:textId="77777777" w:rsidR="00581955" w:rsidRPr="000A095E" w:rsidRDefault="000725BD" w:rsidP="007C0AA7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581955" w:rsidRPr="000A095E">
              <w:rPr>
                <w:rFonts w:asciiTheme="minorHAnsi" w:hAnsiTheme="minorHAnsi" w:cstheme="minorHAnsi"/>
              </w:rPr>
              <w:t>asflaschen</w:t>
            </w:r>
          </w:p>
        </w:tc>
      </w:tr>
      <w:tr w:rsidR="00850C53" w:rsidRPr="00850C53" w14:paraId="0FA88CF7" w14:textId="77777777" w:rsidTr="009C2793">
        <w:tc>
          <w:tcPr>
            <w:tcW w:w="2835" w:type="dxa"/>
            <w:shd w:val="clear" w:color="auto" w:fill="auto"/>
          </w:tcPr>
          <w:p w14:paraId="7843C2C8" w14:textId="77777777" w:rsidR="00581955" w:rsidRPr="000D512F" w:rsidRDefault="00581955" w:rsidP="001072DA">
            <w:pPr>
              <w:spacing w:before="100" w:after="100"/>
              <w:rPr>
                <w:rFonts w:cs="Arial"/>
              </w:rPr>
            </w:pPr>
            <w:r w:rsidRPr="000D512F">
              <w:rPr>
                <w:rFonts w:cs="Arial"/>
              </w:rPr>
              <w:t xml:space="preserve">Verhalten im </w:t>
            </w:r>
            <w:r w:rsidR="00F575B5">
              <w:rPr>
                <w:rFonts w:cs="Arial"/>
              </w:rPr>
              <w:t>ABC-</w:t>
            </w:r>
            <w:r w:rsidRPr="000D512F">
              <w:rPr>
                <w:rFonts w:cs="Arial"/>
              </w:rPr>
              <w:t>Einsatz</w:t>
            </w:r>
          </w:p>
        </w:tc>
        <w:tc>
          <w:tcPr>
            <w:tcW w:w="5529" w:type="dxa"/>
            <w:shd w:val="clear" w:color="auto" w:fill="auto"/>
          </w:tcPr>
          <w:p w14:paraId="5A9460CD" w14:textId="491D62CE" w:rsidR="00581955" w:rsidRPr="000A095E" w:rsidRDefault="00581955" w:rsidP="001072DA">
            <w:pPr>
              <w:numPr>
                <w:ilvl w:val="0"/>
                <w:numId w:val="13"/>
              </w:numPr>
              <w:spacing w:before="100" w:after="100"/>
              <w:ind w:left="227" w:hanging="227"/>
              <w:rPr>
                <w:rFonts w:cs="Arial"/>
              </w:rPr>
            </w:pPr>
            <w:r w:rsidRPr="000A095E">
              <w:rPr>
                <w:rFonts w:cs="Arial"/>
              </w:rPr>
              <w:t>die grundsätzlichen Verhaltensregeln beim Auftreten von Gefahren durch ABC-Gefahrstoffe beschreiben können.</w:t>
            </w:r>
          </w:p>
        </w:tc>
        <w:tc>
          <w:tcPr>
            <w:tcW w:w="5670" w:type="dxa"/>
            <w:shd w:val="clear" w:color="auto" w:fill="auto"/>
          </w:tcPr>
          <w:p w14:paraId="095272EA" w14:textId="77777777" w:rsidR="00581955" w:rsidRPr="000A095E" w:rsidRDefault="00581955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 w:rsidRPr="000A095E">
              <w:rPr>
                <w:rFonts w:cs="Arial"/>
              </w:rPr>
              <w:t>Feuerwehr-Dienstvorschrift FwDV 500</w:t>
            </w:r>
          </w:p>
          <w:p w14:paraId="3B0F37B3" w14:textId="77777777" w:rsidR="00581955" w:rsidRPr="000A095E" w:rsidRDefault="00581955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 w:rsidRPr="000A095E">
              <w:rPr>
                <w:rFonts w:cs="Arial"/>
              </w:rPr>
              <w:t>GAMS-Regel</w:t>
            </w:r>
          </w:p>
          <w:p w14:paraId="51D8ACD0" w14:textId="77777777" w:rsidR="00581955" w:rsidRPr="000A095E" w:rsidRDefault="000A095E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 w:rsidRPr="000A095E">
              <w:rPr>
                <w:rFonts w:cs="Arial"/>
              </w:rPr>
              <w:t>Ergänzende und spezielle Maßnahmen</w:t>
            </w:r>
          </w:p>
          <w:p w14:paraId="006A78CA" w14:textId="77777777" w:rsidR="00581955" w:rsidRPr="000A095E" w:rsidRDefault="00F575B5" w:rsidP="000A095E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Schutzmaßnahmen</w:t>
            </w:r>
          </w:p>
        </w:tc>
      </w:tr>
      <w:tr w:rsidR="00F575B5" w:rsidRPr="00F575B5" w14:paraId="34F3559D" w14:textId="77777777" w:rsidTr="001072DA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34A052" w14:textId="77777777" w:rsidR="001072DA" w:rsidRPr="00F575B5" w:rsidRDefault="001072DA" w:rsidP="001072DA">
            <w:pPr>
              <w:spacing w:before="100" w:after="100"/>
              <w:rPr>
                <w:rFonts w:cs="Arial"/>
              </w:rPr>
            </w:pPr>
            <w:r w:rsidRPr="00F575B5">
              <w:rPr>
                <w:rFonts w:cs="Arial"/>
              </w:rPr>
              <w:t>praktische Anwendung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F73ECC" w14:textId="0764638A" w:rsidR="001072DA" w:rsidRPr="00F575B5" w:rsidRDefault="001072DA" w:rsidP="001072DA">
            <w:pPr>
              <w:numPr>
                <w:ilvl w:val="0"/>
                <w:numId w:val="13"/>
              </w:numPr>
              <w:spacing w:before="100" w:after="100"/>
              <w:ind w:left="227" w:hanging="227"/>
              <w:rPr>
                <w:rFonts w:cs="Arial"/>
              </w:rPr>
            </w:pPr>
            <w:r w:rsidRPr="00F575B5">
              <w:rPr>
                <w:rFonts w:cs="Arial"/>
              </w:rPr>
              <w:t xml:space="preserve">Kennzeichnungen </w:t>
            </w:r>
            <w:r w:rsidR="00F5092F" w:rsidRPr="00F575B5">
              <w:rPr>
                <w:rFonts w:asciiTheme="minorHAnsi" w:hAnsiTheme="minorHAnsi" w:cstheme="minorHAnsi"/>
              </w:rPr>
              <w:t xml:space="preserve">von ABC-Gefahrstoffen </w:t>
            </w:r>
            <w:r w:rsidRPr="00F575B5">
              <w:rPr>
                <w:rFonts w:cs="Arial"/>
              </w:rPr>
              <w:t>erkennen und beschreiben und sich entsprechend selbstständig verhalten können.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30E18A" w14:textId="1A7E6D80" w:rsidR="001072DA" w:rsidRPr="00F575B5" w:rsidRDefault="009C2963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1072DA" w:rsidRPr="00F575B5">
              <w:rPr>
                <w:rFonts w:cs="Arial"/>
              </w:rPr>
              <w:t>m Rahmen einer Einsatzübung bei einem angenommenen Unfall mit Gefahrstoffaustritt oder einer Einsatzübung in einem Objekt mit ABC-Gefahrstoffen</w:t>
            </w:r>
          </w:p>
          <w:p w14:paraId="2B494546" w14:textId="77777777" w:rsidR="001072DA" w:rsidRPr="00F575B5" w:rsidRDefault="001072DA" w:rsidP="001072DA">
            <w:pPr>
              <w:numPr>
                <w:ilvl w:val="0"/>
                <w:numId w:val="14"/>
              </w:numPr>
              <w:spacing w:before="100" w:after="100"/>
              <w:ind w:left="227" w:hanging="227"/>
              <w:rPr>
                <w:rFonts w:cs="Arial"/>
              </w:rPr>
            </w:pPr>
            <w:r w:rsidRPr="00F575B5">
              <w:rPr>
                <w:rFonts w:cs="Arial"/>
              </w:rPr>
              <w:t>Objektbegehungen</w:t>
            </w:r>
          </w:p>
        </w:tc>
      </w:tr>
    </w:tbl>
    <w:p w14:paraId="762830F0" w14:textId="77777777" w:rsidR="007C0AA7" w:rsidRDefault="007C0AA7"/>
    <w:p w14:paraId="7EEA5D45" w14:textId="77777777" w:rsidR="00866B2D" w:rsidRDefault="00866B2D"/>
    <w:p w14:paraId="00092A77" w14:textId="77777777" w:rsidR="000A095E" w:rsidRPr="000D512F" w:rsidRDefault="000A095E"/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850C53" w:rsidRPr="00850C53" w14:paraId="1BB7F50E" w14:textId="77777777" w:rsidTr="00926513">
        <w:tc>
          <w:tcPr>
            <w:tcW w:w="14034" w:type="dxa"/>
            <w:shd w:val="clear" w:color="auto" w:fill="D9D9D9"/>
          </w:tcPr>
          <w:p w14:paraId="7AAEB739" w14:textId="77777777" w:rsidR="00923D98" w:rsidRPr="00850C53" w:rsidRDefault="00923D98" w:rsidP="0073608E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C5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Abschluss</w:t>
            </w:r>
          </w:p>
        </w:tc>
      </w:tr>
      <w:tr w:rsidR="00923D98" w:rsidRPr="00511DBF" w14:paraId="7A289EA8" w14:textId="77777777" w:rsidTr="00926513">
        <w:tc>
          <w:tcPr>
            <w:tcW w:w="14034" w:type="dxa"/>
            <w:shd w:val="clear" w:color="auto" w:fill="auto"/>
          </w:tcPr>
          <w:p w14:paraId="7B40D833" w14:textId="77777777" w:rsidR="007F3815" w:rsidRPr="00511DBF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511DBF">
              <w:rPr>
                <w:rFonts w:asciiTheme="minorHAnsi" w:hAnsiTheme="minorHAnsi" w:cstheme="minorHAnsi"/>
              </w:rPr>
              <w:t>Zusammenfassung</w:t>
            </w:r>
          </w:p>
          <w:p w14:paraId="01B30CA0" w14:textId="77777777" w:rsidR="007F3815" w:rsidRPr="00511DBF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511DBF">
              <w:rPr>
                <w:rFonts w:asciiTheme="minorHAnsi" w:hAnsiTheme="minorHAnsi" w:cstheme="minorHAnsi"/>
              </w:rPr>
              <w:t>Erfolgskontrolle</w:t>
            </w:r>
          </w:p>
          <w:p w14:paraId="4CF7FF69" w14:textId="77777777" w:rsidR="00923D98" w:rsidRPr="00511DBF" w:rsidRDefault="00923D98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511DBF">
              <w:rPr>
                <w:rFonts w:asciiTheme="minorHAnsi" w:hAnsiTheme="minorHAnsi" w:cstheme="minorHAnsi"/>
              </w:rPr>
              <w:t>Beantwortung von Fragen</w:t>
            </w:r>
          </w:p>
          <w:p w14:paraId="610E3C35" w14:textId="51A00C93" w:rsidR="00B4172C" w:rsidRPr="00511DBF" w:rsidRDefault="00B4172C" w:rsidP="00F20B1E">
            <w:pPr>
              <w:numPr>
                <w:ilvl w:val="0"/>
                <w:numId w:val="15"/>
              </w:numPr>
              <w:ind w:left="227" w:right="-57" w:hanging="227"/>
              <w:rPr>
                <w:rFonts w:asciiTheme="minorHAnsi" w:hAnsiTheme="minorHAnsi" w:cstheme="minorHAnsi"/>
              </w:rPr>
            </w:pPr>
            <w:r w:rsidRPr="00511DBF">
              <w:rPr>
                <w:rFonts w:asciiTheme="minorHAnsi" w:hAnsiTheme="minorHAnsi" w:cstheme="minorHAnsi"/>
              </w:rPr>
              <w:t>Nachbesprechung der durchgeführten Einsatzübungen</w:t>
            </w:r>
            <w:r w:rsidR="001204FF">
              <w:rPr>
                <w:rFonts w:asciiTheme="minorHAnsi" w:hAnsiTheme="minorHAnsi" w:cstheme="minorHAnsi"/>
              </w:rPr>
              <w:t xml:space="preserve"> und Objektbegehungen</w:t>
            </w:r>
          </w:p>
        </w:tc>
      </w:tr>
    </w:tbl>
    <w:p w14:paraId="035B9855" w14:textId="77777777" w:rsidR="00923D98" w:rsidRPr="00511DBF" w:rsidRDefault="00923D98" w:rsidP="00533FDD">
      <w:pPr>
        <w:spacing w:before="0"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1403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511DBF" w:rsidRPr="00511DBF" w14:paraId="64E9736B" w14:textId="77777777" w:rsidTr="00926513">
        <w:tc>
          <w:tcPr>
            <w:tcW w:w="14034" w:type="dxa"/>
            <w:shd w:val="clear" w:color="auto" w:fill="D9D9D9"/>
          </w:tcPr>
          <w:p w14:paraId="6BEFADBF" w14:textId="77777777" w:rsidR="00923D98" w:rsidRPr="00511DBF" w:rsidRDefault="00923D98" w:rsidP="0073608E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DBF">
              <w:rPr>
                <w:rFonts w:asciiTheme="minorHAnsi" w:hAnsiTheme="minorHAnsi" w:cstheme="minorHAnsi"/>
                <w:b/>
                <w:sz w:val="24"/>
                <w:szCs w:val="24"/>
              </w:rPr>
              <w:t>Hinweise</w:t>
            </w:r>
          </w:p>
        </w:tc>
      </w:tr>
      <w:tr w:rsidR="00511DBF" w:rsidRPr="00850C53" w14:paraId="2DFFF300" w14:textId="77777777" w:rsidTr="00926513">
        <w:tc>
          <w:tcPr>
            <w:tcW w:w="14034" w:type="dxa"/>
            <w:shd w:val="clear" w:color="auto" w:fill="auto"/>
          </w:tcPr>
          <w:p w14:paraId="6AFDB399" w14:textId="6E386A98" w:rsidR="00923D98" w:rsidRPr="00FE0378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 xml:space="preserve">Bei der Verwendung der zu dieser Ausbildungseinheit erstellten Lehrunterlage und der dazugehörenden Folienvorlagen ist das grundsätzliche Lernziel der Truppmannausbildung Teil 2 (… Vermittlung standortbezogener Kenntnisse) und </w:t>
            </w:r>
            <w:r w:rsidR="00117BE8">
              <w:rPr>
                <w:rFonts w:asciiTheme="minorHAnsi" w:hAnsiTheme="minorHAnsi" w:cstheme="minorHAnsi"/>
              </w:rPr>
              <w:t>der</w:t>
            </w:r>
            <w:r w:rsidRPr="00FE0378">
              <w:rPr>
                <w:rFonts w:asciiTheme="minorHAnsi" w:hAnsiTheme="minorHAnsi" w:cstheme="minorHAnsi"/>
              </w:rPr>
              <w:t xml:space="preserve"> begrenzte Zeit</w:t>
            </w:r>
            <w:r w:rsidR="00117BE8">
              <w:rPr>
                <w:rFonts w:asciiTheme="minorHAnsi" w:hAnsiTheme="minorHAnsi" w:cstheme="minorHAnsi"/>
              </w:rPr>
              <w:t>rahmen</w:t>
            </w:r>
            <w:r w:rsidRPr="00FE0378">
              <w:rPr>
                <w:rFonts w:asciiTheme="minorHAnsi" w:hAnsiTheme="minorHAnsi" w:cstheme="minorHAnsi"/>
              </w:rPr>
              <w:t xml:space="preserve"> zu beachten.</w:t>
            </w:r>
          </w:p>
          <w:p w14:paraId="21DFEBB8" w14:textId="77777777" w:rsidR="00923D98" w:rsidRPr="00FE0378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>Die Lehrunterlage und die dazugehörenden Folienvorlagen können</w:t>
            </w:r>
            <w:r w:rsidR="00C55404" w:rsidRPr="00FE0378">
              <w:rPr>
                <w:rFonts w:asciiTheme="minorHAnsi" w:hAnsiTheme="minorHAnsi" w:cstheme="minorHAnsi"/>
              </w:rPr>
              <w:t xml:space="preserve"> / sollten</w:t>
            </w:r>
            <w:r w:rsidRPr="00FE0378">
              <w:rPr>
                <w:rFonts w:asciiTheme="minorHAnsi" w:hAnsiTheme="minorHAnsi" w:cstheme="minorHAnsi"/>
              </w:rPr>
              <w:t xml:space="preserve"> abschnittsweise verwendet oder auch durch Einbeziehung örtlicher Besonderheiten ergänzt werden.</w:t>
            </w:r>
          </w:p>
          <w:p w14:paraId="2662C47E" w14:textId="5448E2FA" w:rsidR="00923D98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 xml:space="preserve">Die Lernunterlage stellt eine Zusammenfassung der Lehrinhalte dieser Ausbildungseinheit dar und soll zur Steigerung des Lernerfolges beitragen. Sie gibt den </w:t>
            </w:r>
            <w:r w:rsidR="00C55404" w:rsidRPr="00FE0378">
              <w:rPr>
                <w:rFonts w:asciiTheme="minorHAnsi" w:hAnsiTheme="minorHAnsi" w:cstheme="minorHAnsi"/>
              </w:rPr>
              <w:t xml:space="preserve">einzelnen </w:t>
            </w:r>
            <w:r w:rsidR="009C2963">
              <w:rPr>
                <w:rFonts w:asciiTheme="minorHAnsi" w:hAnsiTheme="minorHAnsi" w:cstheme="minorHAnsi"/>
              </w:rPr>
              <w:t>T</w:t>
            </w:r>
            <w:r w:rsidR="00F02167" w:rsidRPr="00FE0378">
              <w:rPr>
                <w:rFonts w:asciiTheme="minorHAnsi" w:hAnsiTheme="minorHAnsi" w:cstheme="minorHAnsi"/>
              </w:rPr>
              <w:t>eilnehmern</w:t>
            </w:r>
            <w:r w:rsidRPr="00FE0378">
              <w:rPr>
                <w:rFonts w:asciiTheme="minorHAnsi" w:hAnsiTheme="minorHAnsi" w:cstheme="minorHAnsi"/>
              </w:rPr>
              <w:t xml:space="preserve"> die Möglichkeit, sich jederzeit einen Überblick über die vermittelten Lehrinhalte zu verschaffen.</w:t>
            </w:r>
          </w:p>
          <w:p w14:paraId="0B387DFF" w14:textId="055E2EFA" w:rsidR="00117BE8" w:rsidRPr="00FE0378" w:rsidRDefault="00117BE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7466CD">
              <w:rPr>
                <w:rFonts w:cs="Arial"/>
              </w:rPr>
              <w:t xml:space="preserve">Die Art und der Umfang der </w:t>
            </w:r>
            <w:r w:rsidRPr="00FE0378">
              <w:rPr>
                <w:rFonts w:asciiTheme="minorHAnsi" w:hAnsiTheme="minorHAnsi" w:cstheme="minorHAnsi"/>
              </w:rPr>
              <w:t xml:space="preserve">für diese Ausbildungseinheit vorgesehenen </w:t>
            </w:r>
            <w:r w:rsidRPr="007466CD">
              <w:rPr>
                <w:rFonts w:cs="Arial"/>
              </w:rPr>
              <w:t>Einsatzübungen ist auf das Groblernziel dieser Ausbildungseinheit und auf den begrenzten Zeitrahmen abzustimmen.</w:t>
            </w:r>
          </w:p>
          <w:p w14:paraId="3618D6AA" w14:textId="08A52798" w:rsidR="009C2793" w:rsidRPr="00FE0378" w:rsidRDefault="00320E87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 xml:space="preserve">Die </w:t>
            </w:r>
            <w:r w:rsidR="00551B9A" w:rsidRPr="00FE0378">
              <w:rPr>
                <w:rFonts w:asciiTheme="minorHAnsi" w:hAnsiTheme="minorHAnsi" w:cstheme="minorHAnsi"/>
              </w:rPr>
              <w:t xml:space="preserve">für diese Ausbildungseinheit vorgesehenen </w:t>
            </w:r>
            <w:r w:rsidRPr="00FE0378">
              <w:rPr>
                <w:rFonts w:asciiTheme="minorHAnsi" w:hAnsiTheme="minorHAnsi" w:cstheme="minorHAnsi"/>
              </w:rPr>
              <w:t xml:space="preserve">Objektbegehungen werden im Zusammenhang mit der Ausbildungseinheit „Objektkunde“ </w:t>
            </w:r>
            <w:r w:rsidR="00285899">
              <w:rPr>
                <w:rFonts w:asciiTheme="minorHAnsi" w:hAnsiTheme="minorHAnsi" w:cstheme="minorHAnsi"/>
              </w:rPr>
              <w:t xml:space="preserve">eingehend </w:t>
            </w:r>
            <w:r w:rsidRPr="00FE0378">
              <w:rPr>
                <w:rFonts w:asciiTheme="minorHAnsi" w:hAnsiTheme="minorHAnsi" w:cstheme="minorHAnsi"/>
              </w:rPr>
              <w:t>behandelt.</w:t>
            </w:r>
          </w:p>
          <w:p w14:paraId="71EFF6C5" w14:textId="12211A07" w:rsidR="00923D98" w:rsidRPr="00FE0378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 xml:space="preserve">Für den Bereich </w:t>
            </w:r>
            <w:r w:rsidR="00117BE8">
              <w:rPr>
                <w:rFonts w:asciiTheme="minorHAnsi" w:hAnsiTheme="minorHAnsi" w:cstheme="minorHAnsi"/>
              </w:rPr>
              <w:t xml:space="preserve">der </w:t>
            </w:r>
            <w:r w:rsidR="00320E87" w:rsidRPr="00FE0378">
              <w:rPr>
                <w:rFonts w:asciiTheme="minorHAnsi" w:hAnsiTheme="minorHAnsi" w:cstheme="minorHAnsi"/>
              </w:rPr>
              <w:t>Gefahrgutkennzeichnung</w:t>
            </w:r>
            <w:r w:rsidRPr="00FE0378">
              <w:rPr>
                <w:rFonts w:asciiTheme="minorHAnsi" w:hAnsiTheme="minorHAnsi" w:cstheme="minorHAnsi"/>
              </w:rPr>
              <w:t xml:space="preserve"> wurden Informationsblätter erstellt, die bedarfsgerecht an die </w:t>
            </w:r>
            <w:r w:rsidR="009C2963">
              <w:rPr>
                <w:rFonts w:asciiTheme="minorHAnsi" w:hAnsiTheme="minorHAnsi" w:cstheme="minorHAnsi"/>
              </w:rPr>
              <w:t>T</w:t>
            </w:r>
            <w:r w:rsidR="00F02167" w:rsidRPr="00FE0378">
              <w:rPr>
                <w:rFonts w:asciiTheme="minorHAnsi" w:hAnsiTheme="minorHAnsi" w:cstheme="minorHAnsi"/>
              </w:rPr>
              <w:t>eilnehmer</w:t>
            </w:r>
            <w:r w:rsidRPr="00FE0378">
              <w:rPr>
                <w:rFonts w:asciiTheme="minorHAnsi" w:hAnsiTheme="minorHAnsi" w:cstheme="minorHAnsi"/>
              </w:rPr>
              <w:t xml:space="preserve"> verteilt werden können.</w:t>
            </w:r>
          </w:p>
          <w:p w14:paraId="1DDADA8E" w14:textId="3AD580ED" w:rsidR="00200356" w:rsidRPr="00FE0378" w:rsidRDefault="00923D98" w:rsidP="00F20B1E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 xml:space="preserve">Das Aufgabenblatt enthält Testfragen zu dieser Ausbildungseinheit und ermöglicht so eine Selbstkontrolle durch die </w:t>
            </w:r>
            <w:r w:rsidR="009C2963">
              <w:rPr>
                <w:rFonts w:asciiTheme="minorHAnsi" w:hAnsiTheme="minorHAnsi" w:cstheme="minorHAnsi"/>
              </w:rPr>
              <w:t>T</w:t>
            </w:r>
            <w:r w:rsidR="00F02167" w:rsidRPr="00FE0378">
              <w:rPr>
                <w:rFonts w:asciiTheme="minorHAnsi" w:hAnsiTheme="minorHAnsi" w:cstheme="minorHAnsi"/>
              </w:rPr>
              <w:t>eilnehmer</w:t>
            </w:r>
            <w:r w:rsidR="00F575CF">
              <w:rPr>
                <w:rFonts w:asciiTheme="minorHAnsi" w:hAnsiTheme="minorHAnsi" w:cstheme="minorHAnsi"/>
              </w:rPr>
              <w:t>.</w:t>
            </w:r>
          </w:p>
          <w:p w14:paraId="6FFF3E25" w14:textId="643B5C18" w:rsidR="00200356" w:rsidRPr="00FE0378" w:rsidRDefault="00200356" w:rsidP="00200356">
            <w:pPr>
              <w:numPr>
                <w:ilvl w:val="0"/>
                <w:numId w:val="15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FE0378">
              <w:rPr>
                <w:rFonts w:asciiTheme="minorHAnsi" w:hAnsiTheme="minorHAnsi" w:cstheme="minorHAnsi"/>
              </w:rPr>
              <w:t>Darüber</w:t>
            </w:r>
            <w:r w:rsidRPr="00FE0378">
              <w:rPr>
                <w:rFonts w:cs="Arial"/>
              </w:rPr>
              <w:t xml:space="preserve"> hinaus können </w:t>
            </w:r>
            <w:r w:rsidR="00117BE8">
              <w:rPr>
                <w:rFonts w:cs="Arial"/>
              </w:rPr>
              <w:t xml:space="preserve">die </w:t>
            </w:r>
            <w:r w:rsidRPr="00FE0378">
              <w:rPr>
                <w:rFonts w:cs="Arial"/>
              </w:rPr>
              <w:t>Testfragen des Aufgabenblattes auch für den Leistungsnachweis (schriftliche Prüfung) verwendet werden.</w:t>
            </w:r>
          </w:p>
        </w:tc>
      </w:tr>
    </w:tbl>
    <w:p w14:paraId="4F1A0DA8" w14:textId="77777777" w:rsidR="00B252F0" w:rsidRPr="00511DBF" w:rsidRDefault="00B252F0" w:rsidP="00AE2495">
      <w:pPr>
        <w:pStyle w:val="Default"/>
        <w:spacing w:before="120" w:after="120" w:line="276" w:lineRule="auto"/>
        <w:rPr>
          <w:rFonts w:asciiTheme="minorHAnsi" w:hAnsiTheme="minorHAnsi" w:cstheme="minorHAnsi"/>
          <w:color w:val="auto"/>
        </w:rPr>
      </w:pPr>
    </w:p>
    <w:sectPr w:rsidR="00B252F0" w:rsidRPr="00511DBF" w:rsidSect="00576BA8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DAF59" w14:textId="77777777" w:rsidR="003F40F9" w:rsidRDefault="003F40F9" w:rsidP="008A6940">
      <w:pPr>
        <w:spacing w:before="0" w:after="0" w:line="240" w:lineRule="auto"/>
      </w:pPr>
      <w:r>
        <w:separator/>
      </w:r>
    </w:p>
  </w:endnote>
  <w:endnote w:type="continuationSeparator" w:id="0">
    <w:p w14:paraId="1D8D017E" w14:textId="77777777" w:rsidR="003F40F9" w:rsidRDefault="003F40F9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C634" w14:textId="0F90F13B" w:rsidR="00312EE3" w:rsidRPr="004800AE" w:rsidRDefault="00312EE3" w:rsidP="00312EE3">
    <w:pPr>
      <w:pStyle w:val="Fuzeile"/>
      <w:spacing w:before="120"/>
      <w:rPr>
        <w:rFonts w:cs="Arial"/>
        <w:sz w:val="18"/>
        <w:szCs w:val="18"/>
      </w:rPr>
    </w:pPr>
    <w:r w:rsidRPr="00FE0378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B10DE" wp14:editId="06622F0F">
              <wp:simplePos x="0" y="0"/>
              <wp:positionH relativeFrom="column">
                <wp:posOffset>13726</wp:posOffset>
              </wp:positionH>
              <wp:positionV relativeFrom="paragraph">
                <wp:posOffset>-10306</wp:posOffset>
              </wp:positionV>
              <wp:extent cx="9032028" cy="0"/>
              <wp:effectExtent l="0" t="0" r="17145" b="1905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20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C5F17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1.1pt;margin-top:-.8pt;width:71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"/>
          </w:pict>
        </mc:Fallback>
      </mc:AlternateContent>
    </w:r>
    <w:r w:rsidRPr="00FE0378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3F002F" wp14:editId="7FB40685">
              <wp:simplePos x="0" y="0"/>
              <wp:positionH relativeFrom="column">
                <wp:posOffset>2921293</wp:posOffset>
              </wp:positionH>
              <wp:positionV relativeFrom="paragraph">
                <wp:posOffset>231042</wp:posOffset>
              </wp:positionV>
              <wp:extent cx="3059723" cy="246185"/>
              <wp:effectExtent l="0" t="0" r="7620" b="190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723" cy="24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A46C7" w14:textId="77777777" w:rsidR="00312EE3" w:rsidRPr="00325046" w:rsidRDefault="00005AB0" w:rsidP="00312EE3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3</w:t>
                          </w:r>
                          <w:r w:rsidR="00312EE3" w:rsidRPr="00325046">
                            <w:t>.</w:t>
                          </w:r>
                          <w:r w:rsidR="00312EE3">
                            <w:t>1 Einleitung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F00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0pt;margin-top:18.2pt;width:240.9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" stroked="f">
              <v:textbox>
                <w:txbxContent>
                  <w:p w14:paraId="131A46C7" w14:textId="77777777" w:rsidR="00312EE3" w:rsidRPr="00325046" w:rsidRDefault="00005AB0" w:rsidP="00312EE3">
                    <w:pPr>
                      <w:pStyle w:val="IntensivesZitat"/>
                      <w:ind w:right="0"/>
                      <w:jc w:val="center"/>
                    </w:pPr>
                    <w:r>
                      <w:t>3</w:t>
                    </w:r>
                    <w:r w:rsidR="00312EE3" w:rsidRPr="00325046">
                      <w:t>.</w:t>
                    </w:r>
                    <w:r w:rsidR="00312EE3">
                      <w:t>1 Einleitung</w:t>
                    </w:r>
                  </w:p>
                </w:txbxContent>
              </v:textbox>
            </v:shape>
          </w:pict>
        </mc:Fallback>
      </mc:AlternateContent>
    </w:r>
    <w:r w:rsidR="00A00093">
      <w:rPr>
        <w:rStyle w:val="IntensivesZitatZchn"/>
        <w:noProof/>
        <w:lang w:eastAsia="de-DE"/>
      </w:rPr>
      <w:t>10</w:t>
    </w:r>
    <w:r w:rsidR="0044741F" w:rsidRPr="00FE0378">
      <w:rPr>
        <w:rStyle w:val="IntensivesZitatZchn"/>
        <w:noProof/>
        <w:lang w:eastAsia="de-DE"/>
      </w:rPr>
      <w:t>/</w:t>
    </w:r>
    <w:r w:rsidRPr="00FE0378">
      <w:rPr>
        <w:rStyle w:val="IntensivesZitatZchn"/>
      </w:rPr>
      <w:t>20</w:t>
    </w:r>
    <w:r w:rsidR="00FE0378" w:rsidRPr="00FE0378">
      <w:rPr>
        <w:rStyle w:val="IntensivesZitatZchn"/>
      </w:rPr>
      <w:t>20</w:t>
    </w:r>
    <w:r w:rsidRPr="00FE0378">
      <w:rPr>
        <w:rFonts w:cs="Arial"/>
        <w:sz w:val="18"/>
        <w:szCs w:val="18"/>
      </w:rPr>
      <w:ptab w:relativeTo="margin" w:alignment="center" w:leader="none"/>
    </w:r>
    <w:r w:rsidR="001223E2" w:rsidRPr="00FE0378">
      <w:rPr>
        <w:rStyle w:val="IntensivesZitatZchn"/>
      </w:rPr>
      <w:t>Ausbildungsl</w:t>
    </w:r>
    <w:r w:rsidRPr="00FE0378">
      <w:rPr>
        <w:rStyle w:val="IntensivesZitatZchn"/>
      </w:rPr>
      <w:t xml:space="preserve">eitfaden </w:t>
    </w:r>
    <w:r>
      <w:rPr>
        <w:rStyle w:val="IntensivesZitatZchn"/>
      </w:rPr>
      <w:t>Truppausbildung - 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 w:val="18"/>
        <w:szCs w:val="18"/>
      </w:rPr>
      <w:ptab w:relativeTo="margin" w:alignment="right" w:leader="none"/>
    </w:r>
    <w:r w:rsidR="001223E2">
      <w:rPr>
        <w:rFonts w:cs="Arial"/>
        <w:sz w:val="18"/>
        <w:szCs w:val="18"/>
      </w:rPr>
      <w:t>-</w:t>
    </w:r>
    <w:r w:rsidRPr="006E2C74">
      <w:rPr>
        <w:rStyle w:val="IntensivesZitatZchn"/>
      </w:rPr>
      <w:fldChar w:fldCharType="begin"/>
    </w:r>
    <w:r w:rsidRPr="006E2C74">
      <w:rPr>
        <w:rStyle w:val="IntensivesZitatZchn"/>
      </w:rPr>
      <w:instrText>PAGE   \* MERGEFORMAT</w:instrText>
    </w:r>
    <w:r w:rsidRPr="006E2C74">
      <w:rPr>
        <w:rStyle w:val="IntensivesZitatZchn"/>
      </w:rPr>
      <w:fldChar w:fldCharType="separate"/>
    </w:r>
    <w:r>
      <w:rPr>
        <w:rStyle w:val="IntensivesZitatZchn"/>
      </w:rPr>
      <w:t>1</w:t>
    </w:r>
    <w:r w:rsidRPr="006E2C74">
      <w:rPr>
        <w:rStyle w:val="IntensivesZitatZchn"/>
      </w:rPr>
      <w:fldChar w:fldCharType="end"/>
    </w:r>
    <w:r w:rsidR="001223E2">
      <w:rPr>
        <w:rStyle w:val="IntensivesZitatZch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C853" w14:textId="77777777" w:rsidR="003F40F9" w:rsidRDefault="003F40F9" w:rsidP="008A6940">
      <w:pPr>
        <w:spacing w:before="0" w:after="0" w:line="240" w:lineRule="auto"/>
      </w:pPr>
      <w:r>
        <w:separator/>
      </w:r>
    </w:p>
  </w:footnote>
  <w:footnote w:type="continuationSeparator" w:id="0">
    <w:p w14:paraId="5141AA16" w14:textId="77777777" w:rsidR="003F40F9" w:rsidRDefault="003F40F9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8BF3" w14:textId="77777777" w:rsidR="008A6940" w:rsidRDefault="008A6940" w:rsidP="00576BA8">
    <w:pPr>
      <w:pStyle w:val="VorlageKopfzeile"/>
      <w:tabs>
        <w:tab w:val="clear" w:pos="4536"/>
        <w:tab w:val="clear" w:pos="9072"/>
        <w:tab w:val="left" w:pos="12748"/>
      </w:tabs>
    </w:pPr>
    <w:r>
      <w:rPr>
        <w:b w:val="0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32B98A" wp14:editId="0A04CD62">
              <wp:simplePos x="0" y="0"/>
              <wp:positionH relativeFrom="column">
                <wp:posOffset>-93198</wp:posOffset>
              </wp:positionH>
              <wp:positionV relativeFrom="paragraph">
                <wp:posOffset>278130</wp:posOffset>
              </wp:positionV>
              <wp:extent cx="9068928" cy="0"/>
              <wp:effectExtent l="0" t="0" r="18415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68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638F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7.35pt;margin-top:21.9pt;width:714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58240" behindDoc="1" locked="1" layoutInCell="1" allowOverlap="1" wp14:anchorId="7547F1CE" wp14:editId="6414576E">
          <wp:simplePos x="0" y="0"/>
          <wp:positionH relativeFrom="column">
            <wp:posOffset>7129780</wp:posOffset>
          </wp:positionH>
          <wp:positionV relativeFrom="topMargin">
            <wp:posOffset>58420</wp:posOffset>
          </wp:positionV>
          <wp:extent cx="1769745" cy="663575"/>
          <wp:effectExtent l="0" t="0" r="1905" b="3175"/>
          <wp:wrapTight wrapText="bothSides">
            <wp:wrapPolygon edited="0">
              <wp:start x="0" y="0"/>
              <wp:lineTo x="0" y="21083"/>
              <wp:lineTo x="21391" y="21083"/>
              <wp:lineTo x="21391" y="0"/>
              <wp:lineTo x="0" y="0"/>
            </wp:wrapPolygon>
          </wp:wrapTight>
          <wp:docPr id="4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89A">
      <w:t>ABC-Gefahrstoffe</w:t>
    </w:r>
    <w:r w:rsidR="00576B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D58"/>
    <w:multiLevelType w:val="hybridMultilevel"/>
    <w:tmpl w:val="23585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BB72F73"/>
    <w:multiLevelType w:val="hybridMultilevel"/>
    <w:tmpl w:val="19565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2B27"/>
    <w:multiLevelType w:val="hybridMultilevel"/>
    <w:tmpl w:val="70FA8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2689"/>
    <w:multiLevelType w:val="hybridMultilevel"/>
    <w:tmpl w:val="17020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15B"/>
    <w:multiLevelType w:val="hybridMultilevel"/>
    <w:tmpl w:val="128CD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2D53"/>
    <w:multiLevelType w:val="hybridMultilevel"/>
    <w:tmpl w:val="E3BEB3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1E69"/>
    <w:multiLevelType w:val="hybridMultilevel"/>
    <w:tmpl w:val="CE869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427"/>
    <w:multiLevelType w:val="hybridMultilevel"/>
    <w:tmpl w:val="840E9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D27"/>
    <w:multiLevelType w:val="hybridMultilevel"/>
    <w:tmpl w:val="94086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B41E1"/>
    <w:multiLevelType w:val="hybridMultilevel"/>
    <w:tmpl w:val="3098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3AD9"/>
    <w:multiLevelType w:val="hybridMultilevel"/>
    <w:tmpl w:val="C56A0B84"/>
    <w:lvl w:ilvl="0" w:tplc="0407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7142F1C"/>
    <w:multiLevelType w:val="hybridMultilevel"/>
    <w:tmpl w:val="AB624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258E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17D92"/>
    <w:multiLevelType w:val="hybridMultilevel"/>
    <w:tmpl w:val="16006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F6EBB"/>
    <w:multiLevelType w:val="hybridMultilevel"/>
    <w:tmpl w:val="84C02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F4E93"/>
    <w:multiLevelType w:val="hybridMultilevel"/>
    <w:tmpl w:val="47363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26F8"/>
    <w:multiLevelType w:val="hybridMultilevel"/>
    <w:tmpl w:val="5DB07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E5F47"/>
    <w:multiLevelType w:val="hybridMultilevel"/>
    <w:tmpl w:val="F3ACD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4" w15:restartNumberingAfterBreak="0">
    <w:nsid w:val="4EB70DA8"/>
    <w:multiLevelType w:val="hybridMultilevel"/>
    <w:tmpl w:val="3ED866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F06480"/>
    <w:multiLevelType w:val="hybridMultilevel"/>
    <w:tmpl w:val="AB64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6434"/>
    <w:multiLevelType w:val="hybridMultilevel"/>
    <w:tmpl w:val="9C12E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B5466"/>
    <w:multiLevelType w:val="hybridMultilevel"/>
    <w:tmpl w:val="1F068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FAA"/>
    <w:multiLevelType w:val="hybridMultilevel"/>
    <w:tmpl w:val="35D80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97B39"/>
    <w:multiLevelType w:val="hybridMultilevel"/>
    <w:tmpl w:val="0D74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29"/>
  </w:num>
  <w:num w:numId="5">
    <w:abstractNumId w:val="6"/>
  </w:num>
  <w:num w:numId="6">
    <w:abstractNumId w:val="19"/>
  </w:num>
  <w:num w:numId="7">
    <w:abstractNumId w:val="0"/>
  </w:num>
  <w:num w:numId="8">
    <w:abstractNumId w:val="20"/>
  </w:num>
  <w:num w:numId="9">
    <w:abstractNumId w:val="27"/>
  </w:num>
  <w:num w:numId="10">
    <w:abstractNumId w:val="9"/>
  </w:num>
  <w:num w:numId="11">
    <w:abstractNumId w:val="30"/>
  </w:num>
  <w:num w:numId="12">
    <w:abstractNumId w:val="10"/>
  </w:num>
  <w:num w:numId="13">
    <w:abstractNumId w:val="26"/>
  </w:num>
  <w:num w:numId="14">
    <w:abstractNumId w:val="21"/>
  </w:num>
  <w:num w:numId="15">
    <w:abstractNumId w:val="11"/>
  </w:num>
  <w:num w:numId="16">
    <w:abstractNumId w:val="1"/>
  </w:num>
  <w:num w:numId="17">
    <w:abstractNumId w:val="12"/>
  </w:num>
  <w:num w:numId="18">
    <w:abstractNumId w:val="5"/>
  </w:num>
  <w:num w:numId="19">
    <w:abstractNumId w:val="15"/>
  </w:num>
  <w:num w:numId="20">
    <w:abstractNumId w:val="25"/>
  </w:num>
  <w:num w:numId="21">
    <w:abstractNumId w:val="18"/>
  </w:num>
  <w:num w:numId="22">
    <w:abstractNumId w:val="7"/>
  </w:num>
  <w:num w:numId="23">
    <w:abstractNumId w:val="16"/>
  </w:num>
  <w:num w:numId="24">
    <w:abstractNumId w:val="4"/>
  </w:num>
  <w:num w:numId="25">
    <w:abstractNumId w:val="14"/>
  </w:num>
  <w:num w:numId="26">
    <w:abstractNumId w:val="17"/>
  </w:num>
  <w:num w:numId="27">
    <w:abstractNumId w:val="3"/>
  </w:num>
  <w:num w:numId="28">
    <w:abstractNumId w:val="28"/>
  </w:num>
  <w:num w:numId="29">
    <w:abstractNumId w:val="13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0076D"/>
    <w:rsid w:val="00002B15"/>
    <w:rsid w:val="00005AB0"/>
    <w:rsid w:val="00017CDF"/>
    <w:rsid w:val="00026607"/>
    <w:rsid w:val="00035F97"/>
    <w:rsid w:val="00044A86"/>
    <w:rsid w:val="00047044"/>
    <w:rsid w:val="000725BD"/>
    <w:rsid w:val="000A095E"/>
    <w:rsid w:val="000B6141"/>
    <w:rsid w:val="000D512F"/>
    <w:rsid w:val="000E14D3"/>
    <w:rsid w:val="001072DA"/>
    <w:rsid w:val="00111044"/>
    <w:rsid w:val="00117BE8"/>
    <w:rsid w:val="001204FF"/>
    <w:rsid w:val="001223E2"/>
    <w:rsid w:val="00141F99"/>
    <w:rsid w:val="00185212"/>
    <w:rsid w:val="00193DE5"/>
    <w:rsid w:val="001A0E1D"/>
    <w:rsid w:val="001C4A93"/>
    <w:rsid w:val="001D5000"/>
    <w:rsid w:val="001E51C6"/>
    <w:rsid w:val="001F1DD5"/>
    <w:rsid w:val="00200356"/>
    <w:rsid w:val="00205935"/>
    <w:rsid w:val="00217206"/>
    <w:rsid w:val="00262D12"/>
    <w:rsid w:val="00285899"/>
    <w:rsid w:val="002F4E91"/>
    <w:rsid w:val="00306CFE"/>
    <w:rsid w:val="003126C7"/>
    <w:rsid w:val="00312EE3"/>
    <w:rsid w:val="00320E87"/>
    <w:rsid w:val="00324069"/>
    <w:rsid w:val="003A3102"/>
    <w:rsid w:val="003A6F96"/>
    <w:rsid w:val="003B7F24"/>
    <w:rsid w:val="003C1F4D"/>
    <w:rsid w:val="003C3461"/>
    <w:rsid w:val="003F40BD"/>
    <w:rsid w:val="003F40F9"/>
    <w:rsid w:val="0041070D"/>
    <w:rsid w:val="004150B8"/>
    <w:rsid w:val="0044741F"/>
    <w:rsid w:val="00454B55"/>
    <w:rsid w:val="00454E71"/>
    <w:rsid w:val="00474C37"/>
    <w:rsid w:val="00487354"/>
    <w:rsid w:val="004A2074"/>
    <w:rsid w:val="004A33C5"/>
    <w:rsid w:val="004D621D"/>
    <w:rsid w:val="004E7BF0"/>
    <w:rsid w:val="00511DBF"/>
    <w:rsid w:val="00533FDD"/>
    <w:rsid w:val="00551B9A"/>
    <w:rsid w:val="00576BA8"/>
    <w:rsid w:val="00581955"/>
    <w:rsid w:val="005A0566"/>
    <w:rsid w:val="005A248F"/>
    <w:rsid w:val="005A65FD"/>
    <w:rsid w:val="005B7E09"/>
    <w:rsid w:val="005D63DF"/>
    <w:rsid w:val="005F0307"/>
    <w:rsid w:val="005F2C6C"/>
    <w:rsid w:val="005F7262"/>
    <w:rsid w:val="006050F3"/>
    <w:rsid w:val="00612612"/>
    <w:rsid w:val="00636F3C"/>
    <w:rsid w:val="00670D51"/>
    <w:rsid w:val="006859B0"/>
    <w:rsid w:val="00693998"/>
    <w:rsid w:val="006E2C74"/>
    <w:rsid w:val="006E6B8F"/>
    <w:rsid w:val="006F1BBF"/>
    <w:rsid w:val="0073608E"/>
    <w:rsid w:val="00736BA8"/>
    <w:rsid w:val="007412E7"/>
    <w:rsid w:val="007600CE"/>
    <w:rsid w:val="0076229F"/>
    <w:rsid w:val="00775C2B"/>
    <w:rsid w:val="00780438"/>
    <w:rsid w:val="007967E4"/>
    <w:rsid w:val="007A0BAA"/>
    <w:rsid w:val="007B1813"/>
    <w:rsid w:val="007B41A3"/>
    <w:rsid w:val="007C0AA7"/>
    <w:rsid w:val="007C2837"/>
    <w:rsid w:val="007E53FA"/>
    <w:rsid w:val="007F3815"/>
    <w:rsid w:val="007F7B0D"/>
    <w:rsid w:val="00812D3A"/>
    <w:rsid w:val="008324A0"/>
    <w:rsid w:val="00850C53"/>
    <w:rsid w:val="00866B2D"/>
    <w:rsid w:val="008A5631"/>
    <w:rsid w:val="008A6940"/>
    <w:rsid w:val="008D13B1"/>
    <w:rsid w:val="008F59CE"/>
    <w:rsid w:val="009208D2"/>
    <w:rsid w:val="00923D98"/>
    <w:rsid w:val="00926513"/>
    <w:rsid w:val="009275F8"/>
    <w:rsid w:val="009447D4"/>
    <w:rsid w:val="00992B22"/>
    <w:rsid w:val="009943F2"/>
    <w:rsid w:val="009C2793"/>
    <w:rsid w:val="009C2963"/>
    <w:rsid w:val="009C5912"/>
    <w:rsid w:val="009C71EB"/>
    <w:rsid w:val="009D577A"/>
    <w:rsid w:val="009E5938"/>
    <w:rsid w:val="00A00093"/>
    <w:rsid w:val="00A21240"/>
    <w:rsid w:val="00A21DD5"/>
    <w:rsid w:val="00A40B48"/>
    <w:rsid w:val="00A40E77"/>
    <w:rsid w:val="00A63851"/>
    <w:rsid w:val="00A8648A"/>
    <w:rsid w:val="00A94C34"/>
    <w:rsid w:val="00AA0F74"/>
    <w:rsid w:val="00AC067F"/>
    <w:rsid w:val="00AE2495"/>
    <w:rsid w:val="00AE6B70"/>
    <w:rsid w:val="00B252F0"/>
    <w:rsid w:val="00B30529"/>
    <w:rsid w:val="00B4172C"/>
    <w:rsid w:val="00B62157"/>
    <w:rsid w:val="00B720AB"/>
    <w:rsid w:val="00BA274B"/>
    <w:rsid w:val="00BB37F1"/>
    <w:rsid w:val="00BB3BEF"/>
    <w:rsid w:val="00C03AD2"/>
    <w:rsid w:val="00C252A0"/>
    <w:rsid w:val="00C37548"/>
    <w:rsid w:val="00C55404"/>
    <w:rsid w:val="00C77B1C"/>
    <w:rsid w:val="00CB755D"/>
    <w:rsid w:val="00CB76A2"/>
    <w:rsid w:val="00CC2CFB"/>
    <w:rsid w:val="00CE6E92"/>
    <w:rsid w:val="00CE727A"/>
    <w:rsid w:val="00CF40DF"/>
    <w:rsid w:val="00D03D58"/>
    <w:rsid w:val="00D255A6"/>
    <w:rsid w:val="00D42184"/>
    <w:rsid w:val="00D45590"/>
    <w:rsid w:val="00D84159"/>
    <w:rsid w:val="00D97265"/>
    <w:rsid w:val="00DF2EC9"/>
    <w:rsid w:val="00DF33A1"/>
    <w:rsid w:val="00E0489A"/>
    <w:rsid w:val="00E21D3B"/>
    <w:rsid w:val="00E32CE8"/>
    <w:rsid w:val="00E435B8"/>
    <w:rsid w:val="00E57207"/>
    <w:rsid w:val="00E92BBB"/>
    <w:rsid w:val="00ED2F91"/>
    <w:rsid w:val="00ED7F2D"/>
    <w:rsid w:val="00F02167"/>
    <w:rsid w:val="00F17F56"/>
    <w:rsid w:val="00F20B1E"/>
    <w:rsid w:val="00F25FB8"/>
    <w:rsid w:val="00F41607"/>
    <w:rsid w:val="00F4520F"/>
    <w:rsid w:val="00F5092F"/>
    <w:rsid w:val="00F575B5"/>
    <w:rsid w:val="00F575CF"/>
    <w:rsid w:val="00F815BA"/>
    <w:rsid w:val="00F86C41"/>
    <w:rsid w:val="00FA29DA"/>
    <w:rsid w:val="00FD00FC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BF01"/>
  <w15:docId w15:val="{3726F2BA-570D-44F0-B7F4-F102D82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customStyle="1" w:styleId="Default">
    <w:name w:val="Default"/>
    <w:rsid w:val="00923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1BCB-8CB9-43D3-BDF1-8F474038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3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65</cp:revision>
  <cp:lastPrinted>2020-08-24T19:13:00Z</cp:lastPrinted>
  <dcterms:created xsi:type="dcterms:W3CDTF">2018-10-14T18:58:00Z</dcterms:created>
  <dcterms:modified xsi:type="dcterms:W3CDTF">2020-10-08T09:14:00Z</dcterms:modified>
</cp:coreProperties>
</file>