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B6578" w14:textId="77777777" w:rsidR="001616FC" w:rsidRPr="001616FC" w:rsidRDefault="001616FC" w:rsidP="001616FC">
      <w:pPr>
        <w:pStyle w:val="berschrift1"/>
        <w:rPr>
          <w:sz w:val="28"/>
        </w:rPr>
      </w:pPr>
      <w:r w:rsidRPr="001616FC">
        <w:rPr>
          <w:sz w:val="28"/>
        </w:rPr>
        <w:t>Persönliche CBRN-Schutzausrüstung des Bundes</w:t>
      </w:r>
    </w:p>
    <w:p w14:paraId="63307ABE" w14:textId="45FF6D16" w:rsidR="001616FC" w:rsidRPr="00537ACD" w:rsidRDefault="001616FC" w:rsidP="001616FC">
      <w:pPr>
        <w:rPr>
          <w:rFonts w:eastAsia="Times New Roman"/>
          <w:lang w:eastAsia="de-DE"/>
        </w:rPr>
      </w:pPr>
      <w:r w:rsidRPr="00537ACD">
        <w:t xml:space="preserve">Die persönliche CBRN-Schutzausrüstung ist für alle den bundeseigenen Einsatzfahrzeugen des Katastrophenschutzes im Zivilschutz zugeordneten Helferinnen und Helfer vorgesehen. Sie soll die Helfer </w:t>
      </w:r>
      <w:r w:rsidR="005D160D">
        <w:t xml:space="preserve">und Helferinnen </w:t>
      </w:r>
      <w:r w:rsidRPr="00537ACD">
        <w:t xml:space="preserve">vor den Gefahren durch </w:t>
      </w:r>
      <w:r w:rsidR="00F21324">
        <w:t xml:space="preserve">die Kontamination mit </w:t>
      </w:r>
      <w:r w:rsidR="009F2AC9">
        <w:t>radioaktiven, biologischen und chemischen</w:t>
      </w:r>
      <w:r w:rsidR="005D160D">
        <w:t xml:space="preserve"> </w:t>
      </w:r>
      <w:r w:rsidR="00F21324">
        <w:t>Stoffen</w:t>
      </w:r>
      <w:r w:rsidRPr="00537ACD">
        <w:t xml:space="preserve"> schützen</w:t>
      </w:r>
      <w:r w:rsidRPr="00537ACD">
        <w:rPr>
          <w:rFonts w:eastAsia="Times New Roman"/>
          <w:lang w:eastAsia="de-DE"/>
        </w:rPr>
        <w:t>.</w:t>
      </w:r>
    </w:p>
    <w:p w14:paraId="55E1B62B" w14:textId="77777777" w:rsidR="001616FC" w:rsidRPr="00537ACD" w:rsidRDefault="001616FC" w:rsidP="001616FC"/>
    <w:p w14:paraId="4F168615" w14:textId="77777777" w:rsidR="001616FC" w:rsidRPr="001616FC" w:rsidRDefault="001616FC" w:rsidP="001616FC">
      <w:pPr>
        <w:pStyle w:val="berschrift1"/>
        <w:rPr>
          <w:sz w:val="28"/>
        </w:rPr>
      </w:pPr>
      <w:bookmarkStart w:id="0" w:name="doc1997222bodyText2"/>
      <w:bookmarkEnd w:id="0"/>
      <w:r w:rsidRPr="001616FC">
        <w:rPr>
          <w:rStyle w:val="Fett"/>
          <w:b/>
          <w:bCs/>
          <w:sz w:val="28"/>
        </w:rPr>
        <w:t>Bestandteile der Ausrüstung</w:t>
      </w:r>
    </w:p>
    <w:p w14:paraId="2E22B423" w14:textId="77777777" w:rsidR="001616FC" w:rsidRDefault="001616FC" w:rsidP="003B582A">
      <w:pPr>
        <w:spacing w:after="180"/>
      </w:pPr>
      <w:bookmarkStart w:id="1" w:name="doc1997222bodyText3"/>
      <w:bookmarkStart w:id="2" w:name="AnkerOver"/>
      <w:bookmarkEnd w:id="1"/>
      <w:bookmarkEnd w:id="2"/>
      <w:r w:rsidRPr="00537ACD">
        <w:t xml:space="preserve">Die nachfolgenden Angaben sind kurze zusammenfassende Beschreibungen der einzelnen Bestandteile der Ausrüstung. </w:t>
      </w:r>
      <w:r w:rsidR="00215022">
        <w:t xml:space="preserve">Ausführliche Informationen siehe </w:t>
      </w:r>
      <w:hyperlink r:id="rId8" w:history="1">
        <w:r w:rsidR="00215022" w:rsidRPr="001E3418">
          <w:rPr>
            <w:rStyle w:val="Hyperlink"/>
          </w:rPr>
          <w:t>www.bbk-bund.de</w:t>
        </w:r>
      </w:hyperlink>
      <w:r w:rsidR="00215022">
        <w:t>.</w:t>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68"/>
        <w:gridCol w:w="2552"/>
        <w:gridCol w:w="2126"/>
        <w:gridCol w:w="2126"/>
      </w:tblGrid>
      <w:tr w:rsidR="003B582A" w:rsidRPr="00537ACD" w14:paraId="15F7EFC6" w14:textId="77777777" w:rsidTr="00C2607B">
        <w:trPr>
          <w:trHeight w:val="1838"/>
        </w:trPr>
        <w:tc>
          <w:tcPr>
            <w:tcW w:w="2268" w:type="dxa"/>
            <w:vMerge w:val="restart"/>
          </w:tcPr>
          <w:p w14:paraId="04657AC2" w14:textId="77777777" w:rsidR="003B582A" w:rsidRPr="00537ACD" w:rsidRDefault="003B582A" w:rsidP="00C2607B">
            <w:pPr>
              <w:spacing w:before="60" w:after="60"/>
              <w:jc w:val="center"/>
            </w:pPr>
            <w:r w:rsidRPr="00537ACD">
              <w:rPr>
                <w:noProof/>
              </w:rPr>
              <w:drawing>
                <wp:inline distT="0" distB="0" distL="0" distR="0" wp14:anchorId="309367DD" wp14:editId="220444EE">
                  <wp:extent cx="1289685" cy="3581773"/>
                  <wp:effectExtent l="0" t="0" r="5715" b="0"/>
                  <wp:docPr id="23" name="Grafik 23" descr="Overga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garment"/>
                          <pic:cNvPicPr>
                            <a:picLocks noChangeAspect="1" noChangeArrowheads="1"/>
                          </pic:cNvPicPr>
                        </pic:nvPicPr>
                        <pic:blipFill rotWithShape="1">
                          <a:blip r:embed="rId9">
                            <a:extLst>
                              <a:ext uri="{28A0092B-C50C-407E-A947-70E740481C1C}">
                                <a14:useLocalDpi xmlns:a14="http://schemas.microsoft.com/office/drawing/2010/main" val="0"/>
                              </a:ext>
                            </a:extLst>
                          </a:blip>
                          <a:srcRect l="29219" t="4784" r="27622" b="5855"/>
                          <a:stretch/>
                        </pic:blipFill>
                        <pic:spPr bwMode="auto">
                          <a:xfrm>
                            <a:off x="0" y="0"/>
                            <a:ext cx="1388950" cy="38574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vMerge w:val="restart"/>
          </w:tcPr>
          <w:p w14:paraId="4423285D" w14:textId="77777777" w:rsidR="003B582A" w:rsidRPr="00537ACD" w:rsidRDefault="003B582A" w:rsidP="00C2607B">
            <w:pPr>
              <w:spacing w:before="60" w:after="60"/>
              <w:jc w:val="center"/>
              <w:rPr>
                <w:noProof/>
              </w:rPr>
            </w:pPr>
            <w:r w:rsidRPr="00537ACD">
              <w:rPr>
                <w:noProof/>
              </w:rPr>
              <w:drawing>
                <wp:inline distT="0" distB="0" distL="0" distR="0" wp14:anchorId="18D5286B" wp14:editId="447C4F10">
                  <wp:extent cx="1472565" cy="3581773"/>
                  <wp:effectExtent l="0" t="0" r="0" b="0"/>
                  <wp:docPr id="24" name="Grafik 24" descr="Spritzschutzan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itzschutzanzug"/>
                          <pic:cNvPicPr>
                            <a:picLocks noChangeAspect="1" noChangeArrowheads="1"/>
                          </pic:cNvPicPr>
                        </pic:nvPicPr>
                        <pic:blipFill rotWithShape="1">
                          <a:blip r:embed="rId10">
                            <a:extLst>
                              <a:ext uri="{28A0092B-C50C-407E-A947-70E740481C1C}">
                                <a14:useLocalDpi xmlns:a14="http://schemas.microsoft.com/office/drawing/2010/main" val="0"/>
                              </a:ext>
                            </a:extLst>
                          </a:blip>
                          <a:srcRect l="27580" t="2805" r="18503" b="8552"/>
                          <a:stretch/>
                        </pic:blipFill>
                        <pic:spPr bwMode="auto">
                          <a:xfrm>
                            <a:off x="0" y="0"/>
                            <a:ext cx="1606937" cy="39086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Pr>
          <w:p w14:paraId="13D040FE" w14:textId="77777777" w:rsidR="003B582A" w:rsidRPr="00537ACD" w:rsidRDefault="003B582A" w:rsidP="00C2607B">
            <w:pPr>
              <w:spacing w:before="60" w:after="60"/>
              <w:jc w:val="center"/>
              <w:rPr>
                <w:noProof/>
              </w:rPr>
            </w:pPr>
            <w:r>
              <w:rPr>
                <w:noProof/>
              </w:rPr>
              <w:drawing>
                <wp:inline distT="0" distB="0" distL="0" distR="0" wp14:anchorId="6FF1E982" wp14:editId="2E98121E">
                  <wp:extent cx="1234126" cy="1170265"/>
                  <wp:effectExtent l="0" t="0" r="4445"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479" r="12785"/>
                          <a:stretch/>
                        </pic:blipFill>
                        <pic:spPr bwMode="auto">
                          <a:xfrm>
                            <a:off x="0" y="0"/>
                            <a:ext cx="1360893" cy="12904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Pr>
          <w:p w14:paraId="375A1582" w14:textId="77777777" w:rsidR="003B582A" w:rsidRPr="00537ACD" w:rsidRDefault="003B582A" w:rsidP="00C2607B">
            <w:pPr>
              <w:spacing w:before="60" w:after="60"/>
              <w:jc w:val="center"/>
              <w:rPr>
                <w:noProof/>
              </w:rPr>
            </w:pPr>
            <w:r>
              <w:rPr>
                <w:noProof/>
              </w:rPr>
              <w:drawing>
                <wp:inline distT="0" distB="0" distL="0" distR="0" wp14:anchorId="1AFBE656" wp14:editId="4CC03820">
                  <wp:extent cx="1230491" cy="1157681"/>
                  <wp:effectExtent l="0" t="0" r="8255" b="444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302" r="9144"/>
                          <a:stretch/>
                        </pic:blipFill>
                        <pic:spPr bwMode="auto">
                          <a:xfrm>
                            <a:off x="0" y="0"/>
                            <a:ext cx="1315248" cy="123742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B582A" w:rsidRPr="00537ACD" w14:paraId="1B9F4A9B" w14:textId="77777777" w:rsidTr="00C2607B">
        <w:trPr>
          <w:trHeight w:val="523"/>
        </w:trPr>
        <w:tc>
          <w:tcPr>
            <w:tcW w:w="2268" w:type="dxa"/>
            <w:vMerge/>
          </w:tcPr>
          <w:p w14:paraId="63B646B6" w14:textId="77777777" w:rsidR="003B582A" w:rsidRPr="00537ACD" w:rsidRDefault="003B582A" w:rsidP="00C2607B">
            <w:pPr>
              <w:spacing w:before="60" w:after="60"/>
              <w:jc w:val="center"/>
              <w:rPr>
                <w:noProof/>
              </w:rPr>
            </w:pPr>
          </w:p>
        </w:tc>
        <w:tc>
          <w:tcPr>
            <w:tcW w:w="2552" w:type="dxa"/>
            <w:vMerge/>
          </w:tcPr>
          <w:p w14:paraId="62C38E67" w14:textId="77777777" w:rsidR="003B582A" w:rsidRPr="00537ACD" w:rsidRDefault="003B582A" w:rsidP="00C2607B">
            <w:pPr>
              <w:spacing w:before="60" w:after="60"/>
              <w:jc w:val="center"/>
              <w:rPr>
                <w:noProof/>
              </w:rPr>
            </w:pPr>
          </w:p>
        </w:tc>
        <w:tc>
          <w:tcPr>
            <w:tcW w:w="2126" w:type="dxa"/>
            <w:shd w:val="clear" w:color="auto" w:fill="BFBFBF" w:themeFill="background1" w:themeFillShade="BF"/>
            <w:vAlign w:val="center"/>
          </w:tcPr>
          <w:p w14:paraId="033B00E7" w14:textId="77777777" w:rsidR="003B582A" w:rsidRPr="00A269F6" w:rsidRDefault="003B582A" w:rsidP="00C2607B">
            <w:pPr>
              <w:spacing w:before="60" w:after="60"/>
              <w:jc w:val="center"/>
              <w:rPr>
                <w:b/>
                <w:bCs/>
                <w:noProof/>
                <w:sz w:val="18"/>
                <w:szCs w:val="18"/>
              </w:rPr>
            </w:pPr>
            <w:r w:rsidRPr="00A269F6">
              <w:rPr>
                <w:b/>
                <w:bCs/>
                <w:noProof/>
                <w:sz w:val="18"/>
                <w:szCs w:val="18"/>
              </w:rPr>
              <w:t>Schutzhandschuhe</w:t>
            </w:r>
          </w:p>
        </w:tc>
        <w:tc>
          <w:tcPr>
            <w:tcW w:w="2126" w:type="dxa"/>
            <w:shd w:val="clear" w:color="auto" w:fill="BFBFBF" w:themeFill="background1" w:themeFillShade="BF"/>
            <w:vAlign w:val="center"/>
          </w:tcPr>
          <w:p w14:paraId="099E5E96" w14:textId="77777777" w:rsidR="003B582A" w:rsidRPr="00A269F6" w:rsidRDefault="003B582A" w:rsidP="00C2607B">
            <w:pPr>
              <w:spacing w:before="60" w:after="60"/>
              <w:jc w:val="center"/>
              <w:rPr>
                <w:b/>
                <w:bCs/>
                <w:noProof/>
                <w:sz w:val="18"/>
                <w:szCs w:val="18"/>
              </w:rPr>
            </w:pPr>
            <w:r w:rsidRPr="00A269F6">
              <w:rPr>
                <w:b/>
                <w:bCs/>
                <w:noProof/>
                <w:sz w:val="18"/>
                <w:szCs w:val="18"/>
              </w:rPr>
              <w:t>Unterzieh-handschuhe</w:t>
            </w:r>
          </w:p>
        </w:tc>
      </w:tr>
      <w:tr w:rsidR="003B582A" w:rsidRPr="00537ACD" w14:paraId="4D7CA6BC" w14:textId="77777777" w:rsidTr="00C2607B">
        <w:trPr>
          <w:trHeight w:val="1456"/>
        </w:trPr>
        <w:tc>
          <w:tcPr>
            <w:tcW w:w="2268" w:type="dxa"/>
            <w:vMerge/>
          </w:tcPr>
          <w:p w14:paraId="48FDE9ED" w14:textId="77777777" w:rsidR="003B582A" w:rsidRPr="00537ACD" w:rsidRDefault="003B582A" w:rsidP="00C2607B">
            <w:pPr>
              <w:spacing w:before="60" w:after="60"/>
              <w:jc w:val="center"/>
              <w:rPr>
                <w:noProof/>
              </w:rPr>
            </w:pPr>
          </w:p>
        </w:tc>
        <w:tc>
          <w:tcPr>
            <w:tcW w:w="2552" w:type="dxa"/>
            <w:vMerge/>
          </w:tcPr>
          <w:p w14:paraId="5003FA95" w14:textId="77777777" w:rsidR="003B582A" w:rsidRPr="00537ACD" w:rsidRDefault="003B582A" w:rsidP="00C2607B">
            <w:pPr>
              <w:spacing w:before="60" w:after="60"/>
              <w:jc w:val="center"/>
              <w:rPr>
                <w:noProof/>
              </w:rPr>
            </w:pPr>
          </w:p>
        </w:tc>
        <w:tc>
          <w:tcPr>
            <w:tcW w:w="2126" w:type="dxa"/>
            <w:vMerge w:val="restart"/>
          </w:tcPr>
          <w:p w14:paraId="43B1013E" w14:textId="77777777" w:rsidR="003B582A" w:rsidRPr="00537ACD" w:rsidRDefault="003B582A" w:rsidP="00C2607B">
            <w:pPr>
              <w:spacing w:before="60" w:after="60"/>
              <w:jc w:val="center"/>
              <w:rPr>
                <w:noProof/>
              </w:rPr>
            </w:pPr>
            <w:r>
              <w:rPr>
                <w:noProof/>
              </w:rPr>
              <w:drawing>
                <wp:inline distT="0" distB="0" distL="0" distR="0" wp14:anchorId="0535F706" wp14:editId="02525B07">
                  <wp:extent cx="1230630" cy="1991686"/>
                  <wp:effectExtent l="0" t="0" r="7620" b="889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431" r="4999"/>
                          <a:stretch/>
                        </pic:blipFill>
                        <pic:spPr bwMode="auto">
                          <a:xfrm>
                            <a:off x="0" y="0"/>
                            <a:ext cx="1276682" cy="20662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Pr>
          <w:p w14:paraId="78897C90" w14:textId="77777777" w:rsidR="003B582A" w:rsidRPr="00537ACD" w:rsidRDefault="003B582A" w:rsidP="00C2607B">
            <w:pPr>
              <w:spacing w:before="60" w:after="60"/>
              <w:jc w:val="center"/>
              <w:rPr>
                <w:noProof/>
              </w:rPr>
            </w:pPr>
            <w:r w:rsidRPr="00537ACD">
              <w:rPr>
                <w:noProof/>
              </w:rPr>
              <w:drawing>
                <wp:inline distT="0" distB="0" distL="0" distR="0" wp14:anchorId="2C7AD7B6" wp14:editId="7FB2357C">
                  <wp:extent cx="1167053" cy="876650"/>
                  <wp:effectExtent l="0" t="0" r="0" b="0"/>
                  <wp:docPr id="28" name="Grafik 28" descr="Vollmaske und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llmaske und Fil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824" cy="954599"/>
                          </a:xfrm>
                          <a:prstGeom prst="rect">
                            <a:avLst/>
                          </a:prstGeom>
                          <a:noFill/>
                          <a:ln>
                            <a:noFill/>
                          </a:ln>
                        </pic:spPr>
                      </pic:pic>
                    </a:graphicData>
                  </a:graphic>
                </wp:inline>
              </w:drawing>
            </w:r>
          </w:p>
        </w:tc>
      </w:tr>
      <w:tr w:rsidR="003B582A" w:rsidRPr="00537ACD" w14:paraId="43BEDF2E" w14:textId="77777777" w:rsidTr="00C2607B">
        <w:trPr>
          <w:trHeight w:val="426"/>
        </w:trPr>
        <w:tc>
          <w:tcPr>
            <w:tcW w:w="2268" w:type="dxa"/>
            <w:vMerge/>
          </w:tcPr>
          <w:p w14:paraId="42154F0A" w14:textId="77777777" w:rsidR="003B582A" w:rsidRPr="00537ACD" w:rsidRDefault="003B582A" w:rsidP="00C2607B">
            <w:pPr>
              <w:spacing w:before="60" w:after="60"/>
              <w:jc w:val="center"/>
              <w:rPr>
                <w:noProof/>
              </w:rPr>
            </w:pPr>
          </w:p>
        </w:tc>
        <w:tc>
          <w:tcPr>
            <w:tcW w:w="2552" w:type="dxa"/>
            <w:vMerge/>
          </w:tcPr>
          <w:p w14:paraId="46861D2E" w14:textId="77777777" w:rsidR="003B582A" w:rsidRPr="00537ACD" w:rsidRDefault="003B582A" w:rsidP="00C2607B">
            <w:pPr>
              <w:spacing w:before="60" w:after="60"/>
              <w:jc w:val="center"/>
              <w:rPr>
                <w:noProof/>
              </w:rPr>
            </w:pPr>
          </w:p>
        </w:tc>
        <w:tc>
          <w:tcPr>
            <w:tcW w:w="2126" w:type="dxa"/>
            <w:vMerge/>
          </w:tcPr>
          <w:p w14:paraId="221A52CB" w14:textId="77777777" w:rsidR="003B582A" w:rsidRPr="00537ACD" w:rsidRDefault="003B582A" w:rsidP="00C2607B">
            <w:pPr>
              <w:spacing w:before="60" w:after="60"/>
              <w:jc w:val="center"/>
              <w:rPr>
                <w:noProof/>
              </w:rPr>
            </w:pPr>
          </w:p>
        </w:tc>
        <w:tc>
          <w:tcPr>
            <w:tcW w:w="2126" w:type="dxa"/>
            <w:shd w:val="clear" w:color="auto" w:fill="BFBFBF" w:themeFill="background1" w:themeFillShade="BF"/>
          </w:tcPr>
          <w:p w14:paraId="66E6EA7E" w14:textId="77777777" w:rsidR="003B582A" w:rsidRPr="00A269F6" w:rsidRDefault="003B582A" w:rsidP="00C2607B">
            <w:pPr>
              <w:spacing w:before="60" w:after="60"/>
              <w:jc w:val="center"/>
              <w:rPr>
                <w:b/>
                <w:bCs/>
                <w:noProof/>
                <w:sz w:val="18"/>
                <w:szCs w:val="18"/>
              </w:rPr>
            </w:pPr>
            <w:r w:rsidRPr="00A269F6">
              <w:rPr>
                <w:b/>
                <w:bCs/>
                <w:noProof/>
                <w:sz w:val="18"/>
                <w:szCs w:val="18"/>
              </w:rPr>
              <w:t>Atemschutzmaske mit Atemschutzfilter</w:t>
            </w:r>
          </w:p>
        </w:tc>
      </w:tr>
      <w:tr w:rsidR="003B582A" w:rsidRPr="00537ACD" w14:paraId="18DBE171" w14:textId="77777777" w:rsidTr="00C2607B">
        <w:trPr>
          <w:trHeight w:val="1037"/>
        </w:trPr>
        <w:tc>
          <w:tcPr>
            <w:tcW w:w="2268" w:type="dxa"/>
            <w:vMerge/>
          </w:tcPr>
          <w:p w14:paraId="0C84C7C6" w14:textId="77777777" w:rsidR="003B582A" w:rsidRPr="00537ACD" w:rsidRDefault="003B582A" w:rsidP="00C2607B">
            <w:pPr>
              <w:spacing w:before="60" w:after="60"/>
              <w:jc w:val="center"/>
              <w:rPr>
                <w:noProof/>
              </w:rPr>
            </w:pPr>
          </w:p>
        </w:tc>
        <w:tc>
          <w:tcPr>
            <w:tcW w:w="2552" w:type="dxa"/>
            <w:vMerge/>
          </w:tcPr>
          <w:p w14:paraId="5CF0A529" w14:textId="77777777" w:rsidR="003B582A" w:rsidRPr="00537ACD" w:rsidRDefault="003B582A" w:rsidP="00C2607B">
            <w:pPr>
              <w:spacing w:before="60" w:after="60"/>
              <w:jc w:val="center"/>
              <w:rPr>
                <w:noProof/>
              </w:rPr>
            </w:pPr>
          </w:p>
        </w:tc>
        <w:tc>
          <w:tcPr>
            <w:tcW w:w="2126" w:type="dxa"/>
            <w:vMerge/>
          </w:tcPr>
          <w:p w14:paraId="16FCF282" w14:textId="77777777" w:rsidR="003B582A" w:rsidRPr="00537ACD" w:rsidRDefault="003B582A" w:rsidP="00C2607B">
            <w:pPr>
              <w:spacing w:before="60" w:after="60"/>
              <w:jc w:val="center"/>
              <w:rPr>
                <w:noProof/>
              </w:rPr>
            </w:pPr>
          </w:p>
        </w:tc>
        <w:tc>
          <w:tcPr>
            <w:tcW w:w="2126" w:type="dxa"/>
          </w:tcPr>
          <w:p w14:paraId="00F02C30" w14:textId="77777777" w:rsidR="003B582A" w:rsidRPr="00537ACD" w:rsidRDefault="003B582A" w:rsidP="00C2607B">
            <w:pPr>
              <w:spacing w:before="60" w:after="60"/>
              <w:jc w:val="center"/>
              <w:rPr>
                <w:noProof/>
              </w:rPr>
            </w:pPr>
            <w:r w:rsidRPr="00537ACD">
              <w:rPr>
                <w:noProof/>
              </w:rPr>
              <w:drawing>
                <wp:inline distT="0" distB="0" distL="0" distR="0" wp14:anchorId="72BADB1E" wp14:editId="0574FE85">
                  <wp:extent cx="926876" cy="696239"/>
                  <wp:effectExtent l="0" t="0" r="6985" b="8890"/>
                  <wp:docPr id="29" name="Grafik 29" descr="Tragetasche für Maske und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agetasche für Maske und Fil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9265" cy="773151"/>
                          </a:xfrm>
                          <a:prstGeom prst="rect">
                            <a:avLst/>
                          </a:prstGeom>
                          <a:noFill/>
                          <a:ln>
                            <a:noFill/>
                          </a:ln>
                        </pic:spPr>
                      </pic:pic>
                    </a:graphicData>
                  </a:graphic>
                </wp:inline>
              </w:drawing>
            </w:r>
          </w:p>
        </w:tc>
      </w:tr>
      <w:tr w:rsidR="003B582A" w:rsidRPr="00A269F6" w14:paraId="210DBC2A" w14:textId="77777777" w:rsidTr="00C2607B">
        <w:trPr>
          <w:trHeight w:val="449"/>
        </w:trPr>
        <w:tc>
          <w:tcPr>
            <w:tcW w:w="2268" w:type="dxa"/>
            <w:shd w:val="clear" w:color="auto" w:fill="BFBFBF" w:themeFill="background1" w:themeFillShade="BF"/>
            <w:vAlign w:val="center"/>
          </w:tcPr>
          <w:p w14:paraId="466461C7" w14:textId="77777777" w:rsidR="003B582A" w:rsidRPr="00A269F6" w:rsidRDefault="003B582A" w:rsidP="00C2607B">
            <w:pPr>
              <w:spacing w:before="60" w:after="60"/>
              <w:jc w:val="center"/>
              <w:rPr>
                <w:b/>
                <w:bCs/>
                <w:noProof/>
                <w:sz w:val="18"/>
                <w:szCs w:val="18"/>
              </w:rPr>
            </w:pPr>
            <w:r w:rsidRPr="00A269F6">
              <w:rPr>
                <w:b/>
                <w:bCs/>
                <w:noProof/>
                <w:sz w:val="18"/>
                <w:szCs w:val="18"/>
              </w:rPr>
              <w:t>einteiliger Schutzanzug</w:t>
            </w:r>
          </w:p>
        </w:tc>
        <w:tc>
          <w:tcPr>
            <w:tcW w:w="2552" w:type="dxa"/>
            <w:shd w:val="clear" w:color="auto" w:fill="BFBFBF" w:themeFill="background1" w:themeFillShade="BF"/>
            <w:vAlign w:val="center"/>
          </w:tcPr>
          <w:p w14:paraId="1407D757" w14:textId="77777777" w:rsidR="003B582A" w:rsidRPr="00A269F6" w:rsidRDefault="003B582A" w:rsidP="00C2607B">
            <w:pPr>
              <w:spacing w:before="60" w:after="60"/>
              <w:jc w:val="center"/>
              <w:rPr>
                <w:b/>
                <w:bCs/>
                <w:noProof/>
                <w:sz w:val="18"/>
                <w:szCs w:val="18"/>
              </w:rPr>
            </w:pPr>
            <w:r w:rsidRPr="00A269F6">
              <w:rPr>
                <w:b/>
                <w:bCs/>
                <w:noProof/>
                <w:sz w:val="18"/>
                <w:szCs w:val="18"/>
              </w:rPr>
              <w:t>flüssigkeitsdichte Schutzkleidung</w:t>
            </w:r>
          </w:p>
        </w:tc>
        <w:tc>
          <w:tcPr>
            <w:tcW w:w="2126" w:type="dxa"/>
            <w:shd w:val="clear" w:color="auto" w:fill="BFBFBF" w:themeFill="background1" w:themeFillShade="BF"/>
            <w:vAlign w:val="center"/>
          </w:tcPr>
          <w:p w14:paraId="0BDCDDB4" w14:textId="77777777" w:rsidR="003B582A" w:rsidRPr="00A269F6" w:rsidRDefault="003B582A" w:rsidP="00C2607B">
            <w:pPr>
              <w:spacing w:before="60" w:after="60"/>
              <w:jc w:val="center"/>
              <w:rPr>
                <w:b/>
                <w:bCs/>
                <w:noProof/>
                <w:sz w:val="18"/>
                <w:szCs w:val="18"/>
              </w:rPr>
            </w:pPr>
            <w:r w:rsidRPr="00A269F6">
              <w:rPr>
                <w:b/>
                <w:bCs/>
                <w:noProof/>
                <w:sz w:val="18"/>
                <w:szCs w:val="18"/>
              </w:rPr>
              <w:t>Schutzschuhe</w:t>
            </w:r>
          </w:p>
        </w:tc>
        <w:tc>
          <w:tcPr>
            <w:tcW w:w="2126" w:type="dxa"/>
            <w:shd w:val="clear" w:color="auto" w:fill="BFBFBF" w:themeFill="background1" w:themeFillShade="BF"/>
            <w:vAlign w:val="center"/>
          </w:tcPr>
          <w:p w14:paraId="3332059A" w14:textId="77777777" w:rsidR="003B582A" w:rsidRPr="00A269F6" w:rsidRDefault="003B582A" w:rsidP="00C2607B">
            <w:pPr>
              <w:spacing w:before="60" w:after="60"/>
              <w:jc w:val="center"/>
              <w:rPr>
                <w:b/>
                <w:bCs/>
                <w:noProof/>
                <w:sz w:val="18"/>
                <w:szCs w:val="18"/>
              </w:rPr>
            </w:pPr>
            <w:r>
              <w:rPr>
                <w:b/>
                <w:bCs/>
                <w:noProof/>
                <w:sz w:val="18"/>
                <w:szCs w:val="18"/>
              </w:rPr>
              <w:t>Tragetasche zur Atemschutzmaske</w:t>
            </w:r>
          </w:p>
        </w:tc>
      </w:tr>
    </w:tbl>
    <w:p w14:paraId="26F85B38" w14:textId="77777777" w:rsidR="00215022" w:rsidRPr="00215022" w:rsidRDefault="00215022" w:rsidP="001616FC">
      <w:pPr>
        <w:rPr>
          <w:sz w:val="18"/>
          <w:szCs w:val="18"/>
        </w:rPr>
      </w:pPr>
      <w:r w:rsidRPr="00215022">
        <w:rPr>
          <w:b/>
          <w:bCs/>
          <w:sz w:val="18"/>
          <w:szCs w:val="18"/>
        </w:rPr>
        <w:t>Abbildung 1:</w:t>
      </w:r>
      <w:r w:rsidRPr="00215022">
        <w:rPr>
          <w:sz w:val="18"/>
          <w:szCs w:val="18"/>
        </w:rPr>
        <w:t xml:space="preserve"> Persönliche CBRN-Schutzausrüstung des Bundes</w:t>
      </w:r>
      <w:r>
        <w:rPr>
          <w:sz w:val="18"/>
          <w:szCs w:val="18"/>
        </w:rPr>
        <w:t xml:space="preserve"> (Quelle: Bundesamt für Bevölkerungsschutz und Katastrophenhilfe, Bonn)</w:t>
      </w:r>
    </w:p>
    <w:p w14:paraId="20D04385" w14:textId="77777777" w:rsidR="00215022" w:rsidRPr="00537ACD" w:rsidRDefault="00215022" w:rsidP="001616FC"/>
    <w:p w14:paraId="70BB066D" w14:textId="77777777" w:rsidR="001616FC" w:rsidRPr="001616FC" w:rsidRDefault="001616FC" w:rsidP="001616FC">
      <w:pPr>
        <w:pStyle w:val="berschrift2"/>
        <w:rPr>
          <w:sz w:val="24"/>
          <w:szCs w:val="24"/>
        </w:rPr>
      </w:pPr>
      <w:r w:rsidRPr="001616FC">
        <w:rPr>
          <w:sz w:val="24"/>
          <w:szCs w:val="24"/>
        </w:rPr>
        <w:t>Einteiliger Einsatzanzug</w:t>
      </w:r>
    </w:p>
    <w:p w14:paraId="51F27DE1" w14:textId="77777777" w:rsidR="001616FC" w:rsidRPr="00537ACD" w:rsidRDefault="002F0BA6" w:rsidP="00301421">
      <w:r w:rsidRPr="00537ACD">
        <w:t xml:space="preserve">Der einteilige Einsatzanzug </w:t>
      </w:r>
      <w:r w:rsidRPr="00537ACD">
        <w:rPr>
          <w:rFonts w:eastAsia="Times New Roman"/>
          <w:lang w:eastAsia="de-DE"/>
        </w:rPr>
        <w:t xml:space="preserve">(Overgarment) </w:t>
      </w:r>
      <w:r w:rsidRPr="00537ACD">
        <w:t>dient zum Schutz gegen die Dämpfe chemischer Kampfstoffe</w:t>
      </w:r>
      <w:r w:rsidR="00215022">
        <w:t xml:space="preserve"> und </w:t>
      </w:r>
      <w:r w:rsidRPr="00537ACD">
        <w:t xml:space="preserve">gegen chemische Kampfstoffe in Form kleiner Tröpfchen, die auf der Fläche des Oberstoffes aufgehalten werden. Er schützt nicht gegen Flüssigkeiten und darf daher </w:t>
      </w:r>
      <w:r w:rsidR="00390887" w:rsidRPr="00537ACD">
        <w:t xml:space="preserve">nicht </w:t>
      </w:r>
      <w:r w:rsidRPr="00537ACD">
        <w:t xml:space="preserve">gegen andere Stoffe eingesetzt werden. Der einteilige Einsatzanzug ist </w:t>
      </w:r>
      <w:r w:rsidR="00390887">
        <w:t xml:space="preserve">weiterhin </w:t>
      </w:r>
      <w:r w:rsidRPr="00537ACD">
        <w:t>kein gasdichter Schutzanzug im Sinne eines undurchlässigen Chemikalienschutzanzuges, sondern ein Einsatzanzug, der wegen seiner halbdurchlässigen Eigenschaften auch über mehrere Stunden hinweg getragen werden kann.</w:t>
      </w:r>
      <w:r w:rsidR="003B582A">
        <w:t xml:space="preserve"> </w:t>
      </w:r>
      <w:r w:rsidR="001616FC" w:rsidRPr="00537ACD">
        <w:t>Das Material ist zweilagig und besteht aus einem Oberstoff aus Baumwolle mit flüssigkeitsabweisender Ausrüstung.</w:t>
      </w:r>
    </w:p>
    <w:p w14:paraId="5ED40B5C" w14:textId="77777777" w:rsidR="001616FC" w:rsidRPr="00E972B9" w:rsidRDefault="001616FC" w:rsidP="00E972B9">
      <w:pPr>
        <w:pStyle w:val="berschrift2"/>
        <w:rPr>
          <w:sz w:val="24"/>
          <w:szCs w:val="24"/>
        </w:rPr>
      </w:pPr>
      <w:bookmarkStart w:id="3" w:name="doc1997222bodyText4"/>
      <w:bookmarkEnd w:id="3"/>
      <w:r w:rsidRPr="00E972B9">
        <w:rPr>
          <w:rStyle w:val="Fett"/>
          <w:b/>
          <w:bCs/>
          <w:szCs w:val="24"/>
        </w:rPr>
        <w:lastRenderedPageBreak/>
        <w:t>Flüssigkeitsdichte Schutzkleidung</w:t>
      </w:r>
    </w:p>
    <w:p w14:paraId="07C4B479" w14:textId="77777777" w:rsidR="001616FC" w:rsidRPr="00F21324" w:rsidRDefault="001616FC" w:rsidP="003B582A">
      <w:pPr>
        <w:spacing w:after="180"/>
      </w:pPr>
      <w:r w:rsidRPr="00F21324">
        <w:t xml:space="preserve">Die </w:t>
      </w:r>
      <w:r w:rsidR="00E972B9" w:rsidRPr="00F21324">
        <w:t xml:space="preserve">flüssigkeitsdichte </w:t>
      </w:r>
      <w:r w:rsidRPr="00F21324">
        <w:t xml:space="preserve">Schutzkleidung soll gegen Spritzer von flüssigen Chemikalien und als Schutz gegen radioaktive (zum Beispiel in der Form von Staub) und biologische Kontamination eingesetzt werden. Sie schützt vor einer Vielzahl von Industriechemikalien in flüssiger Form, </w:t>
      </w:r>
      <w:r w:rsidR="00390887" w:rsidRPr="00F21324">
        <w:t>und</w:t>
      </w:r>
      <w:r w:rsidRPr="00F21324">
        <w:t xml:space="preserve"> auch gegen die Kampfstoffe Schwefel-Lost, VX, Sarin und Soman. Das Material der Schutzkleidung ist gegen die genannten Stoffe mindestens zwei Stunden beständig. Vor radioaktiver Strahlung schützt </w:t>
      </w:r>
      <w:r w:rsidR="00390887" w:rsidRPr="00F21324">
        <w:t>diese Schutzkleidung</w:t>
      </w:r>
      <w:r w:rsidRPr="00F21324">
        <w:t xml:space="preserve"> nicht. Wegen der nicht gasdichten Abschlüsse ist dies </w:t>
      </w:r>
      <w:r w:rsidR="003B582A" w:rsidRPr="00F21324">
        <w:t xml:space="preserve">auch </w:t>
      </w:r>
      <w:r w:rsidRPr="00F21324">
        <w:t>keine gasdichte Schutzkleidung.</w:t>
      </w:r>
      <w:r w:rsidR="003B582A" w:rsidRPr="00F21324">
        <w:t xml:space="preserve"> </w:t>
      </w:r>
      <w:r w:rsidR="00390887" w:rsidRPr="00F21324">
        <w:t>Die Schutzklei</w:t>
      </w:r>
      <w:r w:rsidR="004146A8" w:rsidRPr="00F21324">
        <w:t>d</w:t>
      </w:r>
      <w:r w:rsidR="00390887" w:rsidRPr="00F21324">
        <w:t>ung</w:t>
      </w:r>
      <w:r w:rsidRPr="00F21324">
        <w:t xml:space="preserve"> besitzt am Kopfteil eine Dichtmanschette sowie Füßlinge mit Stulpen.</w:t>
      </w:r>
    </w:p>
    <w:p w14:paraId="204C3696" w14:textId="77777777" w:rsidR="001616FC" w:rsidRPr="00537ACD" w:rsidRDefault="001616FC" w:rsidP="001616FC"/>
    <w:p w14:paraId="26D6EDEA" w14:textId="77777777" w:rsidR="001616FC" w:rsidRPr="00E972B9" w:rsidRDefault="001616FC" w:rsidP="00E972B9">
      <w:pPr>
        <w:pStyle w:val="berschrift2"/>
        <w:rPr>
          <w:sz w:val="24"/>
          <w:szCs w:val="24"/>
        </w:rPr>
      </w:pPr>
      <w:bookmarkStart w:id="4" w:name="doc1997222bodyText5"/>
      <w:bookmarkEnd w:id="4"/>
      <w:r w:rsidRPr="00E972B9">
        <w:rPr>
          <w:sz w:val="24"/>
          <w:szCs w:val="24"/>
        </w:rPr>
        <w:t>Schutzhandschuhe</w:t>
      </w:r>
    </w:p>
    <w:p w14:paraId="1E71E02F" w14:textId="77777777" w:rsidR="001616FC" w:rsidRDefault="001616FC" w:rsidP="001616FC">
      <w:r w:rsidRPr="00537ACD">
        <w:t>Zum einteiligen Schutzanzug und zur flüssigkeitsdichten Schutzkleidung werden Schutzhandschuhe getragen. Die Handschuhe sind aus Butylkautschuk gefertigt. Sie sind gegen Industriechemikalien getestet</w:t>
      </w:r>
      <w:r w:rsidR="00E972B9">
        <w:t xml:space="preserve"> und z</w:t>
      </w:r>
      <w:r w:rsidRPr="00537ACD">
        <w:t>usätzlich gegen Schwefel-Lost als Stellvertreter der Hautkampfstoffe und gegen Sarin als Stellvertreter der Nervenkampfstoffe mit einer Rückhalteleistung von mindestens zwei Stunden</w:t>
      </w:r>
      <w:r w:rsidR="00E972B9">
        <w:t xml:space="preserve"> </w:t>
      </w:r>
      <w:r w:rsidR="00E972B9" w:rsidRPr="00537ACD">
        <w:t>geprüft</w:t>
      </w:r>
      <w:r w:rsidRPr="00537ACD">
        <w:t>.</w:t>
      </w:r>
    </w:p>
    <w:p w14:paraId="11B22B11" w14:textId="77777777" w:rsidR="001616FC" w:rsidRPr="00537ACD" w:rsidRDefault="001616FC" w:rsidP="001616FC">
      <w:pPr>
        <w:rPr>
          <w:rStyle w:val="Fett"/>
          <w:rFonts w:ascii="Arial" w:hAnsi="Arial" w:cs="Arial"/>
          <w:b w:val="0"/>
          <w:bCs w:val="0"/>
        </w:rPr>
      </w:pPr>
      <w:bookmarkStart w:id="5" w:name="doc1997222bodyText6"/>
      <w:bookmarkEnd w:id="5"/>
    </w:p>
    <w:p w14:paraId="7B2AE34B" w14:textId="77777777" w:rsidR="001616FC" w:rsidRPr="00301421" w:rsidRDefault="001616FC" w:rsidP="00301421">
      <w:pPr>
        <w:pStyle w:val="berschrift2"/>
        <w:rPr>
          <w:b w:val="0"/>
          <w:bCs w:val="0"/>
        </w:rPr>
      </w:pPr>
      <w:r w:rsidRPr="00301421">
        <w:rPr>
          <w:rStyle w:val="Fett"/>
          <w:rFonts w:ascii="Arial" w:hAnsi="Arial" w:cs="Arial"/>
          <w:b/>
          <w:bCs/>
          <w:szCs w:val="24"/>
        </w:rPr>
        <w:t>Unterziehhandschuhe</w:t>
      </w:r>
    </w:p>
    <w:p w14:paraId="375EB653" w14:textId="77777777" w:rsidR="001616FC" w:rsidRDefault="001616FC" w:rsidP="001616FC">
      <w:r w:rsidRPr="00537ACD">
        <w:t xml:space="preserve">Die Unterziehhandschuhe </w:t>
      </w:r>
      <w:r w:rsidR="00301421" w:rsidRPr="00537ACD">
        <w:t xml:space="preserve">aus Baumwolle </w:t>
      </w:r>
      <w:r w:rsidRPr="00537ACD">
        <w:t xml:space="preserve">sollen unter den Schutzhandschuhen getragen werden, um </w:t>
      </w:r>
      <w:r w:rsidR="00390887">
        <w:t xml:space="preserve">eine </w:t>
      </w:r>
      <w:r w:rsidRPr="00537ACD">
        <w:t xml:space="preserve">bessere Griffigkeit innerhalb des glatten Handschuhes zu ermöglichen. </w:t>
      </w:r>
    </w:p>
    <w:p w14:paraId="47854E37" w14:textId="77777777" w:rsidR="001616FC" w:rsidRPr="00537ACD" w:rsidRDefault="001616FC" w:rsidP="001616FC"/>
    <w:p w14:paraId="6016796F" w14:textId="77777777" w:rsidR="001616FC" w:rsidRPr="00301421" w:rsidRDefault="001616FC" w:rsidP="00301421">
      <w:pPr>
        <w:pStyle w:val="berschrift2"/>
        <w:rPr>
          <w:rStyle w:val="Fett"/>
          <w:rFonts w:ascii="Arial" w:hAnsi="Arial" w:cs="Arial"/>
          <w:b/>
          <w:bCs/>
          <w:szCs w:val="24"/>
        </w:rPr>
      </w:pPr>
      <w:bookmarkStart w:id="6" w:name="doc1997222bodyText7"/>
      <w:bookmarkEnd w:id="6"/>
      <w:r w:rsidRPr="00301421">
        <w:rPr>
          <w:rStyle w:val="Fett"/>
          <w:rFonts w:ascii="Arial" w:hAnsi="Arial" w:cs="Arial"/>
          <w:b/>
          <w:bCs/>
          <w:szCs w:val="24"/>
        </w:rPr>
        <w:t>Schutzschuhe</w:t>
      </w:r>
    </w:p>
    <w:p w14:paraId="593D6EEA" w14:textId="77777777" w:rsidR="001616FC" w:rsidRDefault="001616FC" w:rsidP="001616FC">
      <w:r w:rsidRPr="00537ACD">
        <w:t xml:space="preserve">Die Schutzschuhe </w:t>
      </w:r>
      <w:r w:rsidR="00390887">
        <w:t xml:space="preserve">(Stiefel) </w:t>
      </w:r>
      <w:r w:rsidRPr="00537ACD">
        <w:t xml:space="preserve">sind auf </w:t>
      </w:r>
      <w:r w:rsidR="00390887">
        <w:t xml:space="preserve">eine </w:t>
      </w:r>
      <w:r w:rsidRPr="00537ACD">
        <w:t>Rückhalteleistung gegen Schwefel-Lost, VX und Sarin geprüft und mindestens 2 Stunden beständig.</w:t>
      </w:r>
    </w:p>
    <w:p w14:paraId="24D4EDD0" w14:textId="77777777" w:rsidR="001616FC" w:rsidRPr="00537ACD" w:rsidRDefault="001616FC" w:rsidP="001616FC">
      <w:pPr>
        <w:rPr>
          <w:rStyle w:val="Fett"/>
          <w:rFonts w:ascii="Arial" w:hAnsi="Arial" w:cs="Arial"/>
          <w:b w:val="0"/>
          <w:bCs w:val="0"/>
        </w:rPr>
      </w:pPr>
      <w:bookmarkStart w:id="7" w:name="doc1997222bodyText8"/>
      <w:bookmarkEnd w:id="7"/>
    </w:p>
    <w:p w14:paraId="17B40022" w14:textId="77777777" w:rsidR="001616FC" w:rsidRPr="00301421" w:rsidRDefault="001616FC" w:rsidP="00301421">
      <w:pPr>
        <w:pStyle w:val="berschrift2"/>
        <w:rPr>
          <w:b w:val="0"/>
          <w:bCs w:val="0"/>
        </w:rPr>
      </w:pPr>
      <w:r w:rsidRPr="00301421">
        <w:rPr>
          <w:rStyle w:val="Fett"/>
          <w:rFonts w:ascii="Arial" w:hAnsi="Arial" w:cs="Arial"/>
          <w:b/>
          <w:bCs/>
          <w:szCs w:val="24"/>
        </w:rPr>
        <w:t>Funktionssocken</w:t>
      </w:r>
    </w:p>
    <w:p w14:paraId="6F75DB56" w14:textId="77777777" w:rsidR="001616FC" w:rsidRPr="00537ACD" w:rsidRDefault="001616FC" w:rsidP="00301421">
      <w:r w:rsidRPr="00537ACD">
        <w:t xml:space="preserve">Die </w:t>
      </w:r>
      <w:r w:rsidR="00390887">
        <w:t>Funktionss</w:t>
      </w:r>
      <w:r w:rsidRPr="00537ACD">
        <w:t xml:space="preserve">ocken sollen einen besseren Halt in den Schutzschuhen </w:t>
      </w:r>
      <w:r w:rsidR="00390887">
        <w:t xml:space="preserve">(Stiefel) </w:t>
      </w:r>
      <w:r w:rsidRPr="00537ACD">
        <w:t>gewährleisten und insgesamt den Tragekomfort verbessern. Sie sind aus einem Fasergemisch</w:t>
      </w:r>
      <w:r w:rsidR="00301421">
        <w:t xml:space="preserve"> g</w:t>
      </w:r>
      <w:r w:rsidRPr="00537ACD">
        <w:t>efertigt</w:t>
      </w:r>
      <w:r w:rsidR="00301421">
        <w:t xml:space="preserve"> und </w:t>
      </w:r>
      <w:r w:rsidRPr="00537ACD">
        <w:t xml:space="preserve">daher atmungsaktiv. </w:t>
      </w:r>
    </w:p>
    <w:p w14:paraId="176C5AEB" w14:textId="77777777" w:rsidR="001616FC" w:rsidRPr="00537ACD" w:rsidRDefault="001616FC" w:rsidP="001616FC">
      <w:pPr>
        <w:rPr>
          <w:rStyle w:val="Fett"/>
          <w:rFonts w:ascii="Arial" w:hAnsi="Arial" w:cs="Arial"/>
          <w:b w:val="0"/>
          <w:bCs w:val="0"/>
        </w:rPr>
      </w:pPr>
      <w:bookmarkStart w:id="8" w:name="doc1997222bodyText9"/>
      <w:bookmarkEnd w:id="8"/>
    </w:p>
    <w:p w14:paraId="32E8B9C5" w14:textId="77777777" w:rsidR="001616FC" w:rsidRPr="00301421" w:rsidRDefault="001616FC" w:rsidP="00301421">
      <w:pPr>
        <w:pStyle w:val="berschrift2"/>
        <w:rPr>
          <w:b w:val="0"/>
          <w:bCs w:val="0"/>
        </w:rPr>
      </w:pPr>
      <w:r w:rsidRPr="00301421">
        <w:rPr>
          <w:rStyle w:val="Fett"/>
          <w:rFonts w:ascii="Arial" w:hAnsi="Arial" w:cs="Arial"/>
          <w:b/>
          <w:bCs/>
          <w:szCs w:val="24"/>
        </w:rPr>
        <w:t>Atemschutzmaske</w:t>
      </w:r>
      <w:r w:rsidR="00507C9A">
        <w:rPr>
          <w:rStyle w:val="Fett"/>
          <w:rFonts w:ascii="Arial" w:hAnsi="Arial" w:cs="Arial"/>
          <w:b/>
          <w:bCs/>
          <w:szCs w:val="24"/>
        </w:rPr>
        <w:t xml:space="preserve"> mit Atemschutzfilter</w:t>
      </w:r>
    </w:p>
    <w:p w14:paraId="252B9096" w14:textId="77777777" w:rsidR="001616FC" w:rsidRDefault="001616FC" w:rsidP="001616FC">
      <w:r w:rsidRPr="00537ACD">
        <w:t xml:space="preserve">Die </w:t>
      </w:r>
      <w:r w:rsidR="00390887">
        <w:t>Atemschutzm</w:t>
      </w:r>
      <w:r w:rsidRPr="00537ACD">
        <w:t xml:space="preserve">aske ist ein Atemanschluss in Normaldruckausführung. Der Maskenkörper ist aus einer NBR-Naturkautschukmischung gefertigt und auf </w:t>
      </w:r>
      <w:r w:rsidR="00390887">
        <w:t xml:space="preserve">eine </w:t>
      </w:r>
      <w:r w:rsidRPr="00537ACD">
        <w:t>Rückhalteleistung gegen Schwefel-Lost geprüft.</w:t>
      </w:r>
      <w:r w:rsidR="00507C9A" w:rsidRPr="00507C9A">
        <w:t xml:space="preserve"> </w:t>
      </w:r>
      <w:r w:rsidR="00507C9A" w:rsidRPr="00537ACD">
        <w:t>Das Atemschutzfilter ist ein ABEK2 Hg P3-Filter.</w:t>
      </w:r>
    </w:p>
    <w:p w14:paraId="1356920D" w14:textId="77777777" w:rsidR="001616FC" w:rsidRDefault="001616FC" w:rsidP="001616FC"/>
    <w:p w14:paraId="7B2DC21A" w14:textId="77777777" w:rsidR="001616FC" w:rsidRPr="00507C9A" w:rsidRDefault="001616FC" w:rsidP="00507C9A">
      <w:pPr>
        <w:pStyle w:val="berschrift2"/>
        <w:rPr>
          <w:b w:val="0"/>
          <w:bCs w:val="0"/>
        </w:rPr>
      </w:pPr>
      <w:bookmarkStart w:id="9" w:name="doc1997222bodyText10"/>
      <w:bookmarkStart w:id="10" w:name="doc1997222bodyText11"/>
      <w:bookmarkEnd w:id="9"/>
      <w:bookmarkEnd w:id="10"/>
      <w:r w:rsidRPr="00507C9A">
        <w:rPr>
          <w:rStyle w:val="Fett"/>
          <w:rFonts w:ascii="Arial" w:hAnsi="Arial" w:cs="Arial"/>
          <w:b/>
          <w:bCs/>
          <w:szCs w:val="24"/>
        </w:rPr>
        <w:t>Tragetasche zur Atemschutzmaske</w:t>
      </w:r>
    </w:p>
    <w:p w14:paraId="257C674B" w14:textId="77777777" w:rsidR="001616FC" w:rsidRDefault="001616FC" w:rsidP="001616FC">
      <w:r w:rsidRPr="00537ACD">
        <w:t>Die Tragetasche kann durch den verstellbaren Tragegurt über der Schulter oder quer über der Brust getragen werden.</w:t>
      </w:r>
    </w:p>
    <w:sectPr w:rsidR="001616FC" w:rsidSect="001A781A">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134" w:left="1418"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F65F9" w14:textId="77777777" w:rsidR="007E3CAF" w:rsidRDefault="007E3CAF" w:rsidP="008A6940">
      <w:pPr>
        <w:spacing w:before="0" w:after="0" w:line="240" w:lineRule="auto"/>
      </w:pPr>
      <w:r>
        <w:separator/>
      </w:r>
    </w:p>
  </w:endnote>
  <w:endnote w:type="continuationSeparator" w:id="0">
    <w:p w14:paraId="23706F47" w14:textId="77777777" w:rsidR="007E3CAF" w:rsidRDefault="007E3CAF" w:rsidP="008A6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D3432" w14:textId="77777777" w:rsidR="00376C08" w:rsidRDefault="00376C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AACB" w14:textId="3BC60FB3" w:rsidR="003930CC" w:rsidRPr="00376C08" w:rsidRDefault="003930CC" w:rsidP="003930CC">
    <w:pPr>
      <w:pStyle w:val="IntensivesZitat"/>
      <w:tabs>
        <w:tab w:val="left" w:pos="9072"/>
      </w:tabs>
      <w:spacing w:before="120"/>
      <w:ind w:right="142"/>
      <w:jc w:val="center"/>
    </w:pPr>
    <w:r w:rsidRPr="00376C08">
      <w:rPr>
        <w:rStyle w:val="IntensivesZitatZchn"/>
        <w:noProof/>
        <w:lang w:eastAsia="de-DE"/>
      </w:rPr>
      <mc:AlternateContent>
        <mc:Choice Requires="wps">
          <w:drawing>
            <wp:anchor distT="0" distB="0" distL="114300" distR="114300" simplePos="0" relativeHeight="251659264" behindDoc="0" locked="0" layoutInCell="1" allowOverlap="1" wp14:anchorId="4CB34214" wp14:editId="71D27F4C">
              <wp:simplePos x="0" y="0"/>
              <wp:positionH relativeFrom="column">
                <wp:posOffset>-2328</wp:posOffset>
              </wp:positionH>
              <wp:positionV relativeFrom="paragraph">
                <wp:posOffset>6350</wp:posOffset>
              </wp:positionV>
              <wp:extent cx="5717116" cy="0"/>
              <wp:effectExtent l="0" t="0" r="17145" b="1905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1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29E445" id="_x0000_t32" coordsize="21600,21600" o:spt="32" o:oned="t" path="m,l21600,21600e" filled="f">
              <v:path arrowok="t" fillok="f" o:connecttype="none"/>
              <o:lock v:ext="edit" shapetype="t"/>
            </v:shapetype>
            <v:shape id="Gerade Verbindung mit Pfeil 10" o:spid="_x0000_s1026" type="#_x0000_t32" style="position:absolute;margin-left:-.2pt;margin-top:.5pt;width:450.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"/>
          </w:pict>
        </mc:Fallback>
      </mc:AlternateContent>
    </w:r>
    <w:r w:rsidR="00376C08" w:rsidRPr="00376C08">
      <w:t>10</w:t>
    </w:r>
    <w:r w:rsidR="005B1EF5" w:rsidRPr="00376C08">
      <w:t>/20</w:t>
    </w:r>
    <w:r w:rsidR="004146A8" w:rsidRPr="00376C08">
      <w:t>20</w:t>
    </w:r>
    <w:r w:rsidRPr="00376C08">
      <w:rPr>
        <w:rFonts w:cs="Arial"/>
        <w:szCs w:val="18"/>
      </w:rPr>
      <w:ptab w:relativeTo="margin" w:alignment="center" w:leader="none"/>
    </w:r>
    <w:r w:rsidR="00277A6A" w:rsidRPr="00376C08">
      <w:rPr>
        <w:rStyle w:val="IntensivesZitatZchn"/>
      </w:rPr>
      <w:t>Ausbildungsl</w:t>
    </w:r>
    <w:r w:rsidRPr="00376C08">
      <w:rPr>
        <w:rStyle w:val="IntensivesZitatZchn"/>
      </w:rPr>
      <w:t xml:space="preserve">eitfaden </w:t>
    </w:r>
    <w:r w:rsidR="00A71412" w:rsidRPr="00376C08">
      <w:rPr>
        <w:rStyle w:val="IntensivesZitatZchn"/>
      </w:rPr>
      <w:t>Truppausbildung - Truppmannausbildung Teil 2</w:t>
    </w:r>
    <w:r w:rsidRPr="00376C08">
      <w:rPr>
        <w:rStyle w:val="IntensivesZitatZchn"/>
      </w:rPr>
      <w:t xml:space="preserve"> </w:t>
    </w:r>
    <w:r w:rsidRPr="00376C08">
      <w:rPr>
        <w:rFonts w:cs="Arial"/>
        <w:szCs w:val="18"/>
      </w:rPr>
      <w:ptab w:relativeTo="margin" w:alignment="right" w:leader="none"/>
    </w:r>
    <w:r w:rsidR="00277A6A" w:rsidRPr="00376C08">
      <w:rPr>
        <w:rFonts w:cs="Arial"/>
        <w:szCs w:val="18"/>
      </w:rPr>
      <w:t>-</w:t>
    </w:r>
    <w:r w:rsidRPr="00376C08">
      <w:fldChar w:fldCharType="begin"/>
    </w:r>
    <w:r w:rsidRPr="00376C08">
      <w:instrText>PAGE   \* MERGEFORMAT</w:instrText>
    </w:r>
    <w:r w:rsidRPr="00376C08">
      <w:fldChar w:fldCharType="separate"/>
    </w:r>
    <w:r w:rsidRPr="00376C08">
      <w:t>2</w:t>
    </w:r>
    <w:r w:rsidRPr="00376C08">
      <w:fldChar w:fldCharType="end"/>
    </w:r>
    <w:r w:rsidR="00277A6A" w:rsidRPr="00376C08">
      <w:t>-</w:t>
    </w:r>
  </w:p>
  <w:p w14:paraId="7A3825A1" w14:textId="77777777" w:rsidR="008A6940" w:rsidRPr="00376C08" w:rsidRDefault="005A5681" w:rsidP="003930CC">
    <w:pPr>
      <w:pStyle w:val="Fuzeile"/>
    </w:pPr>
    <w:r w:rsidRPr="00376C08">
      <w:rPr>
        <w:rFonts w:cs="Arial"/>
        <w:noProof/>
        <w:szCs w:val="18"/>
        <w:lang w:eastAsia="de-DE"/>
      </w:rPr>
      <mc:AlternateContent>
        <mc:Choice Requires="wps">
          <w:drawing>
            <wp:anchor distT="0" distB="0" distL="114300" distR="114300" simplePos="0" relativeHeight="251657216" behindDoc="0" locked="0" layoutInCell="1" allowOverlap="1" wp14:anchorId="17B56DAA" wp14:editId="336A7787">
              <wp:simplePos x="0" y="0"/>
              <wp:positionH relativeFrom="column">
                <wp:posOffset>1331042</wp:posOffset>
              </wp:positionH>
              <wp:positionV relativeFrom="paragraph">
                <wp:posOffset>19085</wp:posOffset>
              </wp:positionV>
              <wp:extent cx="3078480" cy="218114"/>
              <wp:effectExtent l="0" t="0" r="762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218114"/>
                      </a:xfrm>
                      <a:prstGeom prst="rect">
                        <a:avLst/>
                      </a:prstGeom>
                      <a:solidFill>
                        <a:srgbClr val="FFFFFF"/>
                      </a:solidFill>
                      <a:ln w="9525">
                        <a:noFill/>
                        <a:miter lim="800000"/>
                        <a:headEnd/>
                        <a:tailEnd/>
                      </a:ln>
                    </wps:spPr>
                    <wps:txbx>
                      <w:txbxContent>
                        <w:p w14:paraId="081734BC" w14:textId="53583410" w:rsidR="003930CC" w:rsidRPr="00376C08" w:rsidRDefault="00767CF1" w:rsidP="00A71412">
                          <w:pPr>
                            <w:pStyle w:val="IntensivesZitat"/>
                            <w:ind w:right="0"/>
                            <w:jc w:val="center"/>
                          </w:pPr>
                          <w:r w:rsidRPr="00376C08">
                            <w:t>4</w:t>
                          </w:r>
                          <w:r w:rsidR="00A71412" w:rsidRPr="00376C08">
                            <w:t>.5</w:t>
                          </w:r>
                          <w:r w:rsidR="006A4DF8" w:rsidRPr="00376C08">
                            <w:t>.1</w:t>
                          </w:r>
                          <w:r w:rsidR="00520386" w:rsidRPr="00376C08">
                            <w:t xml:space="preserve"> </w:t>
                          </w:r>
                          <w:r w:rsidR="00A71412" w:rsidRPr="00376C08">
                            <w:t>Informationsbl</w:t>
                          </w:r>
                          <w:r w:rsidR="00820003" w:rsidRPr="00376C08">
                            <w:t>att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56DAA" id="_x0000_t202" coordsize="21600,21600" o:spt="202" path="m,l,21600r21600,l21600,xe">
              <v:stroke joinstyle="miter"/>
              <v:path gradientshapeok="t" o:connecttype="rect"/>
            </v:shapetype>
            <v:shape id="Textfeld 2" o:spid="_x0000_s1026" type="#_x0000_t202" style="position:absolute;margin-left:104.8pt;margin-top:1.5pt;width:242.4pt;height:1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" stroked="f">
              <v:textbox>
                <w:txbxContent>
                  <w:p w14:paraId="081734BC" w14:textId="53583410" w:rsidR="003930CC" w:rsidRPr="00376C08" w:rsidRDefault="00767CF1" w:rsidP="00A71412">
                    <w:pPr>
                      <w:pStyle w:val="IntensivesZitat"/>
                      <w:ind w:right="0"/>
                      <w:jc w:val="center"/>
                    </w:pPr>
                    <w:r w:rsidRPr="00376C08">
                      <w:t>4</w:t>
                    </w:r>
                    <w:r w:rsidR="00A71412" w:rsidRPr="00376C08">
                      <w:t>.5</w:t>
                    </w:r>
                    <w:r w:rsidR="006A4DF8" w:rsidRPr="00376C08">
                      <w:t>.1</w:t>
                    </w:r>
                    <w:r w:rsidR="00520386" w:rsidRPr="00376C08">
                      <w:t xml:space="preserve"> </w:t>
                    </w:r>
                    <w:r w:rsidR="00A71412" w:rsidRPr="00376C08">
                      <w:t>Informationsbl</w:t>
                    </w:r>
                    <w:r w:rsidR="00820003" w:rsidRPr="00376C08">
                      <w:t>att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6DD00" w14:textId="77777777" w:rsidR="00376C08" w:rsidRDefault="00376C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14041" w14:textId="77777777" w:rsidR="007E3CAF" w:rsidRDefault="007E3CAF" w:rsidP="008A6940">
      <w:pPr>
        <w:spacing w:before="0" w:after="0" w:line="240" w:lineRule="auto"/>
      </w:pPr>
      <w:r>
        <w:separator/>
      </w:r>
    </w:p>
  </w:footnote>
  <w:footnote w:type="continuationSeparator" w:id="0">
    <w:p w14:paraId="36E65726" w14:textId="77777777" w:rsidR="007E3CAF" w:rsidRDefault="007E3CAF" w:rsidP="008A69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BCCD4" w14:textId="77777777" w:rsidR="00376C08" w:rsidRDefault="00376C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B04DF" w14:textId="5368621D" w:rsidR="008A6940" w:rsidRPr="001B2221" w:rsidRDefault="008A6940" w:rsidP="006E2C74">
    <w:pPr>
      <w:pStyle w:val="VorlageKopfzeile"/>
      <w:rPr>
        <w:sz w:val="26"/>
        <w:szCs w:val="26"/>
      </w:rPr>
    </w:pPr>
    <w:r w:rsidRPr="001B2221">
      <w:rPr>
        <w:noProof/>
        <w:sz w:val="26"/>
        <w:szCs w:val="26"/>
      </w:rPr>
      <mc:AlternateContent>
        <mc:Choice Requires="wps">
          <w:drawing>
            <wp:anchor distT="0" distB="0" distL="114300" distR="114300" simplePos="0" relativeHeight="251656192" behindDoc="0" locked="0" layoutInCell="1" allowOverlap="1" wp14:anchorId="726112B5" wp14:editId="6561355F">
              <wp:simplePos x="0" y="0"/>
              <wp:positionH relativeFrom="column">
                <wp:posOffset>-44662</wp:posOffset>
              </wp:positionH>
              <wp:positionV relativeFrom="paragraph">
                <wp:posOffset>278553</wp:posOffset>
              </wp:positionV>
              <wp:extent cx="5759662" cy="0"/>
              <wp:effectExtent l="0" t="0" r="12700" b="1905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3973C1" id="_x0000_t32" coordsize="21600,21600" o:spt="32" o:oned="t" path="m,l21600,21600e" filled="f">
              <v:path arrowok="t" fillok="f" o:connecttype="none"/>
              <o:lock v:ext="edit" shapetype="t"/>
            </v:shapetype>
            <v:shape id="Gerade Verbindung mit Pfeil 1" o:spid="_x0000_s1026" type="#_x0000_t32" style="position:absolute;margin-left:-3.5pt;margin-top:21.95pt;width:45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"/>
          </w:pict>
        </mc:Fallback>
      </mc:AlternateContent>
    </w:r>
    <w:r w:rsidRPr="001B2221">
      <w:rPr>
        <w:noProof/>
        <w:sz w:val="26"/>
        <w:szCs w:val="26"/>
      </w:rPr>
      <w:drawing>
        <wp:anchor distT="0" distB="0" distL="114300" distR="114300" simplePos="0" relativeHeight="251658240" behindDoc="1" locked="1" layoutInCell="1" allowOverlap="1" wp14:anchorId="5242005F" wp14:editId="007A60B3">
          <wp:simplePos x="0" y="0"/>
          <wp:positionH relativeFrom="column">
            <wp:posOffset>3960495</wp:posOffset>
          </wp:positionH>
          <wp:positionV relativeFrom="topMargin">
            <wp:posOffset>59055</wp:posOffset>
          </wp:positionV>
          <wp:extent cx="1852295" cy="663575"/>
          <wp:effectExtent l="0" t="0" r="0" b="3175"/>
          <wp:wrapTight wrapText="bothSides">
            <wp:wrapPolygon edited="0">
              <wp:start x="0" y="0"/>
              <wp:lineTo x="0" y="21083"/>
              <wp:lineTo x="21326" y="21083"/>
              <wp:lineTo x="21326" y="0"/>
              <wp:lineTo x="0" y="0"/>
            </wp:wrapPolygon>
          </wp:wrapTight>
          <wp:docPr id="290"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1" cstate="print"/>
                  <a:srcRect/>
                  <a:stretch>
                    <a:fillRect/>
                  </a:stretch>
                </pic:blipFill>
                <pic:spPr bwMode="auto">
                  <a:xfrm>
                    <a:off x="0" y="0"/>
                    <a:ext cx="1852295" cy="66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616FC" w:rsidRPr="001B2221">
      <w:rPr>
        <w:sz w:val="26"/>
        <w:szCs w:val="26"/>
      </w:rPr>
      <w:t>Besondere Gefahren im Zivilschutz</w:t>
    </w:r>
    <w:r w:rsidR="00DF289F" w:rsidRPr="001B2221">
      <w:rPr>
        <w:sz w:val="26"/>
        <w:szCs w:val="26"/>
      </w:rPr>
      <w:t>, Kampfmittel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07B80" w14:textId="77777777" w:rsidR="00376C08" w:rsidRDefault="00376C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E6AE4"/>
    <w:multiLevelType w:val="hybridMultilevel"/>
    <w:tmpl w:val="1076D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683483"/>
    <w:multiLevelType w:val="hybridMultilevel"/>
    <w:tmpl w:val="A6FED43A"/>
    <w:lvl w:ilvl="0" w:tplc="54EEBB6E">
      <w:start w:val="1"/>
      <w:numFmt w:val="decimal"/>
      <w:lvlText w:val="%1."/>
      <w:lvlJc w:val="left"/>
      <w:pPr>
        <w:ind w:left="7590" w:hanging="360"/>
      </w:pPr>
    </w:lvl>
    <w:lvl w:ilvl="1" w:tplc="04070019" w:tentative="1">
      <w:start w:val="1"/>
      <w:numFmt w:val="lowerLetter"/>
      <w:lvlText w:val="%2."/>
      <w:lvlJc w:val="left"/>
      <w:pPr>
        <w:ind w:left="8310" w:hanging="360"/>
      </w:pPr>
    </w:lvl>
    <w:lvl w:ilvl="2" w:tplc="0407001B" w:tentative="1">
      <w:start w:val="1"/>
      <w:numFmt w:val="lowerRoman"/>
      <w:lvlText w:val="%3."/>
      <w:lvlJc w:val="right"/>
      <w:pPr>
        <w:ind w:left="9030" w:hanging="180"/>
      </w:pPr>
    </w:lvl>
    <w:lvl w:ilvl="3" w:tplc="0407000F" w:tentative="1">
      <w:start w:val="1"/>
      <w:numFmt w:val="decimal"/>
      <w:lvlText w:val="%4."/>
      <w:lvlJc w:val="left"/>
      <w:pPr>
        <w:ind w:left="9750" w:hanging="360"/>
      </w:pPr>
    </w:lvl>
    <w:lvl w:ilvl="4" w:tplc="04070019" w:tentative="1">
      <w:start w:val="1"/>
      <w:numFmt w:val="lowerLetter"/>
      <w:lvlText w:val="%5."/>
      <w:lvlJc w:val="left"/>
      <w:pPr>
        <w:ind w:left="10470" w:hanging="360"/>
      </w:pPr>
    </w:lvl>
    <w:lvl w:ilvl="5" w:tplc="0407001B" w:tentative="1">
      <w:start w:val="1"/>
      <w:numFmt w:val="lowerRoman"/>
      <w:lvlText w:val="%6."/>
      <w:lvlJc w:val="right"/>
      <w:pPr>
        <w:ind w:left="11190" w:hanging="180"/>
      </w:pPr>
    </w:lvl>
    <w:lvl w:ilvl="6" w:tplc="0407000F" w:tentative="1">
      <w:start w:val="1"/>
      <w:numFmt w:val="decimal"/>
      <w:lvlText w:val="%7."/>
      <w:lvlJc w:val="left"/>
      <w:pPr>
        <w:ind w:left="11910" w:hanging="360"/>
      </w:pPr>
    </w:lvl>
    <w:lvl w:ilvl="7" w:tplc="04070019" w:tentative="1">
      <w:start w:val="1"/>
      <w:numFmt w:val="lowerLetter"/>
      <w:lvlText w:val="%8."/>
      <w:lvlJc w:val="left"/>
      <w:pPr>
        <w:ind w:left="12630" w:hanging="360"/>
      </w:pPr>
    </w:lvl>
    <w:lvl w:ilvl="8" w:tplc="0407001B" w:tentative="1">
      <w:start w:val="1"/>
      <w:numFmt w:val="lowerRoman"/>
      <w:lvlText w:val="%9."/>
      <w:lvlJc w:val="right"/>
      <w:pPr>
        <w:ind w:left="13350" w:hanging="180"/>
      </w:pPr>
    </w:lvl>
  </w:abstractNum>
  <w:abstractNum w:abstractNumId="2" w15:restartNumberingAfterBreak="0">
    <w:nsid w:val="1139717A"/>
    <w:multiLevelType w:val="hybridMultilevel"/>
    <w:tmpl w:val="6BAAE5F8"/>
    <w:lvl w:ilvl="0" w:tplc="42C29A84">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02E57C4"/>
    <w:multiLevelType w:val="multilevel"/>
    <w:tmpl w:val="7848D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1465F5"/>
    <w:multiLevelType w:val="hybridMultilevel"/>
    <w:tmpl w:val="89109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CE1FA1"/>
    <w:multiLevelType w:val="hybridMultilevel"/>
    <w:tmpl w:val="BA4A5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0467B5"/>
    <w:multiLevelType w:val="hybridMultilevel"/>
    <w:tmpl w:val="E58A6806"/>
    <w:lvl w:ilvl="0" w:tplc="177EC664">
      <w:start w:val="1"/>
      <w:numFmt w:val="bullet"/>
      <w:pStyle w:val="Listenabsatz"/>
      <w:lvlText w:val=""/>
      <w:lvlJc w:val="left"/>
      <w:pPr>
        <w:ind w:left="4272" w:hanging="360"/>
      </w:pPr>
      <w:rPr>
        <w:rFonts w:ascii="Symbol" w:hAnsi="Symbol" w:hint="default"/>
      </w:rPr>
    </w:lvl>
    <w:lvl w:ilvl="1" w:tplc="04070003" w:tentative="1">
      <w:start w:val="1"/>
      <w:numFmt w:val="bullet"/>
      <w:lvlText w:val="o"/>
      <w:lvlJc w:val="left"/>
      <w:pPr>
        <w:ind w:left="4992" w:hanging="360"/>
      </w:pPr>
      <w:rPr>
        <w:rFonts w:ascii="Courier New" w:hAnsi="Courier New" w:cs="Courier New" w:hint="default"/>
      </w:rPr>
    </w:lvl>
    <w:lvl w:ilvl="2" w:tplc="04070005" w:tentative="1">
      <w:start w:val="1"/>
      <w:numFmt w:val="bullet"/>
      <w:lvlText w:val=""/>
      <w:lvlJc w:val="left"/>
      <w:pPr>
        <w:ind w:left="5712" w:hanging="360"/>
      </w:pPr>
      <w:rPr>
        <w:rFonts w:ascii="Wingdings" w:hAnsi="Wingdings" w:hint="default"/>
      </w:rPr>
    </w:lvl>
    <w:lvl w:ilvl="3" w:tplc="04070001" w:tentative="1">
      <w:start w:val="1"/>
      <w:numFmt w:val="bullet"/>
      <w:lvlText w:val=""/>
      <w:lvlJc w:val="left"/>
      <w:pPr>
        <w:ind w:left="6432" w:hanging="360"/>
      </w:pPr>
      <w:rPr>
        <w:rFonts w:ascii="Symbol" w:hAnsi="Symbol" w:hint="default"/>
      </w:rPr>
    </w:lvl>
    <w:lvl w:ilvl="4" w:tplc="04070003" w:tentative="1">
      <w:start w:val="1"/>
      <w:numFmt w:val="bullet"/>
      <w:lvlText w:val="o"/>
      <w:lvlJc w:val="left"/>
      <w:pPr>
        <w:ind w:left="7152" w:hanging="360"/>
      </w:pPr>
      <w:rPr>
        <w:rFonts w:ascii="Courier New" w:hAnsi="Courier New" w:cs="Courier New" w:hint="default"/>
      </w:rPr>
    </w:lvl>
    <w:lvl w:ilvl="5" w:tplc="04070005" w:tentative="1">
      <w:start w:val="1"/>
      <w:numFmt w:val="bullet"/>
      <w:lvlText w:val=""/>
      <w:lvlJc w:val="left"/>
      <w:pPr>
        <w:ind w:left="7872" w:hanging="360"/>
      </w:pPr>
      <w:rPr>
        <w:rFonts w:ascii="Wingdings" w:hAnsi="Wingdings" w:hint="default"/>
      </w:rPr>
    </w:lvl>
    <w:lvl w:ilvl="6" w:tplc="04070001" w:tentative="1">
      <w:start w:val="1"/>
      <w:numFmt w:val="bullet"/>
      <w:lvlText w:val=""/>
      <w:lvlJc w:val="left"/>
      <w:pPr>
        <w:ind w:left="8592" w:hanging="360"/>
      </w:pPr>
      <w:rPr>
        <w:rFonts w:ascii="Symbol" w:hAnsi="Symbol" w:hint="default"/>
      </w:rPr>
    </w:lvl>
    <w:lvl w:ilvl="7" w:tplc="04070003" w:tentative="1">
      <w:start w:val="1"/>
      <w:numFmt w:val="bullet"/>
      <w:lvlText w:val="o"/>
      <w:lvlJc w:val="left"/>
      <w:pPr>
        <w:ind w:left="9312" w:hanging="360"/>
      </w:pPr>
      <w:rPr>
        <w:rFonts w:ascii="Courier New" w:hAnsi="Courier New" w:cs="Courier New" w:hint="default"/>
      </w:rPr>
    </w:lvl>
    <w:lvl w:ilvl="8" w:tplc="04070005" w:tentative="1">
      <w:start w:val="1"/>
      <w:numFmt w:val="bullet"/>
      <w:lvlText w:val=""/>
      <w:lvlJc w:val="left"/>
      <w:pPr>
        <w:ind w:left="10032" w:hanging="360"/>
      </w:pPr>
      <w:rPr>
        <w:rFonts w:ascii="Wingdings" w:hAnsi="Wingdings" w:hint="default"/>
      </w:rPr>
    </w:lvl>
  </w:abstractNum>
  <w:abstractNum w:abstractNumId="7" w15:restartNumberingAfterBreak="0">
    <w:nsid w:val="50FE7761"/>
    <w:multiLevelType w:val="multilevel"/>
    <w:tmpl w:val="44A4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FA4EDE"/>
    <w:multiLevelType w:val="hybridMultilevel"/>
    <w:tmpl w:val="E4D41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481D0B"/>
    <w:multiLevelType w:val="hybridMultilevel"/>
    <w:tmpl w:val="45EE4ADC"/>
    <w:lvl w:ilvl="0" w:tplc="9AFE8198">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9"/>
  </w:num>
  <w:num w:numId="5">
    <w:abstractNumId w:val="2"/>
  </w:num>
  <w:num w:numId="6">
    <w:abstractNumId w:val="3"/>
  </w:num>
  <w:num w:numId="7">
    <w:abstractNumId w:val="0"/>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2F0"/>
    <w:rsid w:val="00017CDF"/>
    <w:rsid w:val="000230A0"/>
    <w:rsid w:val="00035F97"/>
    <w:rsid w:val="00096335"/>
    <w:rsid w:val="000B5A83"/>
    <w:rsid w:val="000E14D3"/>
    <w:rsid w:val="000F34F9"/>
    <w:rsid w:val="00117F9B"/>
    <w:rsid w:val="00142BE8"/>
    <w:rsid w:val="001616FC"/>
    <w:rsid w:val="00177ED6"/>
    <w:rsid w:val="001A781A"/>
    <w:rsid w:val="001B2221"/>
    <w:rsid w:val="001C64DF"/>
    <w:rsid w:val="001F10AC"/>
    <w:rsid w:val="00214D54"/>
    <w:rsid w:val="00215022"/>
    <w:rsid w:val="00232BD7"/>
    <w:rsid w:val="00254124"/>
    <w:rsid w:val="00255916"/>
    <w:rsid w:val="00263EF7"/>
    <w:rsid w:val="00277A6A"/>
    <w:rsid w:val="002C51CC"/>
    <w:rsid w:val="002F0BA6"/>
    <w:rsid w:val="002F4466"/>
    <w:rsid w:val="002F5574"/>
    <w:rsid w:val="00301421"/>
    <w:rsid w:val="00317AA1"/>
    <w:rsid w:val="00344BD2"/>
    <w:rsid w:val="00363B72"/>
    <w:rsid w:val="00371EC4"/>
    <w:rsid w:val="00376C08"/>
    <w:rsid w:val="00390887"/>
    <w:rsid w:val="003930CC"/>
    <w:rsid w:val="0039786D"/>
    <w:rsid w:val="003A6F96"/>
    <w:rsid w:val="003B582A"/>
    <w:rsid w:val="003C1F4D"/>
    <w:rsid w:val="003F59E0"/>
    <w:rsid w:val="0041070D"/>
    <w:rsid w:val="004146A8"/>
    <w:rsid w:val="004150B8"/>
    <w:rsid w:val="00452498"/>
    <w:rsid w:val="00474234"/>
    <w:rsid w:val="00474C37"/>
    <w:rsid w:val="00487354"/>
    <w:rsid w:val="00497689"/>
    <w:rsid w:val="004D0DEE"/>
    <w:rsid w:val="004D621D"/>
    <w:rsid w:val="004E7BF0"/>
    <w:rsid w:val="00507C9A"/>
    <w:rsid w:val="00520386"/>
    <w:rsid w:val="00544531"/>
    <w:rsid w:val="00555A70"/>
    <w:rsid w:val="005560B6"/>
    <w:rsid w:val="005A0566"/>
    <w:rsid w:val="005A5681"/>
    <w:rsid w:val="005B1EF5"/>
    <w:rsid w:val="005D160D"/>
    <w:rsid w:val="005F687E"/>
    <w:rsid w:val="00636F3C"/>
    <w:rsid w:val="0064707F"/>
    <w:rsid w:val="00652C82"/>
    <w:rsid w:val="006649D3"/>
    <w:rsid w:val="00682B8B"/>
    <w:rsid w:val="00693998"/>
    <w:rsid w:val="006A3D92"/>
    <w:rsid w:val="006A4DF8"/>
    <w:rsid w:val="006E2C74"/>
    <w:rsid w:val="006F5EEC"/>
    <w:rsid w:val="00706D38"/>
    <w:rsid w:val="00707778"/>
    <w:rsid w:val="007335D5"/>
    <w:rsid w:val="00767CF1"/>
    <w:rsid w:val="00775C2B"/>
    <w:rsid w:val="007A6B0E"/>
    <w:rsid w:val="007B41A3"/>
    <w:rsid w:val="007C04DF"/>
    <w:rsid w:val="007C2CE6"/>
    <w:rsid w:val="007C6BD1"/>
    <w:rsid w:val="007C77A1"/>
    <w:rsid w:val="007E3CAF"/>
    <w:rsid w:val="00812D3A"/>
    <w:rsid w:val="00817D34"/>
    <w:rsid w:val="00820003"/>
    <w:rsid w:val="008A5631"/>
    <w:rsid w:val="008A6940"/>
    <w:rsid w:val="008B6514"/>
    <w:rsid w:val="008D091D"/>
    <w:rsid w:val="008D13B1"/>
    <w:rsid w:val="009208D2"/>
    <w:rsid w:val="00944422"/>
    <w:rsid w:val="00993557"/>
    <w:rsid w:val="009C5912"/>
    <w:rsid w:val="009F2AC9"/>
    <w:rsid w:val="00A2284A"/>
    <w:rsid w:val="00A269F6"/>
    <w:rsid w:val="00A40B48"/>
    <w:rsid w:val="00A40E77"/>
    <w:rsid w:val="00A71412"/>
    <w:rsid w:val="00A96B33"/>
    <w:rsid w:val="00B252F0"/>
    <w:rsid w:val="00B62157"/>
    <w:rsid w:val="00B720AB"/>
    <w:rsid w:val="00BA6802"/>
    <w:rsid w:val="00BB37F1"/>
    <w:rsid w:val="00BB3BEF"/>
    <w:rsid w:val="00BD5DF1"/>
    <w:rsid w:val="00BF7A6E"/>
    <w:rsid w:val="00C77B51"/>
    <w:rsid w:val="00C906AD"/>
    <w:rsid w:val="00CB7BA5"/>
    <w:rsid w:val="00CC2CFB"/>
    <w:rsid w:val="00CE67D1"/>
    <w:rsid w:val="00CF40DF"/>
    <w:rsid w:val="00D03D58"/>
    <w:rsid w:val="00D255A6"/>
    <w:rsid w:val="00D45590"/>
    <w:rsid w:val="00D50C69"/>
    <w:rsid w:val="00DF289F"/>
    <w:rsid w:val="00E040F5"/>
    <w:rsid w:val="00E129D8"/>
    <w:rsid w:val="00E35AF3"/>
    <w:rsid w:val="00E66B06"/>
    <w:rsid w:val="00E92BBB"/>
    <w:rsid w:val="00E972B9"/>
    <w:rsid w:val="00ED2148"/>
    <w:rsid w:val="00ED2F91"/>
    <w:rsid w:val="00EE4382"/>
    <w:rsid w:val="00F014F0"/>
    <w:rsid w:val="00F17F56"/>
    <w:rsid w:val="00F21324"/>
    <w:rsid w:val="00F4520F"/>
    <w:rsid w:val="00F61DDC"/>
    <w:rsid w:val="00F774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2BDF3"/>
  <w15:docId w15:val="{49B9165C-9D11-48D1-95FD-97F73526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BD1"/>
    <w:pPr>
      <w:spacing w:before="120" w:after="120"/>
    </w:pPr>
    <w:rPr>
      <w:rFonts w:ascii="Arial" w:hAnsi="Arial"/>
    </w:rPr>
  </w:style>
  <w:style w:type="paragraph" w:styleId="berschrift1">
    <w:name w:val="heading 1"/>
    <w:basedOn w:val="Standard"/>
    <w:next w:val="Standard"/>
    <w:link w:val="berschrift1Zchn"/>
    <w:uiPriority w:val="9"/>
    <w:qFormat/>
    <w:rsid w:val="00693998"/>
    <w:pPr>
      <w:keepNext/>
      <w:keepLines/>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9399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3998"/>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93998"/>
    <w:rPr>
      <w:rFonts w:asciiTheme="majorHAnsi" w:eastAsiaTheme="majorEastAsia" w:hAnsiTheme="majorHAnsi" w:cstheme="majorBidi"/>
      <w:b/>
      <w:bCs/>
      <w:szCs w:val="26"/>
    </w:rPr>
  </w:style>
  <w:style w:type="paragraph" w:styleId="Titel">
    <w:name w:val="Title"/>
    <w:aliases w:val="Deckblatt"/>
    <w:basedOn w:val="Standard"/>
    <w:next w:val="Standard"/>
    <w:link w:val="TitelZchn"/>
    <w:uiPriority w:val="10"/>
    <w:qFormat/>
    <w:rsid w:val="006E2C74"/>
    <w:pPr>
      <w:spacing w:before="0" w:after="180" w:line="480" w:lineRule="auto"/>
      <w:ind w:left="708"/>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aliases w:val="Deckblatt Zchn"/>
    <w:basedOn w:val="Absatz-Standardschriftart"/>
    <w:link w:val="Titel"/>
    <w:uiPriority w:val="10"/>
    <w:rsid w:val="006E2C74"/>
    <w:rPr>
      <w:rFonts w:asciiTheme="majorHAnsi" w:eastAsiaTheme="majorEastAsia" w:hAnsiTheme="majorHAnsi" w:cstheme="majorBidi"/>
      <w:color w:val="000000" w:themeColor="text2" w:themeShade="BF"/>
      <w:spacing w:val="5"/>
      <w:kern w:val="28"/>
      <w:sz w:val="28"/>
      <w:szCs w:val="52"/>
    </w:rPr>
  </w:style>
  <w:style w:type="character" w:customStyle="1" w:styleId="berschrift1Zchn">
    <w:name w:val="Überschrift 1 Zchn"/>
    <w:basedOn w:val="Absatz-Standardschriftart"/>
    <w:link w:val="berschrift1"/>
    <w:uiPriority w:val="9"/>
    <w:rsid w:val="000E14D3"/>
    <w:rPr>
      <w:rFonts w:asciiTheme="majorHAnsi" w:eastAsiaTheme="majorEastAsia" w:hAnsiTheme="majorHAnsi" w:cstheme="majorBidi"/>
      <w:b/>
      <w:bCs/>
      <w:sz w:val="24"/>
      <w:szCs w:val="28"/>
    </w:rPr>
  </w:style>
  <w:style w:type="character" w:customStyle="1" w:styleId="berschrift3Zchn">
    <w:name w:val="Überschrift 3 Zchn"/>
    <w:basedOn w:val="Absatz-Standardschriftart"/>
    <w:link w:val="berschrift3"/>
    <w:uiPriority w:val="9"/>
    <w:rsid w:val="000E14D3"/>
    <w:rPr>
      <w:rFonts w:asciiTheme="majorHAnsi" w:eastAsiaTheme="majorEastAsia" w:hAnsiTheme="majorHAnsi" w:cstheme="majorBidi"/>
      <w:b/>
      <w:bCs/>
    </w:rPr>
  </w:style>
  <w:style w:type="paragraph" w:styleId="KeinLeerraum">
    <w:name w:val="No Spacing"/>
    <w:uiPriority w:val="1"/>
    <w:rsid w:val="00D255A6"/>
    <w:pPr>
      <w:spacing w:after="0" w:line="240" w:lineRule="auto"/>
    </w:pPr>
    <w:rPr>
      <w:rFonts w:ascii="Arial" w:hAnsi="Arial"/>
    </w:rPr>
  </w:style>
  <w:style w:type="character" w:styleId="Fett">
    <w:name w:val="Strong"/>
    <w:aliases w:val="Fett 12"/>
    <w:basedOn w:val="Absatz-Standardschriftart"/>
    <w:uiPriority w:val="22"/>
    <w:qFormat/>
    <w:rsid w:val="00D255A6"/>
    <w:rPr>
      <w:rFonts w:asciiTheme="majorHAnsi" w:hAnsiTheme="majorHAnsi"/>
      <w:b/>
      <w:bCs/>
      <w:sz w:val="24"/>
    </w:rPr>
  </w:style>
  <w:style w:type="paragraph" w:styleId="Sprechblasentext">
    <w:name w:val="Balloon Text"/>
    <w:basedOn w:val="Standard"/>
    <w:link w:val="SprechblasentextZchn"/>
    <w:uiPriority w:val="99"/>
    <w:semiHidden/>
    <w:unhideWhenUsed/>
    <w:rsid w:val="00B6215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157"/>
    <w:rPr>
      <w:rFonts w:ascii="Tahoma" w:hAnsi="Tahoma" w:cs="Tahoma"/>
      <w:sz w:val="16"/>
      <w:szCs w:val="16"/>
    </w:rPr>
  </w:style>
  <w:style w:type="character" w:styleId="Hervorhebung">
    <w:name w:val="Emphasis"/>
    <w:basedOn w:val="Absatz-Standardschriftart"/>
    <w:uiPriority w:val="20"/>
    <w:rsid w:val="00B62157"/>
    <w:rPr>
      <w:i/>
      <w:iCs/>
    </w:rPr>
  </w:style>
  <w:style w:type="paragraph" w:styleId="Listenabsatz">
    <w:name w:val="List Paragraph"/>
    <w:aliases w:val="Aufzählung 1"/>
    <w:basedOn w:val="Standard"/>
    <w:uiPriority w:val="34"/>
    <w:qFormat/>
    <w:rsid w:val="000E14D3"/>
    <w:pPr>
      <w:numPr>
        <w:numId w:val="2"/>
      </w:numPr>
      <w:spacing w:before="240" w:after="240" w:line="360" w:lineRule="auto"/>
      <w:ind w:left="1068"/>
      <w:contextualSpacing/>
    </w:pPr>
  </w:style>
  <w:style w:type="paragraph" w:styleId="Inhaltsverzeichnisberschrift">
    <w:name w:val="TOC Heading"/>
    <w:basedOn w:val="berschrift1"/>
    <w:next w:val="Standard"/>
    <w:uiPriority w:val="39"/>
    <w:semiHidden/>
    <w:unhideWhenUsed/>
    <w:qFormat/>
    <w:rsid w:val="008A6940"/>
    <w:pPr>
      <w:outlineLvl w:val="9"/>
    </w:pPr>
    <w:rPr>
      <w:color w:val="A5A5A5" w:themeColor="accent1" w:themeShade="BF"/>
      <w:sz w:val="28"/>
      <w:lang w:eastAsia="de-DE"/>
    </w:rPr>
  </w:style>
  <w:style w:type="paragraph" w:styleId="Verzeichnis2">
    <w:name w:val="toc 2"/>
    <w:basedOn w:val="Standard"/>
    <w:next w:val="Standard"/>
    <w:autoRedefine/>
    <w:uiPriority w:val="39"/>
    <w:unhideWhenUsed/>
    <w:rsid w:val="008A6940"/>
    <w:pPr>
      <w:spacing w:after="100"/>
      <w:ind w:left="220"/>
    </w:pPr>
  </w:style>
  <w:style w:type="character" w:styleId="Hyperlink">
    <w:name w:val="Hyperlink"/>
    <w:basedOn w:val="Absatz-Standardschriftart"/>
    <w:uiPriority w:val="99"/>
    <w:unhideWhenUsed/>
    <w:rsid w:val="008A6940"/>
    <w:rPr>
      <w:color w:val="5F5F5F" w:themeColor="hyperlink"/>
      <w:u w:val="single"/>
    </w:rPr>
  </w:style>
  <w:style w:type="paragraph" w:styleId="Kopfzeile">
    <w:name w:val="header"/>
    <w:basedOn w:val="Standard"/>
    <w:link w:val="KopfzeileZchn"/>
    <w:uiPriority w:val="99"/>
    <w:unhideWhenUsed/>
    <w:rsid w:val="008A6940"/>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8A6940"/>
    <w:rPr>
      <w:rFonts w:ascii="Arial" w:hAnsi="Arial"/>
    </w:rPr>
  </w:style>
  <w:style w:type="paragraph" w:styleId="Fuzeile">
    <w:name w:val="footer"/>
    <w:basedOn w:val="Standard"/>
    <w:link w:val="FuzeileZchn"/>
    <w:unhideWhenUsed/>
    <w:rsid w:val="008A6940"/>
    <w:pPr>
      <w:tabs>
        <w:tab w:val="center" w:pos="4536"/>
        <w:tab w:val="right" w:pos="9072"/>
      </w:tabs>
      <w:spacing w:before="0" w:after="0" w:line="240" w:lineRule="auto"/>
    </w:pPr>
  </w:style>
  <w:style w:type="character" w:customStyle="1" w:styleId="FuzeileZchn">
    <w:name w:val="Fußzeile Zchn"/>
    <w:basedOn w:val="Absatz-Standardschriftart"/>
    <w:link w:val="Fuzeile"/>
    <w:rsid w:val="008A6940"/>
    <w:rPr>
      <w:rFonts w:ascii="Arial" w:hAnsi="Arial"/>
    </w:rPr>
  </w:style>
  <w:style w:type="paragraph" w:customStyle="1" w:styleId="VorlageKopfzeile">
    <w:name w:val="Vorlage Kopfzeile"/>
    <w:basedOn w:val="Kopfzeile"/>
    <w:qFormat/>
    <w:locked/>
    <w:rsid w:val="006E2C74"/>
    <w:pPr>
      <w:spacing w:after="40"/>
    </w:pPr>
    <w:rPr>
      <w:rFonts w:eastAsia="Times New Roman" w:cs="Arial"/>
      <w:b/>
      <w:sz w:val="28"/>
      <w:szCs w:val="28"/>
      <w:lang w:eastAsia="de-DE"/>
    </w:rPr>
  </w:style>
  <w:style w:type="table" w:styleId="Tabellenraster">
    <w:name w:val="Table Grid"/>
    <w:basedOn w:val="NormaleTabelle"/>
    <w:uiPriority w:val="39"/>
    <w:locked/>
    <w:rsid w:val="008A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Vorlage Fußzeile"/>
    <w:basedOn w:val="Standard"/>
    <w:next w:val="Standard"/>
    <w:link w:val="IntensivesZitatZchn"/>
    <w:uiPriority w:val="30"/>
    <w:qFormat/>
    <w:rsid w:val="008A5631"/>
    <w:pPr>
      <w:spacing w:before="0" w:after="0" w:line="240" w:lineRule="auto"/>
      <w:ind w:right="936"/>
      <w:jc w:val="both"/>
    </w:pPr>
    <w:rPr>
      <w:bCs/>
      <w:iCs/>
      <w:sz w:val="18"/>
    </w:rPr>
  </w:style>
  <w:style w:type="character" w:customStyle="1" w:styleId="IntensivesZitatZchn">
    <w:name w:val="Intensives Zitat Zchn"/>
    <w:aliases w:val="Vorlage Fußzeile Zchn"/>
    <w:basedOn w:val="Absatz-Standardschriftart"/>
    <w:link w:val="IntensivesZitat"/>
    <w:uiPriority w:val="30"/>
    <w:rsid w:val="008A5631"/>
    <w:rPr>
      <w:rFonts w:ascii="Arial" w:hAnsi="Arial"/>
      <w:bCs/>
      <w:iCs/>
      <w:sz w:val="18"/>
    </w:rPr>
  </w:style>
  <w:style w:type="paragraph" w:styleId="Zitat">
    <w:name w:val="Quote"/>
    <w:aliases w:val="Fett 11"/>
    <w:basedOn w:val="Standard"/>
    <w:next w:val="Standard"/>
    <w:link w:val="ZitatZchn"/>
    <w:uiPriority w:val="29"/>
    <w:qFormat/>
    <w:rsid w:val="00F4520F"/>
    <w:rPr>
      <w:b/>
      <w:iCs/>
      <w:color w:val="000000" w:themeColor="text1"/>
    </w:rPr>
  </w:style>
  <w:style w:type="character" w:customStyle="1" w:styleId="ZitatZchn">
    <w:name w:val="Zitat Zchn"/>
    <w:aliases w:val="Fett 11 Zchn"/>
    <w:basedOn w:val="Absatz-Standardschriftart"/>
    <w:link w:val="Zitat"/>
    <w:uiPriority w:val="29"/>
    <w:rsid w:val="00F4520F"/>
    <w:rPr>
      <w:rFonts w:ascii="Arial" w:hAnsi="Arial"/>
      <w:b/>
      <w:iCs/>
      <w:color w:val="000000" w:themeColor="text1"/>
    </w:rPr>
  </w:style>
  <w:style w:type="character" w:styleId="IntensiveHervorhebung">
    <w:name w:val="Intense Emphasis"/>
    <w:aliases w:val="Aufzählung"/>
    <w:basedOn w:val="SchwacherVerweis"/>
    <w:uiPriority w:val="21"/>
    <w:rsid w:val="009C5912"/>
    <w:rPr>
      <w:rFonts w:ascii="Arial" w:hAnsi="Arial"/>
      <w:b w:val="0"/>
      <w:bCs/>
      <w:i w:val="0"/>
      <w:iCs/>
      <w:smallCaps/>
      <w:color w:val="auto"/>
      <w:sz w:val="22"/>
      <w:u w:val="single"/>
    </w:rPr>
  </w:style>
  <w:style w:type="paragraph" w:customStyle="1" w:styleId="Zusatzinfoberschrift">
    <w:name w:val="Zusatzinfo Überschrift"/>
    <w:basedOn w:val="Standard"/>
    <w:link w:val="ZusatzinfoberschriftZchn"/>
    <w:qFormat/>
    <w:locked/>
    <w:rsid w:val="009C5912"/>
    <w:pPr>
      <w:spacing w:line="240" w:lineRule="auto"/>
    </w:pPr>
    <w:rPr>
      <w:b/>
      <w:i/>
    </w:rPr>
  </w:style>
  <w:style w:type="character" w:styleId="SchwacherVerweis">
    <w:name w:val="Subtle Reference"/>
    <w:basedOn w:val="Absatz-Standardschriftart"/>
    <w:uiPriority w:val="31"/>
    <w:rsid w:val="009C5912"/>
    <w:rPr>
      <w:smallCaps/>
      <w:color w:val="B2B2B2" w:themeColor="accent2"/>
      <w:u w:val="single"/>
    </w:rPr>
  </w:style>
  <w:style w:type="paragraph" w:customStyle="1" w:styleId="Zusatzinfo">
    <w:name w:val="Zusatzinfo"/>
    <w:basedOn w:val="Standard"/>
    <w:link w:val="ZusatzinfoZchn"/>
    <w:qFormat/>
    <w:locked/>
    <w:rsid w:val="009C5912"/>
    <w:pPr>
      <w:spacing w:line="240" w:lineRule="auto"/>
    </w:pPr>
    <w:rPr>
      <w:i/>
    </w:rPr>
  </w:style>
  <w:style w:type="character" w:customStyle="1" w:styleId="ZusatzinfoberschriftZchn">
    <w:name w:val="Zusatzinfo Überschrift Zchn"/>
    <w:basedOn w:val="Absatz-Standardschriftart"/>
    <w:link w:val="Zusatzinfoberschrift"/>
    <w:rsid w:val="009C5912"/>
    <w:rPr>
      <w:rFonts w:ascii="Arial" w:hAnsi="Arial"/>
      <w:b/>
      <w:i/>
    </w:rPr>
  </w:style>
  <w:style w:type="character" w:customStyle="1" w:styleId="ZusatzinfoZchn">
    <w:name w:val="Zusatzinfo Zchn"/>
    <w:basedOn w:val="Absatz-Standardschriftart"/>
    <w:link w:val="Zusatzinfo"/>
    <w:rsid w:val="009C5912"/>
    <w:rPr>
      <w:rFonts w:ascii="Arial" w:hAnsi="Arial"/>
      <w:i/>
    </w:rPr>
  </w:style>
  <w:style w:type="paragraph" w:customStyle="1" w:styleId="bersicht">
    <w:name w:val="Übersicht"/>
    <w:basedOn w:val="berschrift1"/>
    <w:link w:val="bersichtZchn"/>
    <w:qFormat/>
    <w:rsid w:val="000E14D3"/>
    <w:pPr>
      <w:spacing w:line="240" w:lineRule="auto"/>
      <w:jc w:val="center"/>
    </w:pPr>
  </w:style>
  <w:style w:type="character" w:customStyle="1" w:styleId="bersichtZchn">
    <w:name w:val="Übersicht Zchn"/>
    <w:basedOn w:val="ZitatZchn"/>
    <w:link w:val="bersicht"/>
    <w:rsid w:val="000E14D3"/>
    <w:rPr>
      <w:rFonts w:asciiTheme="majorHAnsi" w:eastAsiaTheme="majorEastAsia" w:hAnsiTheme="majorHAnsi" w:cstheme="majorBidi"/>
      <w:b/>
      <w:bCs/>
      <w:iCs w:val="0"/>
      <w:color w:val="000000" w:themeColor="text1"/>
      <w:sz w:val="24"/>
      <w:szCs w:val="28"/>
    </w:rPr>
  </w:style>
  <w:style w:type="paragraph" w:customStyle="1" w:styleId="Default">
    <w:name w:val="Default"/>
    <w:rsid w:val="007C04DF"/>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371EC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161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41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k-bund.de"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7mschalle\Documents\Vorlage%20Ausbildungsunterlagen.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F54B8-34C8-4DA9-8C78-6451A890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Ausbildungsunterlagen.dotx</Template>
  <TotalTime>0</TotalTime>
  <Pages>2</Pages>
  <Words>513</Words>
  <Characters>3238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Schaller, Marian (HLFS)</dc:creator>
  <cp:lastModifiedBy>Kemper</cp:lastModifiedBy>
  <cp:revision>4</cp:revision>
  <cp:lastPrinted>2020-10-13T09:43:00Z</cp:lastPrinted>
  <dcterms:created xsi:type="dcterms:W3CDTF">2020-09-01T10:07:00Z</dcterms:created>
  <dcterms:modified xsi:type="dcterms:W3CDTF">2020-10-13T09:43:00Z</dcterms:modified>
</cp:coreProperties>
</file>