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Ind w:w="108" w:type="dxa"/>
        <w:tblLook w:val="04A0" w:firstRow="1" w:lastRow="0" w:firstColumn="1" w:lastColumn="0" w:noHBand="0" w:noVBand="1"/>
      </w:tblPr>
      <w:tblGrid>
        <w:gridCol w:w="4520"/>
        <w:gridCol w:w="9590"/>
      </w:tblGrid>
      <w:tr w:rsidR="005E70B5" w:rsidRPr="005E70B5" w14:paraId="72113207" w14:textId="77777777" w:rsidTr="00D44F46">
        <w:tc>
          <w:tcPr>
            <w:tcW w:w="14175" w:type="dxa"/>
            <w:gridSpan w:val="2"/>
            <w:tcBorders>
              <w:top w:val="single" w:sz="2" w:space="0" w:color="auto"/>
              <w:left w:val="single" w:sz="2" w:space="0" w:color="auto"/>
              <w:bottom w:val="single" w:sz="2" w:space="0" w:color="auto"/>
              <w:right w:val="single" w:sz="2" w:space="0" w:color="auto"/>
            </w:tcBorders>
          </w:tcPr>
          <w:p w14:paraId="419AFE0E" w14:textId="77777777" w:rsidR="008A6940" w:rsidRPr="005E70B5" w:rsidRDefault="00A40B48" w:rsidP="000E14D3">
            <w:pPr>
              <w:pStyle w:val="bersicht"/>
              <w:rPr>
                <w:rFonts w:ascii="Arial" w:hAnsi="Arial" w:cs="Arial"/>
              </w:rPr>
            </w:pPr>
            <w:r w:rsidRPr="005E70B5">
              <w:rPr>
                <w:rFonts w:ascii="Arial" w:hAnsi="Arial" w:cs="Arial"/>
              </w:rPr>
              <w:t>Übersicht</w:t>
            </w:r>
          </w:p>
        </w:tc>
      </w:tr>
      <w:tr w:rsidR="005E70B5" w:rsidRPr="005E70B5" w14:paraId="21250BBD" w14:textId="77777777" w:rsidTr="00D44F46">
        <w:tc>
          <w:tcPr>
            <w:tcW w:w="453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8B939AC" w14:textId="77777777" w:rsidR="008A6940" w:rsidRPr="005E70B5" w:rsidRDefault="008E22AB" w:rsidP="00B85EE9">
            <w:pPr>
              <w:pStyle w:val="Zitat"/>
              <w:spacing w:line="276" w:lineRule="auto"/>
              <w:jc w:val="right"/>
              <w:rPr>
                <w:rFonts w:cs="Arial"/>
                <w:color w:val="auto"/>
              </w:rPr>
            </w:pPr>
            <w:r w:rsidRPr="005E70B5">
              <w:rPr>
                <w:rFonts w:cs="Arial"/>
                <w:color w:val="auto"/>
              </w:rPr>
              <w:t>Ausbildungseinheit</w:t>
            </w:r>
            <w:r w:rsidR="00A40B48" w:rsidRPr="005E70B5">
              <w:rPr>
                <w:rFonts w:cs="Arial"/>
                <w:color w:val="auto"/>
              </w:rPr>
              <w:t>:</w:t>
            </w:r>
          </w:p>
          <w:p w14:paraId="14E62A2B" w14:textId="77777777" w:rsidR="00A40B48" w:rsidRPr="005E70B5" w:rsidRDefault="00A40B48" w:rsidP="00B85EE9">
            <w:pPr>
              <w:spacing w:line="276" w:lineRule="auto"/>
              <w:jc w:val="right"/>
              <w:rPr>
                <w:rFonts w:cs="Arial"/>
                <w:b/>
              </w:rPr>
            </w:pPr>
            <w:r w:rsidRPr="005E70B5">
              <w:rPr>
                <w:rFonts w:cs="Arial"/>
                <w:b/>
              </w:rPr>
              <w:t>Thema:</w:t>
            </w:r>
          </w:p>
          <w:p w14:paraId="5CEC6D50" w14:textId="77777777" w:rsidR="00A40B48" w:rsidRPr="005E70B5" w:rsidRDefault="00A40B48" w:rsidP="00B85EE9">
            <w:pPr>
              <w:spacing w:line="276" w:lineRule="auto"/>
              <w:jc w:val="right"/>
              <w:rPr>
                <w:rFonts w:cs="Arial"/>
                <w:b/>
              </w:rPr>
            </w:pPr>
            <w:r w:rsidRPr="005E70B5">
              <w:rPr>
                <w:rFonts w:cs="Arial"/>
                <w:b/>
              </w:rPr>
              <w:t>Zeitansatz:</w:t>
            </w:r>
          </w:p>
          <w:p w14:paraId="752A9104" w14:textId="77777777" w:rsidR="00A40B48" w:rsidRPr="005E70B5" w:rsidRDefault="00A40B48" w:rsidP="00B85EE9">
            <w:pPr>
              <w:spacing w:line="276" w:lineRule="auto"/>
              <w:jc w:val="right"/>
              <w:rPr>
                <w:rFonts w:cs="Arial"/>
                <w:b/>
              </w:rPr>
            </w:pPr>
            <w:r w:rsidRPr="005E70B5">
              <w:rPr>
                <w:rFonts w:cs="Arial"/>
                <w:b/>
              </w:rPr>
              <w:t>Unterrichtsform:</w:t>
            </w:r>
          </w:p>
          <w:p w14:paraId="7D0A496D" w14:textId="77777777" w:rsidR="00A40B48" w:rsidRPr="005E70B5" w:rsidRDefault="00A40B48" w:rsidP="00B85EE9">
            <w:pPr>
              <w:spacing w:line="276" w:lineRule="auto"/>
              <w:jc w:val="right"/>
              <w:rPr>
                <w:rFonts w:cs="Arial"/>
                <w:b/>
              </w:rPr>
            </w:pPr>
            <w:r w:rsidRPr="005E70B5">
              <w:rPr>
                <w:rFonts w:cs="Arial"/>
                <w:b/>
              </w:rPr>
              <w:t>Hinweis:</w:t>
            </w:r>
          </w:p>
        </w:tc>
        <w:tc>
          <w:tcPr>
            <w:tcW w:w="963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EAFC7EC" w14:textId="68010679" w:rsidR="008A6940" w:rsidRPr="005E70B5" w:rsidRDefault="00146D36" w:rsidP="00B85EE9">
            <w:pPr>
              <w:pStyle w:val="Zitat"/>
              <w:spacing w:line="276" w:lineRule="auto"/>
              <w:rPr>
                <w:rFonts w:cs="Arial"/>
                <w:color w:val="auto"/>
              </w:rPr>
            </w:pPr>
            <w:r w:rsidRPr="005E70B5">
              <w:rPr>
                <w:rFonts w:cs="Arial"/>
                <w:color w:val="auto"/>
              </w:rPr>
              <w:t>Wasserförderung</w:t>
            </w:r>
          </w:p>
          <w:p w14:paraId="08955CD0" w14:textId="77777777" w:rsidR="00A40B48" w:rsidRPr="005E70B5" w:rsidRDefault="00A40B48" w:rsidP="00B85EE9">
            <w:pPr>
              <w:spacing w:line="276" w:lineRule="auto"/>
              <w:rPr>
                <w:rFonts w:cs="Arial"/>
              </w:rPr>
            </w:pPr>
          </w:p>
          <w:p w14:paraId="3AAB7C25" w14:textId="2BE2F08D" w:rsidR="00146D36" w:rsidRPr="005E70B5" w:rsidRDefault="009B1CA9" w:rsidP="00146D36">
            <w:pPr>
              <w:spacing w:line="276" w:lineRule="auto"/>
              <w:rPr>
                <w:rFonts w:cs="Arial"/>
              </w:rPr>
            </w:pPr>
            <w:r w:rsidRPr="005E70B5">
              <w:rPr>
                <w:rFonts w:cs="Arial"/>
              </w:rPr>
              <w:t>2</w:t>
            </w:r>
            <w:r w:rsidR="00146D36" w:rsidRPr="005E70B5">
              <w:rPr>
                <w:rFonts w:cs="Arial"/>
              </w:rPr>
              <w:t xml:space="preserve"> × 45 Minuten</w:t>
            </w:r>
          </w:p>
          <w:p w14:paraId="5FC67999" w14:textId="3C0AFADC" w:rsidR="00146D36" w:rsidRPr="005E70B5" w:rsidRDefault="00146D36" w:rsidP="00146D36">
            <w:pPr>
              <w:spacing w:line="276" w:lineRule="auto"/>
              <w:rPr>
                <w:rFonts w:cs="Arial"/>
              </w:rPr>
            </w:pPr>
            <w:r w:rsidRPr="005E70B5">
              <w:rPr>
                <w:rFonts w:cs="Arial"/>
              </w:rPr>
              <w:t xml:space="preserve">Unterrichtsgespräch (etwa </w:t>
            </w:r>
            <w:r w:rsidR="00171C75" w:rsidRPr="005E70B5">
              <w:rPr>
                <w:rFonts w:cs="Arial"/>
              </w:rPr>
              <w:t>1</w:t>
            </w:r>
            <w:r w:rsidRPr="005E70B5">
              <w:rPr>
                <w:rFonts w:cs="Arial"/>
              </w:rPr>
              <w:t xml:space="preserve"> × 45 Minuten)</w:t>
            </w:r>
          </w:p>
          <w:p w14:paraId="5406BA47" w14:textId="231DE20D" w:rsidR="009B1CA9" w:rsidRPr="005E70B5" w:rsidRDefault="00146D36" w:rsidP="00146D36">
            <w:pPr>
              <w:spacing w:after="60" w:line="276" w:lineRule="auto"/>
              <w:rPr>
                <w:rFonts w:cs="Arial"/>
              </w:rPr>
            </w:pPr>
            <w:r w:rsidRPr="005E70B5">
              <w:rPr>
                <w:rFonts w:cs="Arial"/>
              </w:rPr>
              <w:t>Diese Lehrunterlage für den theoretischen Unterricht und die dazugehörenden Folienvorlagen können auch abschnittsweise verwendet oder durch Einbeziehung örtlicher Besonderheiten ergänzt werden.</w:t>
            </w:r>
          </w:p>
        </w:tc>
      </w:tr>
      <w:tr w:rsidR="005E70B5" w:rsidRPr="005E70B5" w14:paraId="3F22CF39" w14:textId="77777777" w:rsidTr="00D44F46">
        <w:tc>
          <w:tcPr>
            <w:tcW w:w="4536" w:type="dxa"/>
            <w:tcBorders>
              <w:top w:val="single" w:sz="2" w:space="0" w:color="auto"/>
              <w:left w:val="single" w:sz="2" w:space="0" w:color="auto"/>
              <w:bottom w:val="single" w:sz="2" w:space="0" w:color="auto"/>
              <w:right w:val="single" w:sz="2" w:space="0" w:color="auto"/>
            </w:tcBorders>
          </w:tcPr>
          <w:p w14:paraId="25401240" w14:textId="77777777" w:rsidR="008A6940" w:rsidRPr="005E70B5" w:rsidRDefault="00472E96" w:rsidP="00B85EE9">
            <w:pPr>
              <w:spacing w:line="276" w:lineRule="auto"/>
              <w:jc w:val="right"/>
              <w:rPr>
                <w:rFonts w:cs="Arial"/>
                <w:b/>
              </w:rPr>
            </w:pPr>
            <w:r w:rsidRPr="005E70B5">
              <w:rPr>
                <w:rFonts w:cs="Arial"/>
                <w:b/>
              </w:rPr>
              <w:t>Grob</w:t>
            </w:r>
            <w:r w:rsidR="008A5631" w:rsidRPr="005E70B5">
              <w:rPr>
                <w:rFonts w:cs="Arial"/>
                <w:b/>
              </w:rPr>
              <w:t>lernziel</w:t>
            </w:r>
            <w:r w:rsidR="00A40B48" w:rsidRPr="005E70B5">
              <w:rPr>
                <w:rFonts w:cs="Arial"/>
                <w:b/>
              </w:rPr>
              <w:t>:</w:t>
            </w:r>
          </w:p>
        </w:tc>
        <w:tc>
          <w:tcPr>
            <w:tcW w:w="9639" w:type="dxa"/>
            <w:tcBorders>
              <w:top w:val="single" w:sz="2" w:space="0" w:color="auto"/>
              <w:left w:val="single" w:sz="2" w:space="0" w:color="auto"/>
              <w:bottom w:val="single" w:sz="2" w:space="0" w:color="auto"/>
              <w:right w:val="single" w:sz="2" w:space="0" w:color="auto"/>
            </w:tcBorders>
          </w:tcPr>
          <w:p w14:paraId="2608EAC2" w14:textId="2CE539C7" w:rsidR="008A6940" w:rsidRPr="005E70B5" w:rsidRDefault="00321C0D" w:rsidP="00911A3A">
            <w:pPr>
              <w:spacing w:line="276" w:lineRule="auto"/>
              <w:rPr>
                <w:rFonts w:cs="Arial"/>
              </w:rPr>
            </w:pPr>
            <w:r w:rsidRPr="005E70B5">
              <w:rPr>
                <w:rFonts w:cs="Arial"/>
              </w:rPr>
              <w:t>Die Teilnehmer müssen</w:t>
            </w:r>
            <w:r w:rsidR="00B85EE9" w:rsidRPr="005E70B5">
              <w:rPr>
                <w:rFonts w:cs="Arial"/>
              </w:rPr>
              <w:t xml:space="preserve"> </w:t>
            </w:r>
            <w:r w:rsidR="009B1CA9" w:rsidRPr="005E70B5">
              <w:rPr>
                <w:rFonts w:cs="Arial"/>
              </w:rPr>
              <w:t>bei der Wasserförderung</w:t>
            </w:r>
            <w:r w:rsidR="00911A3A" w:rsidRPr="005E70B5">
              <w:rPr>
                <w:rFonts w:cs="Arial"/>
              </w:rPr>
              <w:t xml:space="preserve"> über lange Förderstrecken </w:t>
            </w:r>
            <w:r w:rsidR="009B1CA9" w:rsidRPr="005E70B5">
              <w:rPr>
                <w:rFonts w:cs="Arial"/>
              </w:rPr>
              <w:t>in Truppmannfunktion selbstständig mitwirken</w:t>
            </w:r>
            <w:r w:rsidR="00911A3A" w:rsidRPr="005E70B5">
              <w:rPr>
                <w:rFonts w:cs="Arial"/>
              </w:rPr>
              <w:t xml:space="preserve"> können</w:t>
            </w:r>
            <w:r w:rsidR="00BB3063" w:rsidRPr="005E70B5">
              <w:rPr>
                <w:rFonts w:cs="Arial"/>
              </w:rPr>
              <w:t>.</w:t>
            </w:r>
          </w:p>
        </w:tc>
      </w:tr>
      <w:tr w:rsidR="005E70B5" w:rsidRPr="005E70B5" w14:paraId="059E53B3" w14:textId="77777777" w:rsidTr="00D44F46">
        <w:tc>
          <w:tcPr>
            <w:tcW w:w="4536" w:type="dxa"/>
            <w:tcBorders>
              <w:top w:val="single" w:sz="2" w:space="0" w:color="auto"/>
              <w:left w:val="single" w:sz="2" w:space="0" w:color="auto"/>
              <w:bottom w:val="single" w:sz="2" w:space="0" w:color="auto"/>
              <w:right w:val="single" w:sz="2" w:space="0" w:color="auto"/>
            </w:tcBorders>
          </w:tcPr>
          <w:p w14:paraId="357480C5" w14:textId="77777777" w:rsidR="008A6940" w:rsidRPr="005E70B5" w:rsidRDefault="00A40B48" w:rsidP="00667371">
            <w:pPr>
              <w:spacing w:line="276" w:lineRule="auto"/>
              <w:jc w:val="right"/>
              <w:rPr>
                <w:rFonts w:cs="Arial"/>
                <w:b/>
              </w:rPr>
            </w:pPr>
            <w:r w:rsidRPr="005E70B5">
              <w:rPr>
                <w:rFonts w:cs="Arial"/>
                <w:b/>
              </w:rPr>
              <w:t>Allgemeines / Einstieg:</w:t>
            </w:r>
          </w:p>
        </w:tc>
        <w:tc>
          <w:tcPr>
            <w:tcW w:w="9639" w:type="dxa"/>
            <w:tcBorders>
              <w:top w:val="single" w:sz="2" w:space="0" w:color="auto"/>
              <w:left w:val="single" w:sz="2" w:space="0" w:color="auto"/>
              <w:bottom w:val="single" w:sz="2" w:space="0" w:color="auto"/>
              <w:right w:val="single" w:sz="2" w:space="0" w:color="auto"/>
            </w:tcBorders>
          </w:tcPr>
          <w:p w14:paraId="32591F1D" w14:textId="51CF3E53" w:rsidR="00171C75" w:rsidRPr="005E70B5" w:rsidRDefault="00171C75" w:rsidP="00171C75">
            <w:pPr>
              <w:spacing w:line="276" w:lineRule="auto"/>
              <w:rPr>
                <w:rFonts w:cs="Arial"/>
                <w:bCs/>
              </w:rPr>
            </w:pPr>
            <w:bookmarkStart w:id="0" w:name="_Hlk68774889"/>
            <w:r w:rsidRPr="005E70B5">
              <w:t xml:space="preserve">Ist die Entfernung zwischen einer </w:t>
            </w:r>
            <w:r w:rsidR="007C74C4">
              <w:t>W</w:t>
            </w:r>
            <w:r w:rsidRPr="005E70B5">
              <w:t xml:space="preserve">asserentnahmestelle und dem Ort der Wasserabgabe so groß, dass der erzeugte Druck einer Feuerlöschkreiselpumpe für die </w:t>
            </w:r>
            <w:r w:rsidR="007C74C4">
              <w:t>W</w:t>
            </w:r>
            <w:r w:rsidRPr="005E70B5">
              <w:t xml:space="preserve">asserförderung über diese Entfernung nicht ausreicht, ist eine </w:t>
            </w:r>
            <w:r w:rsidR="007C74C4">
              <w:t>W</w:t>
            </w:r>
            <w:r w:rsidRPr="005E70B5">
              <w:t>asserförderung über eine lange Förderstrecke erforderlich. Dabei wird das an der Einsatzstelle benötigte Löschwasser über mehrere in Reihe hintereinander geschaltete Feuerlöschkreiselpumpen und über entsprechend lange Schlauchleitungen gefördert</w:t>
            </w:r>
            <w:r w:rsidRPr="005E70B5">
              <w:rPr>
                <w:rFonts w:cs="Arial"/>
              </w:rPr>
              <w:t xml:space="preserve">. </w:t>
            </w:r>
          </w:p>
          <w:bookmarkEnd w:id="0"/>
          <w:p w14:paraId="3C182709" w14:textId="3FA235F4" w:rsidR="00D97930" w:rsidRPr="005E70B5" w:rsidRDefault="00171C75" w:rsidP="00171C75">
            <w:pPr>
              <w:spacing w:line="276" w:lineRule="auto"/>
              <w:rPr>
                <w:rFonts w:cs="Arial"/>
              </w:rPr>
            </w:pPr>
            <w:r w:rsidRPr="005E70B5">
              <w:t xml:space="preserve">Der Aufbau und Betrieb einer langen Förderstrecke ist sehr personal-, material- und zeitaufwendig und stellt somit besondere Anforderungen an alle beteiligten Einsatzkräfte. Für den Aufbau und den Betrieb muss eine entsprechende Anzahl taktischer Einheiten bereitstehen, die gegebenenfalls durch den Einsatz bestimmter Sonderfahrzeuge (Schlauchwagen, </w:t>
            </w:r>
            <w:r w:rsidR="007C74C4">
              <w:t>Gerätewagen Logistik, Wechselladerfahrzeuge)</w:t>
            </w:r>
            <w:r w:rsidRPr="005E70B5">
              <w:t xml:space="preserve"> unterstützt werden.</w:t>
            </w:r>
          </w:p>
        </w:tc>
      </w:tr>
      <w:tr w:rsidR="005E70B5" w:rsidRPr="005E70B5" w14:paraId="426F65F6" w14:textId="77777777" w:rsidTr="00D44F46">
        <w:tc>
          <w:tcPr>
            <w:tcW w:w="4536" w:type="dxa"/>
            <w:tcBorders>
              <w:top w:val="single" w:sz="2" w:space="0" w:color="auto"/>
              <w:left w:val="single" w:sz="2" w:space="0" w:color="auto"/>
              <w:bottom w:val="single" w:sz="2" w:space="0" w:color="auto"/>
              <w:right w:val="single" w:sz="2" w:space="0" w:color="auto"/>
            </w:tcBorders>
          </w:tcPr>
          <w:p w14:paraId="25FD9BD2" w14:textId="77777777" w:rsidR="008A6940" w:rsidRPr="005E70B5" w:rsidRDefault="00A40B48" w:rsidP="00343591">
            <w:pPr>
              <w:jc w:val="right"/>
              <w:rPr>
                <w:rFonts w:cs="Arial"/>
                <w:b/>
              </w:rPr>
            </w:pPr>
            <w:r w:rsidRPr="005E70B5">
              <w:rPr>
                <w:rFonts w:cs="Arial"/>
                <w:b/>
              </w:rPr>
              <w:t>Präsentation:</w:t>
            </w:r>
          </w:p>
        </w:tc>
        <w:tc>
          <w:tcPr>
            <w:tcW w:w="9639" w:type="dxa"/>
            <w:tcBorders>
              <w:top w:val="single" w:sz="2" w:space="0" w:color="auto"/>
              <w:left w:val="single" w:sz="2" w:space="0" w:color="auto"/>
              <w:bottom w:val="single" w:sz="2" w:space="0" w:color="auto"/>
              <w:right w:val="single" w:sz="2" w:space="0" w:color="auto"/>
            </w:tcBorders>
          </w:tcPr>
          <w:p w14:paraId="0D4F9E0F" w14:textId="715F9B03" w:rsidR="008A6940" w:rsidRPr="005E70B5" w:rsidRDefault="009B1CA9" w:rsidP="00343591">
            <w:pPr>
              <w:rPr>
                <w:rFonts w:cs="Arial"/>
              </w:rPr>
            </w:pPr>
            <w:r w:rsidRPr="005E70B5">
              <w:rPr>
                <w:rFonts w:cs="Arial"/>
              </w:rPr>
              <w:t>Truppmannausbildung Teil 2</w:t>
            </w:r>
            <w:r w:rsidR="00911A3A" w:rsidRPr="005E70B5">
              <w:rPr>
                <w:rFonts w:cs="Arial"/>
              </w:rPr>
              <w:t xml:space="preserve"> - Wasserförderung</w:t>
            </w:r>
          </w:p>
        </w:tc>
      </w:tr>
      <w:tr w:rsidR="005E70B5" w:rsidRPr="005E70B5" w14:paraId="4508A383" w14:textId="77777777" w:rsidTr="00D44F46">
        <w:tc>
          <w:tcPr>
            <w:tcW w:w="4536" w:type="dxa"/>
            <w:tcBorders>
              <w:top w:val="single" w:sz="2" w:space="0" w:color="auto"/>
              <w:left w:val="single" w:sz="2" w:space="0" w:color="auto"/>
              <w:bottom w:val="single" w:sz="2" w:space="0" w:color="auto"/>
              <w:right w:val="single" w:sz="2" w:space="0" w:color="auto"/>
            </w:tcBorders>
          </w:tcPr>
          <w:p w14:paraId="46A77744" w14:textId="0CA59FF2" w:rsidR="00146D36" w:rsidRPr="005E70B5" w:rsidRDefault="00A40B48" w:rsidP="00D97930">
            <w:pPr>
              <w:jc w:val="right"/>
              <w:rPr>
                <w:rFonts w:cs="Arial"/>
                <w:b/>
              </w:rPr>
            </w:pPr>
            <w:r w:rsidRPr="005E70B5">
              <w:rPr>
                <w:rFonts w:cs="Arial"/>
                <w:b/>
              </w:rPr>
              <w:t>Literaturhinweis:</w:t>
            </w:r>
          </w:p>
        </w:tc>
        <w:tc>
          <w:tcPr>
            <w:tcW w:w="9639" w:type="dxa"/>
            <w:tcBorders>
              <w:top w:val="single" w:sz="2" w:space="0" w:color="auto"/>
              <w:left w:val="single" w:sz="2" w:space="0" w:color="auto"/>
              <w:bottom w:val="single" w:sz="2" w:space="0" w:color="auto"/>
              <w:right w:val="single" w:sz="2" w:space="0" w:color="auto"/>
            </w:tcBorders>
          </w:tcPr>
          <w:p w14:paraId="219750EF" w14:textId="5199EB34" w:rsidR="009A46C8" w:rsidRPr="005E70B5" w:rsidRDefault="00154893" w:rsidP="0075481B">
            <w:pPr>
              <w:rPr>
                <w:rFonts w:cs="Arial"/>
              </w:rPr>
            </w:pPr>
            <w:r w:rsidRPr="005E70B5">
              <w:rPr>
                <w:rFonts w:cs="Arial"/>
              </w:rPr>
              <w:t>siehe Anlage</w:t>
            </w:r>
            <w:bookmarkStart w:id="1" w:name="_GoBack"/>
            <w:bookmarkEnd w:id="1"/>
          </w:p>
        </w:tc>
      </w:tr>
    </w:tbl>
    <w:p w14:paraId="7775A563" w14:textId="77777777" w:rsidR="00A40B48" w:rsidRPr="005E70B5" w:rsidRDefault="00A40B48" w:rsidP="00B62157">
      <w:pPr>
        <w:pStyle w:val="Listenabsatz"/>
        <w:rPr>
          <w:rFonts w:cs="Arial"/>
        </w:rPr>
        <w:sectPr w:rsidR="00A40B48" w:rsidRPr="005E70B5" w:rsidSect="00DC00ED">
          <w:headerReference w:type="default" r:id="rId8"/>
          <w:footerReference w:type="default" r:id="rId9"/>
          <w:pgSz w:w="16838" w:h="11906" w:orient="landscape" w:code="9"/>
          <w:pgMar w:top="1418" w:right="1418" w:bottom="1134" w:left="1418" w:header="709" w:footer="709" w:gutter="0"/>
          <w:cols w:space="708"/>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5E70B5" w:rsidRPr="005E70B5" w14:paraId="19AB248B"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582EE244" w14:textId="2D414BF0" w:rsidR="00321C0D" w:rsidRPr="005E70B5" w:rsidRDefault="00321C0D" w:rsidP="00321C0D">
            <w:pPr>
              <w:jc w:val="center"/>
              <w:rPr>
                <w:rFonts w:cs="Arial"/>
                <w:sz w:val="24"/>
                <w:szCs w:val="24"/>
              </w:rPr>
            </w:pPr>
            <w:r w:rsidRPr="005E70B5">
              <w:rPr>
                <w:rStyle w:val="Fett"/>
                <w:rFonts w:ascii="Arial" w:hAnsi="Arial" w:cs="Arial"/>
                <w:szCs w:val="24"/>
              </w:rPr>
              <w:lastRenderedPageBreak/>
              <w:t xml:space="preserve">Ausbildungseinheit:  </w:t>
            </w:r>
            <w:r w:rsidR="006B2527" w:rsidRPr="005E70B5">
              <w:rPr>
                <w:rFonts w:cs="Arial"/>
                <w:b/>
                <w:bCs/>
                <w:sz w:val="24"/>
                <w:szCs w:val="24"/>
              </w:rPr>
              <w:t>11</w:t>
            </w:r>
            <w:r w:rsidRPr="005E70B5">
              <w:rPr>
                <w:rFonts w:cs="Arial"/>
                <w:b/>
                <w:bCs/>
                <w:sz w:val="24"/>
                <w:szCs w:val="24"/>
              </w:rPr>
              <w:t xml:space="preserve">.1 </w:t>
            </w:r>
            <w:r w:rsidR="00302F38" w:rsidRPr="005E70B5">
              <w:rPr>
                <w:rFonts w:cs="Arial"/>
                <w:b/>
                <w:bCs/>
                <w:sz w:val="24"/>
                <w:szCs w:val="24"/>
              </w:rPr>
              <w:t xml:space="preserve">  </w:t>
            </w:r>
            <w:r w:rsidRPr="005E70B5">
              <w:rPr>
                <w:rFonts w:cs="Arial"/>
                <w:b/>
                <w:bCs/>
                <w:sz w:val="24"/>
                <w:szCs w:val="24"/>
              </w:rPr>
              <w:t>Begrüßung / Lernziel / Inhalt der Ausbildungseinheit</w:t>
            </w:r>
          </w:p>
        </w:tc>
      </w:tr>
      <w:tr w:rsidR="005E70B5" w:rsidRPr="005E70B5" w14:paraId="711CDDB0" w14:textId="77777777" w:rsidTr="008970DE">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5A5BA2B" w14:textId="77777777" w:rsidR="00455E27" w:rsidRPr="005E70B5" w:rsidRDefault="00455E27" w:rsidP="00F47768">
            <w:pPr>
              <w:jc w:val="center"/>
              <w:rPr>
                <w:rStyle w:val="Fett"/>
                <w:rFonts w:ascii="Arial" w:hAnsi="Arial" w:cs="Arial"/>
              </w:rPr>
            </w:pPr>
            <w:r w:rsidRPr="005E70B5">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1E3DD03" w14:textId="77777777" w:rsidR="00455E27" w:rsidRPr="005E70B5" w:rsidRDefault="00455E27" w:rsidP="00F47768">
            <w:pPr>
              <w:jc w:val="center"/>
              <w:rPr>
                <w:rStyle w:val="Fett"/>
                <w:rFonts w:ascii="Arial" w:hAnsi="Arial" w:cs="Arial"/>
              </w:rPr>
            </w:pPr>
            <w:r w:rsidRPr="005E70B5">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DA28A51" w14:textId="77777777" w:rsidR="00455E27" w:rsidRPr="005E70B5" w:rsidRDefault="008E22AB" w:rsidP="00F47768">
            <w:pPr>
              <w:jc w:val="center"/>
              <w:rPr>
                <w:rStyle w:val="Fett"/>
                <w:rFonts w:ascii="Arial" w:hAnsi="Arial" w:cs="Arial"/>
              </w:rPr>
            </w:pPr>
            <w:r w:rsidRPr="005E70B5">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FA1112D" w14:textId="77777777" w:rsidR="00455E27" w:rsidRPr="005E70B5" w:rsidRDefault="00455E27" w:rsidP="00F47768">
            <w:pPr>
              <w:jc w:val="center"/>
              <w:rPr>
                <w:rStyle w:val="Fett"/>
                <w:rFonts w:ascii="Arial" w:hAnsi="Arial" w:cs="Arial"/>
              </w:rPr>
            </w:pPr>
            <w:r w:rsidRPr="005E70B5">
              <w:rPr>
                <w:rStyle w:val="Fett"/>
                <w:rFonts w:ascii="Arial" w:hAnsi="Arial" w:cs="Arial"/>
              </w:rPr>
              <w:t>Organisation / Hinweise</w:t>
            </w:r>
          </w:p>
        </w:tc>
      </w:tr>
      <w:tr w:rsidR="005E70B5" w:rsidRPr="005E70B5" w14:paraId="0B37FB05" w14:textId="77777777" w:rsidTr="008970DE">
        <w:tc>
          <w:tcPr>
            <w:tcW w:w="851" w:type="dxa"/>
            <w:tcBorders>
              <w:top w:val="single" w:sz="2" w:space="0" w:color="auto"/>
              <w:left w:val="single" w:sz="2" w:space="0" w:color="auto"/>
              <w:bottom w:val="single" w:sz="2" w:space="0" w:color="auto"/>
              <w:right w:val="single" w:sz="2" w:space="0" w:color="auto"/>
            </w:tcBorders>
          </w:tcPr>
          <w:p w14:paraId="7B7189D1" w14:textId="0E3F628E" w:rsidR="00455E27" w:rsidRPr="005E70B5" w:rsidRDefault="00A15B8C" w:rsidP="00697FEE">
            <w:pPr>
              <w:spacing w:before="100" w:after="100" w:line="276" w:lineRule="auto"/>
              <w:jc w:val="center"/>
              <w:rPr>
                <w:rFonts w:cs="Arial"/>
              </w:rPr>
            </w:pPr>
            <w:r w:rsidRPr="005E70B5">
              <w:rPr>
                <w:rFonts w:cs="Arial"/>
              </w:rPr>
              <w:t>2</w:t>
            </w:r>
            <w:r w:rsidR="00697FEE" w:rsidRPr="005E70B5">
              <w:rPr>
                <w:rFonts w:cs="Arial"/>
              </w:rPr>
              <w:t xml:space="preserve"> min</w:t>
            </w:r>
          </w:p>
        </w:tc>
        <w:tc>
          <w:tcPr>
            <w:tcW w:w="4252" w:type="dxa"/>
            <w:tcBorders>
              <w:top w:val="single" w:sz="2" w:space="0" w:color="auto"/>
              <w:left w:val="single" w:sz="2" w:space="0" w:color="auto"/>
              <w:bottom w:val="single" w:sz="2" w:space="0" w:color="auto"/>
              <w:right w:val="single" w:sz="2" w:space="0" w:color="auto"/>
            </w:tcBorders>
          </w:tcPr>
          <w:p w14:paraId="4DC111E2" w14:textId="77777777" w:rsidR="00455E27" w:rsidRPr="005E70B5" w:rsidRDefault="00455E27" w:rsidP="00213435">
            <w:pPr>
              <w:spacing w:before="100" w:after="100" w:line="276" w:lineRule="auto"/>
              <w:rPr>
                <w:rFonts w:cs="Arial"/>
              </w:rPr>
            </w:pPr>
          </w:p>
        </w:tc>
        <w:tc>
          <w:tcPr>
            <w:tcW w:w="6096" w:type="dxa"/>
            <w:tcBorders>
              <w:top w:val="single" w:sz="2" w:space="0" w:color="auto"/>
              <w:left w:val="single" w:sz="2" w:space="0" w:color="auto"/>
              <w:bottom w:val="single" w:sz="2" w:space="0" w:color="auto"/>
              <w:right w:val="single" w:sz="2" w:space="0" w:color="auto"/>
            </w:tcBorders>
          </w:tcPr>
          <w:p w14:paraId="02D7E7CB" w14:textId="77777777" w:rsidR="00455E27" w:rsidRPr="005E70B5" w:rsidRDefault="00F47768" w:rsidP="00213435">
            <w:pPr>
              <w:spacing w:before="100" w:after="100" w:line="276" w:lineRule="auto"/>
              <w:rPr>
                <w:rFonts w:cs="Arial"/>
                <w:b/>
              </w:rPr>
            </w:pPr>
            <w:r w:rsidRPr="005E70B5">
              <w:rPr>
                <w:rFonts w:cs="Arial"/>
                <w:b/>
              </w:rPr>
              <w:t>Begrüßung</w:t>
            </w:r>
          </w:p>
        </w:tc>
        <w:tc>
          <w:tcPr>
            <w:tcW w:w="2977" w:type="dxa"/>
            <w:tcBorders>
              <w:top w:val="single" w:sz="2" w:space="0" w:color="auto"/>
              <w:left w:val="single" w:sz="2" w:space="0" w:color="auto"/>
              <w:bottom w:val="single" w:sz="2" w:space="0" w:color="auto"/>
              <w:right w:val="single" w:sz="2" w:space="0" w:color="auto"/>
            </w:tcBorders>
          </w:tcPr>
          <w:p w14:paraId="2FE3FE4F" w14:textId="77777777" w:rsidR="00455E27" w:rsidRPr="005E70B5" w:rsidRDefault="00455E27" w:rsidP="00213435">
            <w:pPr>
              <w:spacing w:before="100" w:after="100" w:line="276" w:lineRule="auto"/>
              <w:rPr>
                <w:rFonts w:cs="Arial"/>
                <w:b/>
              </w:rPr>
            </w:pPr>
            <w:r w:rsidRPr="005E70B5">
              <w:rPr>
                <w:rFonts w:cs="Arial"/>
                <w:b/>
              </w:rPr>
              <w:t>Folie 1</w:t>
            </w:r>
          </w:p>
          <w:p w14:paraId="589FF2F1" w14:textId="3BE8D6BA" w:rsidR="00455E27" w:rsidRPr="005E70B5" w:rsidRDefault="003733A2" w:rsidP="00213435">
            <w:pPr>
              <w:spacing w:before="100" w:after="100" w:line="276" w:lineRule="auto"/>
              <w:rPr>
                <w:rFonts w:cs="Arial"/>
              </w:rPr>
            </w:pPr>
            <w:r w:rsidRPr="005E70B5">
              <w:rPr>
                <w:rFonts w:cs="Arial"/>
                <w:noProof/>
                <w:lang w:eastAsia="de-DE"/>
              </w:rPr>
              <w:drawing>
                <wp:inline distT="0" distB="0" distL="0" distR="0" wp14:anchorId="53A220EA" wp14:editId="646CC70E">
                  <wp:extent cx="1718908" cy="1188427"/>
                  <wp:effectExtent l="19050" t="19050" r="15240" b="1206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6004" cy="1193333"/>
                          </a:xfrm>
                          <a:prstGeom prst="rect">
                            <a:avLst/>
                          </a:prstGeom>
                          <a:noFill/>
                          <a:ln w="3175">
                            <a:solidFill>
                              <a:schemeClr val="tx1"/>
                            </a:solidFill>
                          </a:ln>
                        </pic:spPr>
                      </pic:pic>
                    </a:graphicData>
                  </a:graphic>
                </wp:inline>
              </w:drawing>
            </w:r>
          </w:p>
        </w:tc>
      </w:tr>
      <w:tr w:rsidR="005E70B5" w:rsidRPr="005E70B5" w14:paraId="7A893DF3" w14:textId="77777777" w:rsidTr="008970DE">
        <w:tc>
          <w:tcPr>
            <w:tcW w:w="851" w:type="dxa"/>
            <w:tcBorders>
              <w:top w:val="single" w:sz="2" w:space="0" w:color="auto"/>
              <w:left w:val="single" w:sz="2" w:space="0" w:color="auto"/>
              <w:bottom w:val="single" w:sz="2" w:space="0" w:color="auto"/>
              <w:right w:val="single" w:sz="2" w:space="0" w:color="auto"/>
            </w:tcBorders>
          </w:tcPr>
          <w:p w14:paraId="7DA59EC4" w14:textId="06CA859B" w:rsidR="00455E27" w:rsidRPr="005E70B5" w:rsidRDefault="00415DB8" w:rsidP="00697FEE">
            <w:pPr>
              <w:spacing w:before="100" w:after="100" w:line="276" w:lineRule="auto"/>
              <w:jc w:val="center"/>
              <w:rPr>
                <w:rFonts w:cs="Arial"/>
              </w:rPr>
            </w:pPr>
            <w:r>
              <w:rPr>
                <w:rFonts w:cs="Arial"/>
              </w:rPr>
              <w:t>1</w:t>
            </w:r>
            <w:r w:rsidR="00697FEE" w:rsidRPr="005E70B5">
              <w:rPr>
                <w:rFonts w:cs="Arial"/>
              </w:rPr>
              <w:t xml:space="preserve"> min</w:t>
            </w:r>
          </w:p>
        </w:tc>
        <w:tc>
          <w:tcPr>
            <w:tcW w:w="4252" w:type="dxa"/>
            <w:tcBorders>
              <w:top w:val="single" w:sz="2" w:space="0" w:color="auto"/>
              <w:left w:val="single" w:sz="2" w:space="0" w:color="auto"/>
              <w:bottom w:val="single" w:sz="2" w:space="0" w:color="auto"/>
              <w:right w:val="single" w:sz="2" w:space="0" w:color="auto"/>
            </w:tcBorders>
          </w:tcPr>
          <w:p w14:paraId="55C8CEFF" w14:textId="77777777" w:rsidR="00455E27" w:rsidRPr="005E70B5" w:rsidRDefault="00455E27" w:rsidP="00213435">
            <w:pPr>
              <w:spacing w:before="100" w:after="100" w:line="276" w:lineRule="auto"/>
              <w:rPr>
                <w:rFonts w:cs="Arial"/>
              </w:rPr>
            </w:pPr>
          </w:p>
        </w:tc>
        <w:tc>
          <w:tcPr>
            <w:tcW w:w="6096" w:type="dxa"/>
            <w:tcBorders>
              <w:top w:val="single" w:sz="2" w:space="0" w:color="auto"/>
              <w:left w:val="single" w:sz="2" w:space="0" w:color="auto"/>
              <w:bottom w:val="single" w:sz="2" w:space="0" w:color="auto"/>
              <w:right w:val="single" w:sz="2" w:space="0" w:color="auto"/>
            </w:tcBorders>
          </w:tcPr>
          <w:p w14:paraId="13372660" w14:textId="77777777" w:rsidR="00332ECA" w:rsidRPr="005E70B5" w:rsidRDefault="00332ECA" w:rsidP="00213435">
            <w:pPr>
              <w:autoSpaceDE w:val="0"/>
              <w:autoSpaceDN w:val="0"/>
              <w:adjustRightInd w:val="0"/>
              <w:spacing w:before="100" w:after="100" w:line="276" w:lineRule="auto"/>
              <w:rPr>
                <w:rFonts w:cs="Arial"/>
                <w:b/>
                <w:bCs/>
              </w:rPr>
            </w:pPr>
            <w:r w:rsidRPr="005E70B5">
              <w:rPr>
                <w:rFonts w:cs="Arial"/>
                <w:b/>
                <w:bCs/>
              </w:rPr>
              <w:t>Lernziel</w:t>
            </w:r>
          </w:p>
          <w:p w14:paraId="5E052567" w14:textId="4E3A4D24" w:rsidR="00F47768" w:rsidRPr="005E70B5" w:rsidRDefault="00C50874" w:rsidP="00213435">
            <w:pPr>
              <w:autoSpaceDE w:val="0"/>
              <w:autoSpaceDN w:val="0"/>
              <w:adjustRightInd w:val="0"/>
              <w:spacing w:before="100" w:after="100" w:line="276" w:lineRule="auto"/>
              <w:rPr>
                <w:rFonts w:cs="Arial"/>
              </w:rPr>
            </w:pPr>
            <w:r w:rsidRPr="005E70B5">
              <w:rPr>
                <w:rFonts w:cs="Arial"/>
              </w:rPr>
              <w:t>Die Teilnehmer müssen</w:t>
            </w:r>
          </w:p>
          <w:p w14:paraId="07A561AF" w14:textId="6C170448" w:rsidR="00F47768" w:rsidRPr="005E70B5" w:rsidRDefault="009B1CA9" w:rsidP="007958DA">
            <w:pPr>
              <w:pStyle w:val="Listenabsatz"/>
              <w:numPr>
                <w:ilvl w:val="0"/>
                <w:numId w:val="5"/>
              </w:numPr>
              <w:autoSpaceDE w:val="0"/>
              <w:autoSpaceDN w:val="0"/>
              <w:adjustRightInd w:val="0"/>
              <w:spacing w:before="100" w:after="100" w:line="276" w:lineRule="auto"/>
              <w:ind w:left="227" w:hanging="227"/>
              <w:contextualSpacing w:val="0"/>
              <w:rPr>
                <w:rFonts w:cs="Arial"/>
              </w:rPr>
            </w:pPr>
            <w:r w:rsidRPr="005E70B5">
              <w:rPr>
                <w:rFonts w:cs="Arial"/>
              </w:rPr>
              <w:t>bei der Wasserförderung über lange Förderstrecken in Truppmannfunktion selbstständig mitwirken können</w:t>
            </w:r>
            <w:r w:rsidR="00FA170C" w:rsidRPr="005E70B5">
              <w:rPr>
                <w:rFonts w:cs="Arial"/>
              </w:rPr>
              <w:t>.</w:t>
            </w:r>
            <w:r w:rsidR="00F47768" w:rsidRPr="005E70B5">
              <w:rPr>
                <w:rFonts w:cs="Arial"/>
              </w:rPr>
              <w:t xml:space="preserve"> </w:t>
            </w:r>
          </w:p>
        </w:tc>
        <w:tc>
          <w:tcPr>
            <w:tcW w:w="2977" w:type="dxa"/>
            <w:tcBorders>
              <w:top w:val="single" w:sz="2" w:space="0" w:color="auto"/>
              <w:left w:val="single" w:sz="2" w:space="0" w:color="auto"/>
              <w:bottom w:val="single" w:sz="2" w:space="0" w:color="auto"/>
              <w:right w:val="single" w:sz="2" w:space="0" w:color="auto"/>
            </w:tcBorders>
          </w:tcPr>
          <w:p w14:paraId="6EA12614" w14:textId="77777777" w:rsidR="00455E27" w:rsidRPr="005E70B5" w:rsidRDefault="00455E27" w:rsidP="00213435">
            <w:pPr>
              <w:spacing w:before="100" w:after="100" w:line="276" w:lineRule="auto"/>
              <w:rPr>
                <w:rFonts w:cs="Arial"/>
                <w:b/>
              </w:rPr>
            </w:pPr>
            <w:r w:rsidRPr="005E70B5">
              <w:rPr>
                <w:rFonts w:cs="Arial"/>
                <w:b/>
              </w:rPr>
              <w:t>Folie 2</w:t>
            </w:r>
          </w:p>
          <w:p w14:paraId="373EAD40" w14:textId="44C144D8" w:rsidR="00455E27" w:rsidRPr="005E70B5" w:rsidRDefault="007C74C4" w:rsidP="00213435">
            <w:pPr>
              <w:spacing w:before="100" w:after="100" w:line="276" w:lineRule="auto"/>
              <w:rPr>
                <w:rFonts w:cs="Arial"/>
              </w:rPr>
            </w:pPr>
            <w:r w:rsidRPr="007C74C4">
              <w:rPr>
                <w:rFonts w:cs="Arial"/>
                <w:noProof/>
                <w:lang w:eastAsia="de-DE"/>
              </w:rPr>
              <w:drawing>
                <wp:inline distT="0" distB="0" distL="0" distR="0" wp14:anchorId="666F9407" wp14:editId="638B1880">
                  <wp:extent cx="1714853" cy="1188648"/>
                  <wp:effectExtent l="19050" t="19050" r="19050" b="1206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1044" cy="1192939"/>
                          </a:xfrm>
                          <a:prstGeom prst="rect">
                            <a:avLst/>
                          </a:prstGeom>
                          <a:noFill/>
                          <a:ln w="3175">
                            <a:solidFill>
                              <a:schemeClr val="tx1"/>
                            </a:solidFill>
                          </a:ln>
                        </pic:spPr>
                      </pic:pic>
                    </a:graphicData>
                  </a:graphic>
                </wp:inline>
              </w:drawing>
            </w:r>
          </w:p>
        </w:tc>
      </w:tr>
      <w:tr w:rsidR="00EE1A79" w:rsidRPr="005E70B5" w14:paraId="5B7FDD32" w14:textId="77777777" w:rsidTr="008970DE">
        <w:tc>
          <w:tcPr>
            <w:tcW w:w="851" w:type="dxa"/>
            <w:tcBorders>
              <w:top w:val="single" w:sz="2" w:space="0" w:color="auto"/>
              <w:left w:val="single" w:sz="2" w:space="0" w:color="auto"/>
              <w:bottom w:val="single" w:sz="2" w:space="0" w:color="auto"/>
              <w:right w:val="single" w:sz="2" w:space="0" w:color="auto"/>
            </w:tcBorders>
          </w:tcPr>
          <w:p w14:paraId="7E1A7AFA" w14:textId="5FFE3DAC" w:rsidR="00455E27" w:rsidRPr="005E70B5" w:rsidRDefault="00415DB8" w:rsidP="00697FEE">
            <w:pPr>
              <w:spacing w:before="100" w:after="100" w:line="276" w:lineRule="auto"/>
              <w:jc w:val="center"/>
              <w:rPr>
                <w:rFonts w:cs="Arial"/>
              </w:rPr>
            </w:pPr>
            <w:r>
              <w:rPr>
                <w:rFonts w:cs="Arial"/>
              </w:rPr>
              <w:t>1</w:t>
            </w:r>
            <w:r w:rsidR="00697FEE" w:rsidRPr="005E70B5">
              <w:rPr>
                <w:rFonts w:cs="Arial"/>
              </w:rPr>
              <w:t xml:space="preserve"> min</w:t>
            </w:r>
          </w:p>
        </w:tc>
        <w:tc>
          <w:tcPr>
            <w:tcW w:w="4252" w:type="dxa"/>
            <w:tcBorders>
              <w:top w:val="single" w:sz="2" w:space="0" w:color="auto"/>
              <w:left w:val="single" w:sz="2" w:space="0" w:color="auto"/>
              <w:bottom w:val="single" w:sz="2" w:space="0" w:color="auto"/>
              <w:right w:val="single" w:sz="2" w:space="0" w:color="auto"/>
            </w:tcBorders>
          </w:tcPr>
          <w:p w14:paraId="58ECB1A5" w14:textId="77777777" w:rsidR="00455E27" w:rsidRPr="005E70B5" w:rsidRDefault="00455E27" w:rsidP="00213435">
            <w:pPr>
              <w:spacing w:before="100" w:after="100" w:line="276" w:lineRule="auto"/>
              <w:rPr>
                <w:rFonts w:cs="Arial"/>
              </w:rPr>
            </w:pPr>
          </w:p>
        </w:tc>
        <w:tc>
          <w:tcPr>
            <w:tcW w:w="6096" w:type="dxa"/>
            <w:tcBorders>
              <w:top w:val="single" w:sz="2" w:space="0" w:color="auto"/>
              <w:left w:val="single" w:sz="2" w:space="0" w:color="auto"/>
              <w:bottom w:val="single" w:sz="2" w:space="0" w:color="auto"/>
              <w:right w:val="single" w:sz="2" w:space="0" w:color="auto"/>
            </w:tcBorders>
          </w:tcPr>
          <w:p w14:paraId="0B67E548" w14:textId="77777777" w:rsidR="00455E27" w:rsidRPr="005E70B5" w:rsidRDefault="00317E9B" w:rsidP="00213435">
            <w:pPr>
              <w:autoSpaceDE w:val="0"/>
              <w:autoSpaceDN w:val="0"/>
              <w:adjustRightInd w:val="0"/>
              <w:spacing w:before="100" w:after="100" w:line="276" w:lineRule="auto"/>
              <w:rPr>
                <w:rFonts w:cs="Arial"/>
                <w:b/>
              </w:rPr>
            </w:pPr>
            <w:r w:rsidRPr="005E70B5">
              <w:rPr>
                <w:rFonts w:cs="Arial"/>
                <w:b/>
              </w:rPr>
              <w:t>Inhalt der Ausbildungseinheit</w:t>
            </w:r>
          </w:p>
          <w:p w14:paraId="2BD3A292" w14:textId="4CFCAB1B" w:rsidR="00317E9B" w:rsidRPr="005E70B5" w:rsidRDefault="009B1CA9" w:rsidP="00D010CC">
            <w:pPr>
              <w:pStyle w:val="Listenabsatz"/>
              <w:numPr>
                <w:ilvl w:val="0"/>
                <w:numId w:val="6"/>
              </w:numPr>
              <w:spacing w:before="100" w:after="100" w:line="276" w:lineRule="auto"/>
              <w:ind w:left="227" w:hanging="227"/>
              <w:contextualSpacing w:val="0"/>
              <w:rPr>
                <w:rFonts w:cs="Arial"/>
              </w:rPr>
            </w:pPr>
            <w:r w:rsidRPr="005E70B5">
              <w:rPr>
                <w:rFonts w:cs="Arial"/>
              </w:rPr>
              <w:t>Unterteilung</w:t>
            </w:r>
            <w:r w:rsidR="00992BE3">
              <w:rPr>
                <w:rFonts w:cs="Arial"/>
              </w:rPr>
              <w:t>en</w:t>
            </w:r>
            <w:r w:rsidRPr="005E70B5">
              <w:rPr>
                <w:rFonts w:cs="Arial"/>
              </w:rPr>
              <w:t xml:space="preserve"> der Förderstrecke</w:t>
            </w:r>
            <w:r w:rsidR="007C74C4">
              <w:rPr>
                <w:rFonts w:cs="Arial"/>
              </w:rPr>
              <w:t>n</w:t>
            </w:r>
          </w:p>
          <w:p w14:paraId="71108358" w14:textId="4108B289" w:rsidR="00317E9B" w:rsidRPr="005E70B5" w:rsidRDefault="009B1CA9" w:rsidP="00D010CC">
            <w:pPr>
              <w:pStyle w:val="Listenabsatz"/>
              <w:numPr>
                <w:ilvl w:val="0"/>
                <w:numId w:val="6"/>
              </w:numPr>
              <w:spacing w:before="100" w:after="100" w:line="276" w:lineRule="auto"/>
              <w:ind w:left="227" w:hanging="227"/>
              <w:contextualSpacing w:val="0"/>
              <w:rPr>
                <w:rFonts w:cs="Arial"/>
              </w:rPr>
            </w:pPr>
            <w:r w:rsidRPr="005E70B5">
              <w:rPr>
                <w:rFonts w:cs="Arial"/>
              </w:rPr>
              <w:t>Technik für die Wasserförderung</w:t>
            </w:r>
          </w:p>
          <w:p w14:paraId="0645C41F" w14:textId="553339E8" w:rsidR="00171C75" w:rsidRPr="00992BE3" w:rsidRDefault="009B1CA9" w:rsidP="00992BE3">
            <w:pPr>
              <w:pStyle w:val="Listenabsatz"/>
              <w:numPr>
                <w:ilvl w:val="0"/>
                <w:numId w:val="6"/>
              </w:numPr>
              <w:spacing w:before="100" w:after="100" w:line="276" w:lineRule="auto"/>
              <w:ind w:left="227" w:hanging="227"/>
              <w:contextualSpacing w:val="0"/>
              <w:rPr>
                <w:rFonts w:cs="Arial"/>
              </w:rPr>
            </w:pPr>
            <w:r w:rsidRPr="005E70B5">
              <w:rPr>
                <w:rFonts w:cs="Arial"/>
              </w:rPr>
              <w:t>Wasserförderung über eine lange Fördertrecke</w:t>
            </w:r>
          </w:p>
        </w:tc>
        <w:tc>
          <w:tcPr>
            <w:tcW w:w="2977" w:type="dxa"/>
            <w:tcBorders>
              <w:top w:val="single" w:sz="2" w:space="0" w:color="auto"/>
              <w:left w:val="single" w:sz="2" w:space="0" w:color="auto"/>
              <w:bottom w:val="single" w:sz="2" w:space="0" w:color="auto"/>
              <w:right w:val="single" w:sz="2" w:space="0" w:color="auto"/>
            </w:tcBorders>
          </w:tcPr>
          <w:p w14:paraId="3D819C8C" w14:textId="77777777" w:rsidR="00455E27" w:rsidRPr="005E70B5" w:rsidRDefault="00455E27" w:rsidP="00213435">
            <w:pPr>
              <w:spacing w:before="100" w:after="100" w:line="276" w:lineRule="auto"/>
              <w:rPr>
                <w:rFonts w:cs="Arial"/>
                <w:b/>
              </w:rPr>
            </w:pPr>
            <w:r w:rsidRPr="005E70B5">
              <w:rPr>
                <w:rFonts w:cs="Arial"/>
                <w:b/>
              </w:rPr>
              <w:t>Folie 3</w:t>
            </w:r>
          </w:p>
          <w:p w14:paraId="305F850C" w14:textId="6E6387AB" w:rsidR="00455E27" w:rsidRPr="005E70B5" w:rsidRDefault="007C74C4" w:rsidP="00213435">
            <w:pPr>
              <w:spacing w:before="100" w:after="100" w:line="276" w:lineRule="auto"/>
              <w:rPr>
                <w:rFonts w:cs="Arial"/>
              </w:rPr>
            </w:pPr>
            <w:r w:rsidRPr="007C74C4">
              <w:rPr>
                <w:rFonts w:cs="Arial"/>
                <w:noProof/>
                <w:lang w:eastAsia="de-DE"/>
              </w:rPr>
              <w:drawing>
                <wp:inline distT="0" distB="0" distL="0" distR="0" wp14:anchorId="1AF7EFE9" wp14:editId="6A69C5ED">
                  <wp:extent cx="1714854" cy="1188649"/>
                  <wp:effectExtent l="19050" t="19050" r="19050" b="1206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8359" cy="1191078"/>
                          </a:xfrm>
                          <a:prstGeom prst="rect">
                            <a:avLst/>
                          </a:prstGeom>
                          <a:noFill/>
                          <a:ln w="3175">
                            <a:solidFill>
                              <a:schemeClr val="tx1"/>
                            </a:solidFill>
                          </a:ln>
                        </pic:spPr>
                      </pic:pic>
                    </a:graphicData>
                  </a:graphic>
                </wp:inline>
              </w:drawing>
            </w:r>
          </w:p>
        </w:tc>
      </w:tr>
    </w:tbl>
    <w:p w14:paraId="5355BE13" w14:textId="77777777" w:rsidR="00455E27" w:rsidRPr="005E70B5" w:rsidRDefault="00455E27" w:rsidP="00455E27">
      <w:pPr>
        <w:pStyle w:val="Listenabsatz"/>
        <w:rPr>
          <w:rFonts w:cs="Arial"/>
        </w:rPr>
        <w:sectPr w:rsidR="00455E27" w:rsidRPr="005E70B5" w:rsidSect="00DC00ED">
          <w:pgSz w:w="16838" w:h="11906" w:orient="landscape" w:code="9"/>
          <w:pgMar w:top="1418" w:right="1418" w:bottom="1134" w:left="1418" w:header="709" w:footer="709" w:gutter="0"/>
          <w:cols w:space="708"/>
          <w:docGrid w:linePitch="360"/>
        </w:sectPr>
      </w:pPr>
    </w:p>
    <w:p w14:paraId="1B69C2DC" w14:textId="77777777" w:rsidR="00455E27" w:rsidRPr="005E70B5" w:rsidRDefault="008E22AB" w:rsidP="00455E27">
      <w:pPr>
        <w:spacing w:after="360"/>
        <w:rPr>
          <w:rStyle w:val="Fett"/>
          <w:rFonts w:ascii="Arial" w:hAnsi="Arial" w:cs="Arial"/>
        </w:rPr>
      </w:pPr>
      <w:r w:rsidRPr="005E70B5">
        <w:rPr>
          <w:rStyle w:val="Fett"/>
          <w:rFonts w:ascii="Arial" w:hAnsi="Arial" w:cs="Arial"/>
        </w:rPr>
        <w:lastRenderedPageBreak/>
        <w:t>Kommentar</w:t>
      </w:r>
      <w:r w:rsidR="00455E27" w:rsidRPr="005E70B5">
        <w:rPr>
          <w:rStyle w:val="Fett"/>
          <w:rFonts w:ascii="Arial" w:hAnsi="Arial" w:cs="Arial"/>
        </w:rPr>
        <w:t>:</w:t>
      </w:r>
    </w:p>
    <w:p w14:paraId="4365313D" w14:textId="77777777" w:rsidR="00455E27" w:rsidRPr="005E70B5" w:rsidRDefault="00317E9B" w:rsidP="00213435">
      <w:pPr>
        <w:pStyle w:val="berschrift1"/>
        <w:rPr>
          <w:rStyle w:val="Fett"/>
          <w:rFonts w:ascii="Arial" w:hAnsi="Arial" w:cs="Arial"/>
          <w:b/>
          <w:bCs/>
        </w:rPr>
      </w:pPr>
      <w:r w:rsidRPr="005E70B5">
        <w:rPr>
          <w:rStyle w:val="Fett"/>
          <w:rFonts w:ascii="Arial" w:hAnsi="Arial" w:cs="Arial"/>
          <w:b/>
          <w:bCs/>
        </w:rPr>
        <w:t>Begrüßung</w:t>
      </w:r>
    </w:p>
    <w:p w14:paraId="1C1EB74C" w14:textId="77777777" w:rsidR="00455E27" w:rsidRPr="005E70B5" w:rsidRDefault="00317E9B" w:rsidP="00213435">
      <w:pPr>
        <w:spacing w:after="360"/>
        <w:rPr>
          <w:rFonts w:cs="Arial"/>
        </w:rPr>
      </w:pPr>
      <w:r w:rsidRPr="005E70B5">
        <w:rPr>
          <w:rFonts w:cs="Arial"/>
        </w:rPr>
        <w:t>Gegebenenfalls Hinweise zum zeitlichen Ablauf, zu Pausen oder ähnlich</w:t>
      </w:r>
      <w:r w:rsidR="00213435" w:rsidRPr="005E70B5">
        <w:rPr>
          <w:rFonts w:cs="Arial"/>
        </w:rPr>
        <w:t xml:space="preserve"> geben</w:t>
      </w:r>
      <w:r w:rsidRPr="005E70B5">
        <w:rPr>
          <w:rFonts w:cs="Arial"/>
        </w:rPr>
        <w:t>.</w:t>
      </w:r>
    </w:p>
    <w:p w14:paraId="616A92AF" w14:textId="77777777" w:rsidR="00455E27" w:rsidRPr="005E70B5" w:rsidRDefault="00317E9B" w:rsidP="00213435">
      <w:pPr>
        <w:pStyle w:val="berschrift3"/>
        <w:spacing w:before="120" w:after="120"/>
        <w:rPr>
          <w:rFonts w:ascii="Arial" w:hAnsi="Arial" w:cs="Arial"/>
          <w:sz w:val="24"/>
          <w:szCs w:val="24"/>
        </w:rPr>
      </w:pPr>
      <w:r w:rsidRPr="005E70B5">
        <w:rPr>
          <w:rFonts w:ascii="Arial" w:hAnsi="Arial" w:cs="Arial"/>
          <w:sz w:val="24"/>
          <w:szCs w:val="24"/>
        </w:rPr>
        <w:t>Lernziel</w:t>
      </w:r>
    </w:p>
    <w:p w14:paraId="2BFC4F2B" w14:textId="77777777" w:rsidR="006B2527" w:rsidRPr="005E70B5" w:rsidRDefault="006B2527" w:rsidP="006B2527">
      <w:pPr>
        <w:autoSpaceDE w:val="0"/>
        <w:autoSpaceDN w:val="0"/>
        <w:adjustRightInd w:val="0"/>
        <w:rPr>
          <w:rFonts w:cs="Arial"/>
        </w:rPr>
      </w:pPr>
      <w:r w:rsidRPr="005E70B5">
        <w:rPr>
          <w:rFonts w:cs="Arial"/>
        </w:rPr>
        <w:t>Vor dem Hintergrund des Gesamtlernziels der Truppausbildung - Truppmann Teil 2</w:t>
      </w:r>
    </w:p>
    <w:p w14:paraId="0975FB18" w14:textId="77777777" w:rsidR="006B2527" w:rsidRPr="005E70B5" w:rsidRDefault="006B2527" w:rsidP="006B2527">
      <w:pPr>
        <w:autoSpaceDE w:val="0"/>
        <w:autoSpaceDN w:val="0"/>
        <w:adjustRightInd w:val="0"/>
        <w:rPr>
          <w:rFonts w:cs="Arial"/>
          <w:b/>
        </w:rPr>
      </w:pPr>
      <w:r w:rsidRPr="005E70B5">
        <w:rPr>
          <w:rFonts w:cs="Arial"/>
          <w:b/>
        </w:rPr>
        <w:t>„… die selbstständige Wahrnehmung der Truppmannfunktion im Lösch- und Hilfeleistungseinsatz sowie die Vermittlung standortbezogener Kenntnisse.“</w:t>
      </w:r>
    </w:p>
    <w:p w14:paraId="09E7C7A8" w14:textId="07D3BFB8" w:rsidR="00317E9B" w:rsidRPr="005E70B5" w:rsidRDefault="006B2527" w:rsidP="0009618B">
      <w:pPr>
        <w:spacing w:after="360"/>
        <w:rPr>
          <w:rFonts w:cs="Arial"/>
        </w:rPr>
      </w:pPr>
      <w:r w:rsidRPr="005E70B5">
        <w:rPr>
          <w:rFonts w:cs="Arial"/>
        </w:rPr>
        <w:t>sind die Einsatztätigkeiten als Truppmann bei der Wasserförderung über eine lange Förderstrecke von besonderer Bedeutung.</w:t>
      </w:r>
    </w:p>
    <w:p w14:paraId="1BE3279D" w14:textId="77777777" w:rsidR="00213435" w:rsidRPr="005E70B5" w:rsidRDefault="00213435" w:rsidP="00891AE7">
      <w:pPr>
        <w:pStyle w:val="berschrift3"/>
        <w:rPr>
          <w:rFonts w:ascii="Arial" w:hAnsi="Arial" w:cs="Arial"/>
          <w:sz w:val="24"/>
          <w:szCs w:val="24"/>
        </w:rPr>
      </w:pPr>
      <w:r w:rsidRPr="005E70B5">
        <w:rPr>
          <w:rFonts w:ascii="Arial" w:hAnsi="Arial" w:cs="Arial"/>
          <w:sz w:val="24"/>
          <w:szCs w:val="24"/>
        </w:rPr>
        <w:t>Inhalt der Ausbildungseinheit</w:t>
      </w:r>
    </w:p>
    <w:p w14:paraId="7473729F" w14:textId="77777777" w:rsidR="00213435" w:rsidRPr="005E70B5" w:rsidRDefault="00213435" w:rsidP="00455E27">
      <w:pPr>
        <w:rPr>
          <w:rFonts w:cs="Arial"/>
        </w:rPr>
      </w:pPr>
      <w:r w:rsidRPr="005E70B5">
        <w:rPr>
          <w:rFonts w:cs="Arial"/>
        </w:rPr>
        <w:t>Gegebenenfalls besondere Schwerpunkte hervorheben.</w:t>
      </w:r>
    </w:p>
    <w:p w14:paraId="0C012DA2" w14:textId="77777777" w:rsidR="00213435" w:rsidRPr="005E70B5" w:rsidRDefault="00213435" w:rsidP="00455E27">
      <w:pPr>
        <w:rPr>
          <w:rFonts w:cs="Arial"/>
        </w:rPr>
      </w:pPr>
    </w:p>
    <w:p w14:paraId="24405AAC" w14:textId="0D6968DC" w:rsidR="00213435" w:rsidRPr="005E70B5" w:rsidRDefault="00213435" w:rsidP="00455E27">
      <w:pPr>
        <w:rPr>
          <w:rFonts w:cs="Arial"/>
        </w:rPr>
      </w:pPr>
    </w:p>
    <w:p w14:paraId="1FE8896E" w14:textId="36ECFBB5" w:rsidR="006B2527" w:rsidRPr="005E70B5" w:rsidRDefault="006B2527" w:rsidP="00455E27">
      <w:pPr>
        <w:rPr>
          <w:rFonts w:cs="Arial"/>
        </w:rPr>
      </w:pPr>
    </w:p>
    <w:p w14:paraId="3C8111D1" w14:textId="3E954835" w:rsidR="006B2527" w:rsidRPr="005E70B5" w:rsidRDefault="006B2527" w:rsidP="00455E27">
      <w:pPr>
        <w:rPr>
          <w:rFonts w:cs="Arial"/>
        </w:rPr>
      </w:pPr>
    </w:p>
    <w:p w14:paraId="7FFFE574" w14:textId="77777777" w:rsidR="006B2527" w:rsidRPr="005E70B5" w:rsidRDefault="006B2527" w:rsidP="00455E27">
      <w:pPr>
        <w:rPr>
          <w:rFonts w:cs="Arial"/>
        </w:rPr>
      </w:pPr>
    </w:p>
    <w:p w14:paraId="53E34283" w14:textId="77777777" w:rsidR="00213435" w:rsidRPr="005E70B5" w:rsidRDefault="00213435" w:rsidP="00455E27">
      <w:pPr>
        <w:rPr>
          <w:rFonts w:cs="Arial"/>
        </w:rPr>
      </w:pPr>
    </w:p>
    <w:p w14:paraId="507B871C" w14:textId="77777777" w:rsidR="00213435" w:rsidRPr="005E70B5" w:rsidRDefault="00213435" w:rsidP="00455E27">
      <w:pPr>
        <w:rPr>
          <w:rFonts w:cs="Arial"/>
        </w:rPr>
      </w:pPr>
    </w:p>
    <w:p w14:paraId="2DFB301D" w14:textId="77777777" w:rsidR="00213435" w:rsidRPr="005E70B5" w:rsidRDefault="00213435" w:rsidP="00455E27">
      <w:pPr>
        <w:rPr>
          <w:rFonts w:cs="Arial"/>
        </w:rPr>
      </w:pPr>
    </w:p>
    <w:p w14:paraId="06EE21C4" w14:textId="77777777" w:rsidR="00455E27" w:rsidRPr="005E70B5" w:rsidRDefault="00455E27" w:rsidP="00455E27">
      <w:pPr>
        <w:rPr>
          <w:rStyle w:val="Hervorhebung"/>
          <w:rFonts w:cs="Arial"/>
        </w:rPr>
      </w:pPr>
    </w:p>
    <w:p w14:paraId="78920470" w14:textId="77777777" w:rsidR="00455E27" w:rsidRPr="005E70B5" w:rsidRDefault="00455E27" w:rsidP="00455E27">
      <w:pPr>
        <w:rPr>
          <w:rStyle w:val="Hervorhebung"/>
          <w:rFonts w:cs="Arial"/>
        </w:rPr>
        <w:sectPr w:rsidR="00455E27" w:rsidRPr="005E70B5"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5E70B5" w:rsidRPr="005E70B5" w14:paraId="107F48FD"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374C9866" w14:textId="0C45047F" w:rsidR="003F5D18" w:rsidRPr="005E70B5" w:rsidRDefault="003F5D18" w:rsidP="003F5D18">
            <w:pPr>
              <w:jc w:val="center"/>
              <w:rPr>
                <w:rFonts w:cs="Arial"/>
                <w:sz w:val="24"/>
                <w:szCs w:val="24"/>
              </w:rPr>
            </w:pPr>
            <w:r w:rsidRPr="005E70B5">
              <w:rPr>
                <w:rStyle w:val="Fett"/>
                <w:rFonts w:ascii="Arial" w:hAnsi="Arial" w:cs="Arial"/>
                <w:szCs w:val="24"/>
              </w:rPr>
              <w:lastRenderedPageBreak/>
              <w:t xml:space="preserve">Ausbildungseinheit:  </w:t>
            </w:r>
            <w:r w:rsidR="006B2527" w:rsidRPr="005E70B5">
              <w:rPr>
                <w:rFonts w:cs="Arial"/>
                <w:b/>
                <w:bCs/>
                <w:sz w:val="24"/>
                <w:szCs w:val="24"/>
              </w:rPr>
              <w:t>11</w:t>
            </w:r>
            <w:r w:rsidRPr="005E70B5">
              <w:rPr>
                <w:rFonts w:cs="Arial"/>
                <w:b/>
                <w:bCs/>
                <w:sz w:val="24"/>
                <w:szCs w:val="24"/>
              </w:rPr>
              <w:t>.</w:t>
            </w:r>
            <w:r w:rsidR="006B2527" w:rsidRPr="005E70B5">
              <w:rPr>
                <w:rFonts w:cs="Arial"/>
                <w:b/>
                <w:bCs/>
                <w:sz w:val="24"/>
                <w:szCs w:val="24"/>
              </w:rPr>
              <w:t>2</w:t>
            </w:r>
            <w:r w:rsidRPr="005E70B5">
              <w:rPr>
                <w:rFonts w:cs="Arial"/>
                <w:b/>
                <w:bCs/>
                <w:sz w:val="24"/>
                <w:szCs w:val="24"/>
              </w:rPr>
              <w:t xml:space="preserve"> </w:t>
            </w:r>
            <w:r w:rsidR="00302F38" w:rsidRPr="005E70B5">
              <w:rPr>
                <w:rFonts w:cs="Arial"/>
                <w:b/>
                <w:bCs/>
                <w:sz w:val="24"/>
                <w:szCs w:val="24"/>
              </w:rPr>
              <w:t xml:space="preserve">  </w:t>
            </w:r>
            <w:r w:rsidR="00D440FF" w:rsidRPr="005E70B5">
              <w:rPr>
                <w:rFonts w:cs="Arial"/>
                <w:b/>
                <w:bCs/>
                <w:sz w:val="24"/>
                <w:szCs w:val="24"/>
              </w:rPr>
              <w:t>Unterteilung</w:t>
            </w:r>
            <w:r w:rsidR="00992BE3">
              <w:rPr>
                <w:rFonts w:cs="Arial"/>
                <w:b/>
                <w:bCs/>
                <w:sz w:val="24"/>
                <w:szCs w:val="24"/>
              </w:rPr>
              <w:t>en</w:t>
            </w:r>
            <w:r w:rsidR="00D440FF" w:rsidRPr="005E70B5">
              <w:rPr>
                <w:rFonts w:cs="Arial"/>
                <w:b/>
                <w:bCs/>
                <w:sz w:val="24"/>
                <w:szCs w:val="24"/>
              </w:rPr>
              <w:t xml:space="preserve"> der </w:t>
            </w:r>
            <w:r w:rsidR="00992BE3">
              <w:rPr>
                <w:rFonts w:cs="Arial"/>
                <w:b/>
                <w:bCs/>
                <w:sz w:val="24"/>
                <w:szCs w:val="24"/>
              </w:rPr>
              <w:t>Förderstrecke</w:t>
            </w:r>
            <w:r w:rsidR="005D0E81">
              <w:rPr>
                <w:rFonts w:cs="Arial"/>
                <w:b/>
                <w:bCs/>
                <w:sz w:val="24"/>
                <w:szCs w:val="24"/>
              </w:rPr>
              <w:t>n</w:t>
            </w:r>
            <w:r w:rsidR="00DB1047" w:rsidRPr="005E70B5">
              <w:rPr>
                <w:rFonts w:cs="Arial"/>
                <w:b/>
                <w:bCs/>
                <w:sz w:val="24"/>
                <w:szCs w:val="24"/>
              </w:rPr>
              <w:t xml:space="preserve"> / Aufbau </w:t>
            </w:r>
            <w:r w:rsidR="00471F46" w:rsidRPr="005E70B5">
              <w:rPr>
                <w:rFonts w:cs="Arial"/>
                <w:b/>
                <w:bCs/>
                <w:sz w:val="24"/>
                <w:szCs w:val="24"/>
              </w:rPr>
              <w:t>einer</w:t>
            </w:r>
            <w:r w:rsidR="00DB1047" w:rsidRPr="005E70B5">
              <w:rPr>
                <w:rFonts w:cs="Arial"/>
                <w:b/>
                <w:bCs/>
                <w:sz w:val="24"/>
                <w:szCs w:val="24"/>
              </w:rPr>
              <w:t xml:space="preserve"> Förderstrecke</w:t>
            </w:r>
          </w:p>
        </w:tc>
      </w:tr>
      <w:tr w:rsidR="005E70B5" w:rsidRPr="005E70B5" w14:paraId="5BBDA426" w14:textId="77777777" w:rsidTr="0058555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E1FD3C5" w14:textId="77777777" w:rsidR="00EF1F91" w:rsidRPr="005E70B5" w:rsidRDefault="00EF1F91" w:rsidP="00263708">
            <w:pPr>
              <w:jc w:val="center"/>
              <w:rPr>
                <w:rStyle w:val="Fett"/>
                <w:rFonts w:ascii="Arial" w:hAnsi="Arial" w:cs="Arial"/>
              </w:rPr>
            </w:pPr>
            <w:r w:rsidRPr="005E70B5">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60C1FCF" w14:textId="77777777" w:rsidR="00EF1F91" w:rsidRPr="005E70B5" w:rsidRDefault="00EF1F91" w:rsidP="00263708">
            <w:pPr>
              <w:jc w:val="center"/>
              <w:rPr>
                <w:rStyle w:val="Fett"/>
                <w:rFonts w:ascii="Arial" w:hAnsi="Arial" w:cs="Arial"/>
              </w:rPr>
            </w:pPr>
            <w:r w:rsidRPr="005E70B5">
              <w:rPr>
                <w:rStyle w:val="Fett"/>
                <w:rFonts w:ascii="Arial" w:hAnsi="Arial" w:cs="Arial"/>
              </w:rPr>
              <w:t>Lernziel</w:t>
            </w:r>
            <w:r w:rsidR="00CD1E3E" w:rsidRPr="005E70B5">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A2D09C3" w14:textId="77777777" w:rsidR="00EF1F91" w:rsidRPr="005E70B5" w:rsidRDefault="008E22AB" w:rsidP="00263708">
            <w:pPr>
              <w:jc w:val="center"/>
              <w:rPr>
                <w:rStyle w:val="Fett"/>
                <w:rFonts w:ascii="Arial" w:hAnsi="Arial" w:cs="Arial"/>
              </w:rPr>
            </w:pPr>
            <w:r w:rsidRPr="005E70B5">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CDC5534" w14:textId="77777777" w:rsidR="00EF1F91" w:rsidRPr="005E70B5" w:rsidRDefault="00EF1F91" w:rsidP="00263708">
            <w:pPr>
              <w:jc w:val="center"/>
              <w:rPr>
                <w:rStyle w:val="Fett"/>
                <w:rFonts w:ascii="Arial" w:hAnsi="Arial" w:cs="Arial"/>
              </w:rPr>
            </w:pPr>
            <w:r w:rsidRPr="005E70B5">
              <w:rPr>
                <w:rStyle w:val="Fett"/>
                <w:rFonts w:ascii="Arial" w:hAnsi="Arial" w:cs="Arial"/>
              </w:rPr>
              <w:t>Organisation / Hinweise</w:t>
            </w:r>
          </w:p>
        </w:tc>
      </w:tr>
      <w:tr w:rsidR="005E70B5" w:rsidRPr="005E70B5" w14:paraId="32EF0A83" w14:textId="77777777" w:rsidTr="00A120B6">
        <w:tc>
          <w:tcPr>
            <w:tcW w:w="851" w:type="dxa"/>
            <w:tcBorders>
              <w:top w:val="single" w:sz="2" w:space="0" w:color="auto"/>
              <w:left w:val="single" w:sz="2" w:space="0" w:color="auto"/>
              <w:bottom w:val="nil"/>
              <w:right w:val="single" w:sz="2" w:space="0" w:color="auto"/>
            </w:tcBorders>
          </w:tcPr>
          <w:p w14:paraId="154F342D" w14:textId="77777777" w:rsidR="007A2EF3" w:rsidRPr="005E70B5" w:rsidRDefault="007A2EF3" w:rsidP="00263708">
            <w:pPr>
              <w:rPr>
                <w:rFonts w:cs="Arial"/>
              </w:rPr>
            </w:pPr>
          </w:p>
        </w:tc>
        <w:tc>
          <w:tcPr>
            <w:tcW w:w="4252" w:type="dxa"/>
            <w:tcBorders>
              <w:top w:val="single" w:sz="2" w:space="0" w:color="auto"/>
              <w:left w:val="single" w:sz="2" w:space="0" w:color="auto"/>
              <w:bottom w:val="nil"/>
              <w:right w:val="single" w:sz="2" w:space="0" w:color="auto"/>
            </w:tcBorders>
          </w:tcPr>
          <w:p w14:paraId="1A916B2E" w14:textId="44D84522" w:rsidR="007A2EF3" w:rsidRPr="005E70B5" w:rsidRDefault="00C50874" w:rsidP="00263708">
            <w:pPr>
              <w:pStyle w:val="Zitat"/>
              <w:rPr>
                <w:rFonts w:cs="Arial"/>
                <w:color w:val="auto"/>
              </w:rPr>
            </w:pPr>
            <w:r w:rsidRPr="005E70B5">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57C98C77" w14:textId="77777777" w:rsidR="007A2EF3" w:rsidRPr="005E70B5" w:rsidRDefault="007A2EF3"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6A1E9961" w14:textId="77777777" w:rsidR="007A2EF3" w:rsidRPr="005E70B5" w:rsidRDefault="007A2EF3" w:rsidP="00263708">
            <w:pPr>
              <w:rPr>
                <w:rFonts w:cs="Arial"/>
              </w:rPr>
            </w:pPr>
          </w:p>
        </w:tc>
      </w:tr>
      <w:tr w:rsidR="005E70B5" w:rsidRPr="005E70B5" w14:paraId="2528DE22" w14:textId="77777777" w:rsidTr="00A120B6">
        <w:tc>
          <w:tcPr>
            <w:tcW w:w="851" w:type="dxa"/>
            <w:tcBorders>
              <w:top w:val="nil"/>
              <w:left w:val="single" w:sz="2" w:space="0" w:color="auto"/>
              <w:bottom w:val="single" w:sz="4" w:space="0" w:color="auto"/>
              <w:right w:val="single" w:sz="2" w:space="0" w:color="auto"/>
            </w:tcBorders>
          </w:tcPr>
          <w:p w14:paraId="17730920" w14:textId="4D119293" w:rsidR="006B2527" w:rsidRPr="005E70B5" w:rsidRDefault="00415DB8" w:rsidP="006B2527">
            <w:pPr>
              <w:spacing w:line="276" w:lineRule="auto"/>
              <w:jc w:val="center"/>
              <w:rPr>
                <w:rFonts w:cs="Arial"/>
              </w:rPr>
            </w:pPr>
            <w:r>
              <w:rPr>
                <w:rFonts w:cs="Arial"/>
              </w:rPr>
              <w:t>2</w:t>
            </w:r>
            <w:r w:rsidR="006B2527" w:rsidRPr="005E70B5">
              <w:rPr>
                <w:rFonts w:cs="Arial"/>
              </w:rPr>
              <w:t xml:space="preserve"> min</w:t>
            </w:r>
          </w:p>
        </w:tc>
        <w:tc>
          <w:tcPr>
            <w:tcW w:w="4252" w:type="dxa"/>
            <w:tcBorders>
              <w:top w:val="nil"/>
              <w:left w:val="single" w:sz="2" w:space="0" w:color="auto"/>
              <w:bottom w:val="single" w:sz="4" w:space="0" w:color="auto"/>
              <w:right w:val="single" w:sz="2" w:space="0" w:color="auto"/>
            </w:tcBorders>
          </w:tcPr>
          <w:p w14:paraId="3331D9AE" w14:textId="4ECA2366" w:rsidR="006B2527" w:rsidRPr="005E70B5" w:rsidRDefault="006B2527" w:rsidP="006B2527">
            <w:pPr>
              <w:pStyle w:val="Listenabsatz"/>
              <w:numPr>
                <w:ilvl w:val="0"/>
                <w:numId w:val="3"/>
              </w:numPr>
              <w:spacing w:before="120" w:after="120" w:line="276" w:lineRule="auto"/>
              <w:ind w:left="227" w:hanging="227"/>
              <w:contextualSpacing w:val="0"/>
              <w:rPr>
                <w:rFonts w:cs="Arial"/>
              </w:rPr>
            </w:pPr>
            <w:r w:rsidRPr="005E70B5">
              <w:rPr>
                <w:rFonts w:cs="Arial"/>
              </w:rPr>
              <w:t>die grundsätzliche</w:t>
            </w:r>
            <w:r w:rsidR="00992BE3">
              <w:rPr>
                <w:rFonts w:cs="Arial"/>
              </w:rPr>
              <w:t>n</w:t>
            </w:r>
            <w:r w:rsidRPr="005E70B5">
              <w:rPr>
                <w:rFonts w:cs="Arial"/>
              </w:rPr>
              <w:t xml:space="preserve"> Unterteilung</w:t>
            </w:r>
            <w:r w:rsidR="00992BE3">
              <w:rPr>
                <w:rFonts w:cs="Arial"/>
              </w:rPr>
              <w:t>en</w:t>
            </w:r>
            <w:r w:rsidRPr="005E70B5">
              <w:rPr>
                <w:rFonts w:cs="Arial"/>
              </w:rPr>
              <w:t xml:space="preserve"> </w:t>
            </w:r>
            <w:r w:rsidR="00992BE3">
              <w:rPr>
                <w:rFonts w:cs="Arial"/>
              </w:rPr>
              <w:t>der</w:t>
            </w:r>
            <w:r w:rsidRPr="005E70B5">
              <w:rPr>
                <w:rFonts w:cs="Arial"/>
              </w:rPr>
              <w:t xml:space="preserve"> Förderstrecke</w:t>
            </w:r>
            <w:r w:rsidR="005D0E81">
              <w:rPr>
                <w:rFonts w:cs="Arial"/>
              </w:rPr>
              <w:t>n</w:t>
            </w:r>
            <w:r w:rsidRPr="005E70B5">
              <w:rPr>
                <w:rFonts w:cs="Arial"/>
              </w:rPr>
              <w:t xml:space="preserve"> nennen können.</w:t>
            </w:r>
          </w:p>
        </w:tc>
        <w:tc>
          <w:tcPr>
            <w:tcW w:w="6096" w:type="dxa"/>
            <w:tcBorders>
              <w:top w:val="nil"/>
              <w:left w:val="single" w:sz="2" w:space="0" w:color="auto"/>
              <w:bottom w:val="single" w:sz="4" w:space="0" w:color="auto"/>
              <w:right w:val="single" w:sz="2" w:space="0" w:color="auto"/>
            </w:tcBorders>
          </w:tcPr>
          <w:p w14:paraId="33942C31" w14:textId="02C3880D" w:rsidR="006B2527" w:rsidRPr="005E70B5" w:rsidRDefault="006B2527" w:rsidP="006B2527">
            <w:pPr>
              <w:spacing w:line="276" w:lineRule="auto"/>
              <w:rPr>
                <w:rFonts w:eastAsia="ArialMT" w:cs="Arial"/>
              </w:rPr>
            </w:pPr>
            <w:bookmarkStart w:id="2" w:name="_Hlk66278388"/>
            <w:r w:rsidRPr="005E70B5">
              <w:rPr>
                <w:rFonts w:eastAsia="ArialMT" w:cs="Arial"/>
              </w:rPr>
              <w:t xml:space="preserve">Für die Wasserförderung von einer Wasserentnahmestelle bis zu einer Wasserabgabestelle wird eine Förderstrecke aufgebaut, die aus </w:t>
            </w:r>
            <w:r w:rsidR="005D0E81" w:rsidRPr="005E70B5">
              <w:rPr>
                <w:rFonts w:eastAsia="ArialMT" w:cs="Arial"/>
              </w:rPr>
              <w:t>Feuerlöschkreiselpumpen</w:t>
            </w:r>
            <w:r w:rsidR="005D0E81">
              <w:rPr>
                <w:rFonts w:eastAsia="ArialMT" w:cs="Arial"/>
              </w:rPr>
              <w:t>,</w:t>
            </w:r>
            <w:r w:rsidR="005D0E81" w:rsidRPr="005E70B5">
              <w:rPr>
                <w:rFonts w:eastAsia="ArialMT" w:cs="Arial"/>
              </w:rPr>
              <w:t xml:space="preserve"> </w:t>
            </w:r>
            <w:r w:rsidRPr="005E70B5">
              <w:rPr>
                <w:rFonts w:eastAsia="ArialMT" w:cs="Arial"/>
              </w:rPr>
              <w:t>Schlauchleitungen</w:t>
            </w:r>
            <w:r w:rsidR="005D0E81">
              <w:rPr>
                <w:rFonts w:eastAsia="ArialMT" w:cs="Arial"/>
              </w:rPr>
              <w:t xml:space="preserve"> und </w:t>
            </w:r>
            <w:r w:rsidRPr="005E70B5">
              <w:rPr>
                <w:rFonts w:eastAsia="ArialMT" w:cs="Arial"/>
              </w:rPr>
              <w:t xml:space="preserve">Armaturen besteht. </w:t>
            </w:r>
          </w:p>
          <w:p w14:paraId="2AAE2FED" w14:textId="50FC4E07" w:rsidR="006B2527" w:rsidRPr="005E70B5" w:rsidRDefault="005D0E81" w:rsidP="006B2527">
            <w:pPr>
              <w:spacing w:line="276" w:lineRule="auto"/>
              <w:rPr>
                <w:rFonts w:cs="Arial"/>
              </w:rPr>
            </w:pPr>
            <w:r>
              <w:rPr>
                <w:rFonts w:eastAsia="ArialMT" w:cs="Arial"/>
              </w:rPr>
              <w:t xml:space="preserve">Die </w:t>
            </w:r>
            <w:r w:rsidR="006B2527" w:rsidRPr="005E70B5">
              <w:rPr>
                <w:rFonts w:eastAsia="ArialMT" w:cs="Arial"/>
              </w:rPr>
              <w:t>Förderstrecke</w:t>
            </w:r>
            <w:r w:rsidR="00992BE3">
              <w:rPr>
                <w:rFonts w:eastAsia="ArialMT" w:cs="Arial"/>
              </w:rPr>
              <w:t>n</w:t>
            </w:r>
            <w:r w:rsidR="006B2527" w:rsidRPr="005E70B5">
              <w:rPr>
                <w:rFonts w:eastAsia="ArialMT" w:cs="Arial"/>
              </w:rPr>
              <w:t xml:space="preserve"> </w:t>
            </w:r>
            <w:r w:rsidR="00992BE3">
              <w:rPr>
                <w:rFonts w:eastAsia="ArialMT" w:cs="Arial"/>
              </w:rPr>
              <w:t>können</w:t>
            </w:r>
            <w:r w:rsidR="006B2527" w:rsidRPr="005E70B5">
              <w:rPr>
                <w:rFonts w:eastAsia="ArialMT" w:cs="Arial"/>
              </w:rPr>
              <w:t xml:space="preserve"> wie folgt unterteilt werden</w:t>
            </w:r>
            <w:bookmarkEnd w:id="2"/>
            <w:r w:rsidR="006B2527" w:rsidRPr="005E70B5">
              <w:rPr>
                <w:rFonts w:eastAsia="ArialMT" w:cs="Arial"/>
              </w:rPr>
              <w:t>:</w:t>
            </w:r>
          </w:p>
          <w:p w14:paraId="46F5ADDB" w14:textId="4738F96E" w:rsidR="006B2527" w:rsidRPr="005E70B5" w:rsidRDefault="006B2527" w:rsidP="006B2527">
            <w:pPr>
              <w:pStyle w:val="Listenabsatz"/>
              <w:numPr>
                <w:ilvl w:val="0"/>
                <w:numId w:val="10"/>
              </w:numPr>
              <w:spacing w:before="120" w:after="120" w:line="276" w:lineRule="auto"/>
              <w:ind w:left="227" w:hanging="227"/>
              <w:contextualSpacing w:val="0"/>
              <w:rPr>
                <w:rFonts w:cs="Arial"/>
              </w:rPr>
            </w:pPr>
            <w:r w:rsidRPr="005E70B5">
              <w:rPr>
                <w:rFonts w:cs="Arial"/>
              </w:rPr>
              <w:t>geschlossene oder offene Schaltreihe</w:t>
            </w:r>
          </w:p>
          <w:p w14:paraId="0F363079" w14:textId="37C2B5EE" w:rsidR="006B2527" w:rsidRPr="005E70B5" w:rsidRDefault="006B2527" w:rsidP="006B2527">
            <w:pPr>
              <w:pStyle w:val="Listenabsatz"/>
              <w:numPr>
                <w:ilvl w:val="0"/>
                <w:numId w:val="10"/>
              </w:numPr>
              <w:spacing w:before="120" w:after="120" w:line="276" w:lineRule="auto"/>
              <w:ind w:left="227" w:hanging="227"/>
              <w:contextualSpacing w:val="0"/>
              <w:rPr>
                <w:rFonts w:cs="Arial"/>
              </w:rPr>
            </w:pPr>
            <w:r w:rsidRPr="005E70B5">
              <w:rPr>
                <w:rFonts w:cs="Arial"/>
              </w:rPr>
              <w:t>Teilstrecken Wasserentnahme, Feuer</w:t>
            </w:r>
            <w:r w:rsidR="005D0E81">
              <w:rPr>
                <w:rFonts w:cs="Arial"/>
              </w:rPr>
              <w:t>löschkreisel</w:t>
            </w:r>
            <w:r w:rsidRPr="005E70B5">
              <w:rPr>
                <w:rFonts w:cs="Arial"/>
              </w:rPr>
              <w:t>pumpen oder Wasserabgabe</w:t>
            </w:r>
          </w:p>
          <w:p w14:paraId="264BD7CD" w14:textId="248BC7AD" w:rsidR="006B2527" w:rsidRPr="005E70B5" w:rsidRDefault="006B2527" w:rsidP="006B2527">
            <w:pPr>
              <w:pStyle w:val="Listenabsatz"/>
              <w:numPr>
                <w:ilvl w:val="0"/>
                <w:numId w:val="10"/>
              </w:numPr>
              <w:spacing w:before="120" w:after="120" w:line="276" w:lineRule="auto"/>
              <w:ind w:left="227" w:hanging="227"/>
              <w:contextualSpacing w:val="0"/>
              <w:rPr>
                <w:rFonts w:cs="Arial"/>
              </w:rPr>
            </w:pPr>
            <w:r w:rsidRPr="005E70B5">
              <w:rPr>
                <w:rFonts w:cs="Arial"/>
              </w:rPr>
              <w:t>einfache oder lange Förderstecke</w:t>
            </w:r>
          </w:p>
        </w:tc>
        <w:tc>
          <w:tcPr>
            <w:tcW w:w="2977" w:type="dxa"/>
            <w:tcBorders>
              <w:top w:val="nil"/>
              <w:left w:val="single" w:sz="2" w:space="0" w:color="auto"/>
              <w:bottom w:val="single" w:sz="4" w:space="0" w:color="auto"/>
              <w:right w:val="single" w:sz="2" w:space="0" w:color="auto"/>
            </w:tcBorders>
          </w:tcPr>
          <w:p w14:paraId="32C84C70" w14:textId="77777777" w:rsidR="006B2527" w:rsidRPr="005E70B5" w:rsidRDefault="006B2527" w:rsidP="006B2527">
            <w:pPr>
              <w:spacing w:line="276" w:lineRule="auto"/>
              <w:rPr>
                <w:rFonts w:cs="Arial"/>
                <w:b/>
              </w:rPr>
            </w:pPr>
            <w:r w:rsidRPr="005E70B5">
              <w:rPr>
                <w:rFonts w:cs="Arial"/>
                <w:b/>
              </w:rPr>
              <w:t>Folie 4</w:t>
            </w:r>
          </w:p>
          <w:p w14:paraId="492939CE" w14:textId="7FFB51D6" w:rsidR="006B2527" w:rsidRPr="005E70B5" w:rsidRDefault="005D0E81" w:rsidP="006B2527">
            <w:pPr>
              <w:spacing w:line="276" w:lineRule="auto"/>
              <w:rPr>
                <w:rFonts w:cs="Arial"/>
              </w:rPr>
            </w:pPr>
            <w:r w:rsidRPr="005D0E81">
              <w:rPr>
                <w:rFonts w:cs="Arial"/>
                <w:noProof/>
                <w:lang w:eastAsia="de-DE"/>
              </w:rPr>
              <w:drawing>
                <wp:inline distT="0" distB="0" distL="0" distR="0" wp14:anchorId="41CB49EB" wp14:editId="691B911A">
                  <wp:extent cx="1706233" cy="1182673"/>
                  <wp:effectExtent l="19050" t="19050" r="27940" b="177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1054" cy="1186015"/>
                          </a:xfrm>
                          <a:prstGeom prst="rect">
                            <a:avLst/>
                          </a:prstGeom>
                          <a:noFill/>
                          <a:ln w="3175">
                            <a:solidFill>
                              <a:schemeClr val="tx1"/>
                            </a:solidFill>
                          </a:ln>
                        </pic:spPr>
                      </pic:pic>
                    </a:graphicData>
                  </a:graphic>
                </wp:inline>
              </w:drawing>
            </w:r>
          </w:p>
          <w:p w14:paraId="670E2831" w14:textId="4D9B7ADD" w:rsidR="006B2527" w:rsidRPr="005E70B5" w:rsidRDefault="006B2527" w:rsidP="006B2527">
            <w:pPr>
              <w:spacing w:line="276" w:lineRule="auto"/>
              <w:rPr>
                <w:rFonts w:cs="Arial"/>
              </w:rPr>
            </w:pPr>
            <w:r w:rsidRPr="005E70B5">
              <w:rPr>
                <w:rFonts w:cs="Arial"/>
              </w:rPr>
              <w:t>Lernunterlage Kapitel 2</w:t>
            </w:r>
          </w:p>
        </w:tc>
      </w:tr>
      <w:tr w:rsidR="005E70B5" w:rsidRPr="005E70B5" w14:paraId="3E2033AC" w14:textId="77777777" w:rsidTr="00A120B6">
        <w:tc>
          <w:tcPr>
            <w:tcW w:w="851" w:type="dxa"/>
            <w:tcBorders>
              <w:top w:val="single" w:sz="4" w:space="0" w:color="auto"/>
              <w:left w:val="single" w:sz="2" w:space="0" w:color="auto"/>
              <w:bottom w:val="single" w:sz="2" w:space="0" w:color="auto"/>
              <w:right w:val="single" w:sz="2" w:space="0" w:color="auto"/>
            </w:tcBorders>
          </w:tcPr>
          <w:p w14:paraId="7AF98447" w14:textId="2EA53D0B" w:rsidR="001767AB" w:rsidRPr="005E70B5" w:rsidRDefault="005E70B5" w:rsidP="001767AB">
            <w:pPr>
              <w:jc w:val="center"/>
              <w:rPr>
                <w:rFonts w:cs="Arial"/>
              </w:rPr>
            </w:pPr>
            <w:r>
              <w:rPr>
                <w:rFonts w:cs="Arial"/>
              </w:rPr>
              <w:t>3</w:t>
            </w:r>
            <w:r w:rsidR="001767AB" w:rsidRPr="005E70B5">
              <w:rPr>
                <w:rFonts w:cs="Arial"/>
              </w:rPr>
              <w:t xml:space="preserve"> min</w:t>
            </w:r>
          </w:p>
        </w:tc>
        <w:tc>
          <w:tcPr>
            <w:tcW w:w="4252" w:type="dxa"/>
            <w:tcBorders>
              <w:top w:val="single" w:sz="4" w:space="0" w:color="auto"/>
              <w:left w:val="single" w:sz="2" w:space="0" w:color="auto"/>
              <w:bottom w:val="single" w:sz="2" w:space="0" w:color="auto"/>
              <w:right w:val="single" w:sz="2" w:space="0" w:color="auto"/>
            </w:tcBorders>
          </w:tcPr>
          <w:p w14:paraId="51549513" w14:textId="7BEEB67A" w:rsidR="001767AB" w:rsidRPr="005E70B5" w:rsidRDefault="001767AB" w:rsidP="001767AB">
            <w:pPr>
              <w:pStyle w:val="Listenabsatz"/>
              <w:numPr>
                <w:ilvl w:val="0"/>
                <w:numId w:val="3"/>
              </w:numPr>
              <w:spacing w:before="120" w:after="120" w:line="276" w:lineRule="auto"/>
              <w:ind w:left="227" w:hanging="227"/>
              <w:contextualSpacing w:val="0"/>
              <w:rPr>
                <w:rFonts w:cs="Arial"/>
              </w:rPr>
            </w:pPr>
            <w:r w:rsidRPr="005E70B5">
              <w:rPr>
                <w:rFonts w:cs="Arial"/>
              </w:rPr>
              <w:t>den unterschiedlichen Aufbau einer Förderstrecke erklären können.</w:t>
            </w:r>
          </w:p>
        </w:tc>
        <w:tc>
          <w:tcPr>
            <w:tcW w:w="6096" w:type="dxa"/>
            <w:tcBorders>
              <w:top w:val="single" w:sz="4" w:space="0" w:color="auto"/>
              <w:left w:val="single" w:sz="2" w:space="0" w:color="auto"/>
              <w:bottom w:val="single" w:sz="2" w:space="0" w:color="auto"/>
              <w:right w:val="single" w:sz="2" w:space="0" w:color="auto"/>
            </w:tcBorders>
          </w:tcPr>
          <w:p w14:paraId="5FC734A7" w14:textId="50C90534" w:rsidR="001767AB" w:rsidRPr="005E70B5" w:rsidRDefault="001767AB" w:rsidP="001767AB">
            <w:pPr>
              <w:rPr>
                <w:rFonts w:eastAsia="ArialMT" w:cs="Arial"/>
              </w:rPr>
            </w:pPr>
            <w:r w:rsidRPr="005E70B5">
              <w:rPr>
                <w:rFonts w:eastAsia="ArialMT" w:cs="Arial"/>
              </w:rPr>
              <w:t>Geschlossene Schaltreihe</w:t>
            </w:r>
          </w:p>
          <w:p w14:paraId="025ED846" w14:textId="19659390" w:rsidR="001767AB" w:rsidRPr="005E70B5" w:rsidRDefault="001767AB" w:rsidP="001767AB">
            <w:pPr>
              <w:pStyle w:val="Listenabsatz"/>
              <w:numPr>
                <w:ilvl w:val="0"/>
                <w:numId w:val="15"/>
              </w:numPr>
              <w:spacing w:before="120" w:after="120" w:line="276" w:lineRule="auto"/>
              <w:ind w:left="284" w:hanging="284"/>
              <w:contextualSpacing w:val="0"/>
              <w:rPr>
                <w:rFonts w:eastAsia="ArialMT" w:cs="Arial"/>
              </w:rPr>
            </w:pPr>
            <w:r w:rsidRPr="005E70B5">
              <w:rPr>
                <w:rFonts w:cs="Arial"/>
              </w:rPr>
              <w:t>Eine durchgehende Förderstrecke von einer Wasserentnahmestelle bis zu einer Wasserabgabestelle.</w:t>
            </w:r>
          </w:p>
          <w:p w14:paraId="783BD92F" w14:textId="1F4B01BC" w:rsidR="001767AB" w:rsidRPr="005E70B5" w:rsidRDefault="001767AB" w:rsidP="001767AB">
            <w:pPr>
              <w:pStyle w:val="Listenabsatz"/>
              <w:numPr>
                <w:ilvl w:val="0"/>
                <w:numId w:val="15"/>
              </w:numPr>
              <w:spacing w:before="120" w:line="276" w:lineRule="auto"/>
              <w:ind w:left="284" w:hanging="284"/>
              <w:contextualSpacing w:val="0"/>
              <w:rPr>
                <w:rFonts w:eastAsia="ArialMT" w:cs="Arial"/>
              </w:rPr>
            </w:pPr>
            <w:r w:rsidRPr="005E70B5">
              <w:rPr>
                <w:rFonts w:cs="Arial"/>
              </w:rPr>
              <w:t xml:space="preserve">Das zu fördernde Wasser wird </w:t>
            </w:r>
            <w:bookmarkStart w:id="3" w:name="_Hlk66278549"/>
            <w:r w:rsidRPr="005E70B5">
              <w:rPr>
                <w:rFonts w:cs="Arial"/>
              </w:rPr>
              <w:t>den Feuerlöschkreiselpumpen jeweils direkt am Pumpeneingang zugeführt</w:t>
            </w:r>
            <w:bookmarkEnd w:id="3"/>
            <w:r w:rsidRPr="005E70B5">
              <w:rPr>
                <w:rFonts w:cs="Arial"/>
              </w:rPr>
              <w:t>.</w:t>
            </w:r>
          </w:p>
          <w:p w14:paraId="1B8E5068" w14:textId="150B3848" w:rsidR="001767AB" w:rsidRPr="005E70B5" w:rsidRDefault="001767AB" w:rsidP="001767AB">
            <w:pPr>
              <w:spacing w:line="276" w:lineRule="auto"/>
              <w:rPr>
                <w:rFonts w:eastAsia="ArialMT" w:cs="Arial"/>
              </w:rPr>
            </w:pPr>
            <w:r w:rsidRPr="005E70B5">
              <w:rPr>
                <w:rFonts w:cs="Arial"/>
              </w:rPr>
              <w:t>Offene Schaltreihe</w:t>
            </w:r>
          </w:p>
          <w:p w14:paraId="34E7C85A" w14:textId="71EBFB8D" w:rsidR="001767AB" w:rsidRPr="005E70B5" w:rsidRDefault="001767AB" w:rsidP="001767AB">
            <w:pPr>
              <w:pStyle w:val="Listenabsatz"/>
              <w:numPr>
                <w:ilvl w:val="0"/>
                <w:numId w:val="15"/>
              </w:numPr>
              <w:spacing w:before="120" w:after="120" w:line="276" w:lineRule="auto"/>
              <w:ind w:left="284" w:hanging="284"/>
              <w:contextualSpacing w:val="0"/>
              <w:rPr>
                <w:rFonts w:cs="Arial"/>
              </w:rPr>
            </w:pPr>
            <w:bookmarkStart w:id="4" w:name="_Hlk66278611"/>
            <w:r w:rsidRPr="005E70B5">
              <w:rPr>
                <w:rFonts w:cs="Arial"/>
              </w:rPr>
              <w:t xml:space="preserve">Eine </w:t>
            </w:r>
            <w:r w:rsidR="00C43116">
              <w:rPr>
                <w:rFonts w:cs="Arial"/>
              </w:rPr>
              <w:t>Unterbrechung der</w:t>
            </w:r>
            <w:r w:rsidRPr="005E70B5">
              <w:rPr>
                <w:rFonts w:cs="Arial"/>
              </w:rPr>
              <w:t xml:space="preserve"> Förderstrecke durch Einleiten des Wassers in transportable Löschwasserbehälter oder in Löschwasserbehälter von Löschfahrzeugen</w:t>
            </w:r>
            <w:bookmarkEnd w:id="4"/>
            <w:r w:rsidRPr="005E70B5">
              <w:rPr>
                <w:rFonts w:cs="Arial"/>
              </w:rPr>
              <w:t xml:space="preserve">. </w:t>
            </w:r>
          </w:p>
        </w:tc>
        <w:tc>
          <w:tcPr>
            <w:tcW w:w="2977" w:type="dxa"/>
            <w:tcBorders>
              <w:top w:val="single" w:sz="4" w:space="0" w:color="auto"/>
              <w:left w:val="single" w:sz="2" w:space="0" w:color="auto"/>
              <w:bottom w:val="single" w:sz="2" w:space="0" w:color="auto"/>
              <w:right w:val="single" w:sz="2" w:space="0" w:color="auto"/>
            </w:tcBorders>
          </w:tcPr>
          <w:p w14:paraId="75D9D86B" w14:textId="28220E06" w:rsidR="001767AB" w:rsidRPr="005E70B5" w:rsidRDefault="001767AB" w:rsidP="001767AB">
            <w:pPr>
              <w:spacing w:line="276" w:lineRule="auto"/>
              <w:rPr>
                <w:rFonts w:cs="Arial"/>
                <w:b/>
              </w:rPr>
            </w:pPr>
            <w:r w:rsidRPr="005E70B5">
              <w:rPr>
                <w:rFonts w:cs="Arial"/>
                <w:b/>
              </w:rPr>
              <w:t>Folie 5</w:t>
            </w:r>
          </w:p>
          <w:p w14:paraId="4150754F" w14:textId="5F356EA2" w:rsidR="001767AB" w:rsidRPr="005E70B5" w:rsidRDefault="005D0E81" w:rsidP="001767AB">
            <w:pPr>
              <w:spacing w:line="276" w:lineRule="auto"/>
              <w:rPr>
                <w:rFonts w:cs="Arial"/>
              </w:rPr>
            </w:pPr>
            <w:r w:rsidRPr="005D0E81">
              <w:rPr>
                <w:rFonts w:cs="Arial"/>
                <w:noProof/>
                <w:lang w:eastAsia="de-DE"/>
              </w:rPr>
              <w:drawing>
                <wp:inline distT="0" distB="0" distL="0" distR="0" wp14:anchorId="636C9D9D" wp14:editId="51A17506">
                  <wp:extent cx="1705610" cy="1182241"/>
                  <wp:effectExtent l="19050" t="19050" r="8890" b="184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1020" cy="1185991"/>
                          </a:xfrm>
                          <a:prstGeom prst="rect">
                            <a:avLst/>
                          </a:prstGeom>
                          <a:noFill/>
                          <a:ln w="3175">
                            <a:solidFill>
                              <a:schemeClr val="tx1"/>
                            </a:solidFill>
                          </a:ln>
                        </pic:spPr>
                      </pic:pic>
                    </a:graphicData>
                  </a:graphic>
                </wp:inline>
              </w:drawing>
            </w:r>
          </w:p>
          <w:p w14:paraId="3AFE055A" w14:textId="46B13C07" w:rsidR="001767AB" w:rsidRPr="005E70B5" w:rsidRDefault="001767AB" w:rsidP="001767AB">
            <w:pPr>
              <w:rPr>
                <w:rFonts w:cs="Arial"/>
              </w:rPr>
            </w:pPr>
            <w:r w:rsidRPr="005E70B5">
              <w:rPr>
                <w:rFonts w:cs="Arial"/>
              </w:rPr>
              <w:t>Lernunterlage Kapitel 2</w:t>
            </w:r>
          </w:p>
        </w:tc>
      </w:tr>
    </w:tbl>
    <w:p w14:paraId="4A9C6D18" w14:textId="77777777" w:rsidR="00EF1F91" w:rsidRPr="005E70B5" w:rsidRDefault="00EF1F91" w:rsidP="00EF1F91">
      <w:pPr>
        <w:pStyle w:val="Listenabsatz"/>
        <w:rPr>
          <w:rFonts w:cs="Arial"/>
        </w:rPr>
        <w:sectPr w:rsidR="00EF1F91" w:rsidRPr="005E70B5" w:rsidSect="00DC00ED">
          <w:pgSz w:w="16838" w:h="11906" w:orient="landscape" w:code="9"/>
          <w:pgMar w:top="1418" w:right="1418" w:bottom="1134" w:left="1418" w:header="709" w:footer="709" w:gutter="0"/>
          <w:cols w:space="708"/>
          <w:docGrid w:linePitch="360"/>
        </w:sectPr>
      </w:pPr>
    </w:p>
    <w:p w14:paraId="6E120590" w14:textId="77777777" w:rsidR="00EF1F91" w:rsidRPr="005E70B5" w:rsidRDefault="008E22AB" w:rsidP="006555C4">
      <w:pPr>
        <w:spacing w:after="360"/>
        <w:rPr>
          <w:rStyle w:val="Fett"/>
          <w:rFonts w:ascii="Arial" w:hAnsi="Arial" w:cs="Arial"/>
        </w:rPr>
      </w:pPr>
      <w:r w:rsidRPr="005E70B5">
        <w:rPr>
          <w:rStyle w:val="Fett"/>
          <w:rFonts w:ascii="Arial" w:hAnsi="Arial" w:cs="Arial"/>
        </w:rPr>
        <w:lastRenderedPageBreak/>
        <w:t>Kommentar</w:t>
      </w:r>
      <w:r w:rsidR="00EF1F91" w:rsidRPr="005E70B5">
        <w:rPr>
          <w:rStyle w:val="Fett"/>
          <w:rFonts w:ascii="Arial" w:hAnsi="Arial" w:cs="Arial"/>
        </w:rPr>
        <w:t>:</w:t>
      </w:r>
    </w:p>
    <w:p w14:paraId="318A53E2" w14:textId="051E4BA2" w:rsidR="00335810" w:rsidRPr="005E70B5" w:rsidRDefault="005819EB" w:rsidP="005819EB">
      <w:pPr>
        <w:rPr>
          <w:rFonts w:cs="Arial"/>
          <w:b/>
          <w:bCs/>
          <w:sz w:val="24"/>
          <w:szCs w:val="24"/>
        </w:rPr>
      </w:pPr>
      <w:bookmarkStart w:id="5" w:name="_Hlk521155068"/>
      <w:r w:rsidRPr="005E70B5">
        <w:rPr>
          <w:rFonts w:cs="Arial"/>
          <w:b/>
          <w:bCs/>
          <w:sz w:val="24"/>
          <w:szCs w:val="24"/>
        </w:rPr>
        <w:t>Unterteilung der Förderstrecke</w:t>
      </w:r>
      <w:r w:rsidR="00C43116">
        <w:rPr>
          <w:rFonts w:cs="Arial"/>
          <w:b/>
          <w:bCs/>
          <w:sz w:val="24"/>
          <w:szCs w:val="24"/>
        </w:rPr>
        <w:t>n</w:t>
      </w:r>
    </w:p>
    <w:p w14:paraId="40686612" w14:textId="5DB45239" w:rsidR="005819EB" w:rsidRPr="005E70B5" w:rsidRDefault="005819EB" w:rsidP="005819EB">
      <w:pPr>
        <w:rPr>
          <w:rFonts w:eastAsia="ArialMT" w:cs="Arial"/>
        </w:rPr>
      </w:pPr>
      <w:r w:rsidRPr="005E70B5">
        <w:rPr>
          <w:rFonts w:eastAsia="ArialMT" w:cs="Arial"/>
        </w:rPr>
        <w:t xml:space="preserve">Für die Wasserförderung von einer Wasserentnahmestelle bis zu einer Wasserabgabestelle wird eine Förderstrecke aufgebaut, die aus </w:t>
      </w:r>
      <w:r w:rsidR="00C43116" w:rsidRPr="005E70B5">
        <w:rPr>
          <w:rFonts w:eastAsia="ArialMT" w:cs="Arial"/>
        </w:rPr>
        <w:t>Feuerlöschkreiselpumpen</w:t>
      </w:r>
      <w:r w:rsidR="00C43116">
        <w:rPr>
          <w:rFonts w:eastAsia="ArialMT" w:cs="Arial"/>
        </w:rPr>
        <w:t>,</w:t>
      </w:r>
      <w:r w:rsidR="00C43116" w:rsidRPr="005E70B5">
        <w:rPr>
          <w:rFonts w:eastAsia="ArialMT" w:cs="Arial"/>
        </w:rPr>
        <w:t xml:space="preserve"> </w:t>
      </w:r>
      <w:r w:rsidRPr="005E70B5">
        <w:rPr>
          <w:rFonts w:eastAsia="ArialMT" w:cs="Arial"/>
        </w:rPr>
        <w:t>Schlauchleitungen</w:t>
      </w:r>
      <w:r w:rsidR="00C43116">
        <w:rPr>
          <w:rFonts w:eastAsia="ArialMT" w:cs="Arial"/>
        </w:rPr>
        <w:t xml:space="preserve"> und</w:t>
      </w:r>
      <w:r w:rsidRPr="005E70B5">
        <w:rPr>
          <w:rFonts w:eastAsia="ArialMT" w:cs="Arial"/>
        </w:rPr>
        <w:t xml:space="preserve"> Armaturen besteht. </w:t>
      </w:r>
    </w:p>
    <w:p w14:paraId="0020A133" w14:textId="18E4B6F3" w:rsidR="005819EB" w:rsidRPr="005E70B5" w:rsidRDefault="00C43116" w:rsidP="005819EB">
      <w:pPr>
        <w:rPr>
          <w:rFonts w:cs="Arial"/>
        </w:rPr>
      </w:pPr>
      <w:r>
        <w:rPr>
          <w:rFonts w:eastAsia="ArialMT" w:cs="Arial"/>
        </w:rPr>
        <w:t xml:space="preserve">Die </w:t>
      </w:r>
      <w:r w:rsidR="005819EB" w:rsidRPr="005E70B5">
        <w:rPr>
          <w:rFonts w:eastAsia="ArialMT" w:cs="Arial"/>
        </w:rPr>
        <w:t>Förderstrecke</w:t>
      </w:r>
      <w:r w:rsidR="00992BE3">
        <w:rPr>
          <w:rFonts w:eastAsia="ArialMT" w:cs="Arial"/>
        </w:rPr>
        <w:t>n</w:t>
      </w:r>
      <w:r w:rsidR="005819EB" w:rsidRPr="005E70B5">
        <w:rPr>
          <w:rFonts w:eastAsia="ArialMT" w:cs="Arial"/>
        </w:rPr>
        <w:t xml:space="preserve"> </w:t>
      </w:r>
      <w:r w:rsidR="00992BE3">
        <w:rPr>
          <w:rFonts w:eastAsia="ArialMT" w:cs="Arial"/>
        </w:rPr>
        <w:t>können</w:t>
      </w:r>
      <w:r w:rsidR="005819EB" w:rsidRPr="005E70B5">
        <w:rPr>
          <w:rFonts w:eastAsia="ArialMT" w:cs="Arial"/>
        </w:rPr>
        <w:t xml:space="preserve"> wie folgt unterteilt werden:</w:t>
      </w:r>
      <w:r w:rsidR="00651E2C">
        <w:rPr>
          <w:rFonts w:eastAsia="ArialMT" w:cs="Arial"/>
        </w:rPr>
        <w:t xml:space="preserve"> </w:t>
      </w:r>
    </w:p>
    <w:p w14:paraId="7ED4E123" w14:textId="23BADD48" w:rsidR="005819EB" w:rsidRPr="005E70B5" w:rsidRDefault="00D175C8" w:rsidP="002A13E5">
      <w:pPr>
        <w:pStyle w:val="Listenabsatz"/>
        <w:numPr>
          <w:ilvl w:val="0"/>
          <w:numId w:val="10"/>
        </w:numPr>
        <w:spacing w:before="120" w:after="120" w:line="276" w:lineRule="auto"/>
        <w:ind w:left="227" w:hanging="227"/>
        <w:contextualSpacing w:val="0"/>
        <w:rPr>
          <w:rFonts w:cs="Arial"/>
        </w:rPr>
      </w:pPr>
      <w:r w:rsidRPr="005E70B5">
        <w:rPr>
          <w:rFonts w:cs="Arial"/>
        </w:rPr>
        <w:t xml:space="preserve">In Abhängigkeit vom Aufbau der Förderstrecke in eine </w:t>
      </w:r>
      <w:r w:rsidR="005819EB" w:rsidRPr="005E70B5">
        <w:rPr>
          <w:rFonts w:cs="Arial"/>
        </w:rPr>
        <w:t xml:space="preserve">geschlossene oder </w:t>
      </w:r>
      <w:r w:rsidRPr="005E70B5">
        <w:rPr>
          <w:rFonts w:cs="Arial"/>
        </w:rPr>
        <w:t xml:space="preserve">eine </w:t>
      </w:r>
      <w:r w:rsidR="005819EB" w:rsidRPr="005E70B5">
        <w:rPr>
          <w:rFonts w:cs="Arial"/>
        </w:rPr>
        <w:t>offene Schaltreihe</w:t>
      </w:r>
      <w:r w:rsidRPr="005E70B5">
        <w:rPr>
          <w:rFonts w:cs="Arial"/>
        </w:rPr>
        <w:t>.</w:t>
      </w:r>
    </w:p>
    <w:p w14:paraId="47CE0416" w14:textId="0C29D7E1" w:rsidR="005819EB" w:rsidRPr="005E70B5" w:rsidRDefault="00D175C8" w:rsidP="002A13E5">
      <w:pPr>
        <w:pStyle w:val="Listenabsatz"/>
        <w:numPr>
          <w:ilvl w:val="0"/>
          <w:numId w:val="10"/>
        </w:numPr>
        <w:spacing w:before="120" w:after="120" w:line="276" w:lineRule="auto"/>
        <w:ind w:left="227" w:hanging="227"/>
        <w:contextualSpacing w:val="0"/>
        <w:rPr>
          <w:rFonts w:cs="Arial"/>
        </w:rPr>
      </w:pPr>
      <w:r w:rsidRPr="005E70B5">
        <w:rPr>
          <w:rFonts w:cs="Arial"/>
        </w:rPr>
        <w:t xml:space="preserve">In Abhängigkeit von den einzelnen Abschnitten der Förderstrecke in </w:t>
      </w:r>
      <w:r w:rsidR="002479B1" w:rsidRPr="005E70B5">
        <w:rPr>
          <w:rFonts w:cs="Arial"/>
        </w:rPr>
        <w:t xml:space="preserve">die </w:t>
      </w:r>
      <w:r w:rsidR="005819EB" w:rsidRPr="005E70B5">
        <w:rPr>
          <w:rFonts w:cs="Arial"/>
        </w:rPr>
        <w:t>Teilstrecken Wasserentnahme, Feuer</w:t>
      </w:r>
      <w:r w:rsidR="00C43116">
        <w:rPr>
          <w:rFonts w:cs="Arial"/>
        </w:rPr>
        <w:t>löschkreisel</w:t>
      </w:r>
      <w:r w:rsidR="005819EB" w:rsidRPr="005E70B5">
        <w:rPr>
          <w:rFonts w:cs="Arial"/>
        </w:rPr>
        <w:t>pumpen oder Wasserabgabe</w:t>
      </w:r>
      <w:r w:rsidRPr="005E70B5">
        <w:rPr>
          <w:rFonts w:cs="Arial"/>
        </w:rPr>
        <w:t>.</w:t>
      </w:r>
    </w:p>
    <w:p w14:paraId="457F9855" w14:textId="4610C386" w:rsidR="005819EB" w:rsidRPr="005E70B5" w:rsidRDefault="00D175C8" w:rsidP="002A13E5">
      <w:pPr>
        <w:pStyle w:val="Listenabsatz"/>
        <w:numPr>
          <w:ilvl w:val="0"/>
          <w:numId w:val="10"/>
        </w:numPr>
        <w:spacing w:before="120" w:after="120" w:line="276" w:lineRule="auto"/>
        <w:ind w:left="227" w:hanging="227"/>
        <w:contextualSpacing w:val="0"/>
        <w:rPr>
          <w:rFonts w:cs="Arial"/>
        </w:rPr>
      </w:pPr>
      <w:r w:rsidRPr="005E70B5">
        <w:rPr>
          <w:rFonts w:cs="Arial"/>
        </w:rPr>
        <w:t xml:space="preserve">In Abhängigkeit von der Länge </w:t>
      </w:r>
      <w:r w:rsidR="00C43116">
        <w:rPr>
          <w:rFonts w:cs="Arial"/>
        </w:rPr>
        <w:t>einer</w:t>
      </w:r>
      <w:r w:rsidRPr="005E70B5">
        <w:rPr>
          <w:rFonts w:cs="Arial"/>
        </w:rPr>
        <w:t xml:space="preserve"> Förderstecke in eine </w:t>
      </w:r>
      <w:r w:rsidR="005819EB" w:rsidRPr="005E70B5">
        <w:rPr>
          <w:rFonts w:cs="Arial"/>
        </w:rPr>
        <w:t xml:space="preserve">einfache oder </w:t>
      </w:r>
      <w:r w:rsidRPr="005E70B5">
        <w:rPr>
          <w:rFonts w:cs="Arial"/>
        </w:rPr>
        <w:t xml:space="preserve">eine </w:t>
      </w:r>
      <w:r w:rsidR="005819EB" w:rsidRPr="005E70B5">
        <w:rPr>
          <w:rFonts w:cs="Arial"/>
        </w:rPr>
        <w:t>lange Förderstecke</w:t>
      </w:r>
      <w:r w:rsidRPr="005E70B5">
        <w:rPr>
          <w:rFonts w:cs="Arial"/>
        </w:rPr>
        <w:t>.</w:t>
      </w:r>
    </w:p>
    <w:p w14:paraId="182CF04A" w14:textId="7E149256" w:rsidR="00D175C8" w:rsidRPr="005E70B5" w:rsidRDefault="00D175C8" w:rsidP="00D175C8">
      <w:pPr>
        <w:rPr>
          <w:rFonts w:eastAsia="ArialMT" w:cs="Arial"/>
        </w:rPr>
      </w:pPr>
    </w:p>
    <w:p w14:paraId="763EF156" w14:textId="24357CA2" w:rsidR="008427DB" w:rsidRPr="005E70B5" w:rsidRDefault="008427DB" w:rsidP="00D175C8">
      <w:pPr>
        <w:rPr>
          <w:rFonts w:eastAsia="ArialMT" w:cs="Arial"/>
          <w:b/>
          <w:bCs/>
          <w:sz w:val="24"/>
          <w:szCs w:val="24"/>
        </w:rPr>
      </w:pPr>
      <w:r w:rsidRPr="005E70B5">
        <w:rPr>
          <w:rFonts w:eastAsia="ArialMT" w:cs="Arial"/>
          <w:b/>
          <w:bCs/>
          <w:sz w:val="24"/>
          <w:szCs w:val="24"/>
        </w:rPr>
        <w:t>Aufbau einer Förderstrecke</w:t>
      </w:r>
    </w:p>
    <w:p w14:paraId="32FB2486" w14:textId="55C6D5AF" w:rsidR="006E3DD7" w:rsidRPr="005E70B5" w:rsidRDefault="006E3DD7" w:rsidP="00D175C8">
      <w:pPr>
        <w:rPr>
          <w:rFonts w:eastAsia="ArialMT" w:cs="Arial"/>
        </w:rPr>
      </w:pPr>
      <w:r w:rsidRPr="005E70B5">
        <w:rPr>
          <w:rFonts w:eastAsia="ArialMT" w:cs="Arial"/>
        </w:rPr>
        <w:t>Eine Förderstrecke kann als geschlossene oder als offene Schaltreihe aufgebaut werden.</w:t>
      </w:r>
    </w:p>
    <w:p w14:paraId="0279D412" w14:textId="77777777" w:rsidR="006E3DD7" w:rsidRPr="005E70B5" w:rsidRDefault="006E3DD7" w:rsidP="00D175C8">
      <w:pPr>
        <w:rPr>
          <w:rFonts w:eastAsia="ArialMT" w:cs="Arial"/>
        </w:rPr>
      </w:pPr>
    </w:p>
    <w:p w14:paraId="35D40ED5" w14:textId="4E94FF16" w:rsidR="00D175C8" w:rsidRPr="005E70B5" w:rsidRDefault="006E3DD7" w:rsidP="00D175C8">
      <w:pPr>
        <w:rPr>
          <w:rFonts w:eastAsia="ArialMT" w:cs="Arial"/>
          <w:b/>
          <w:bCs/>
        </w:rPr>
      </w:pPr>
      <w:r w:rsidRPr="005E70B5">
        <w:rPr>
          <w:rFonts w:eastAsia="ArialMT" w:cs="Arial"/>
          <w:b/>
          <w:bCs/>
        </w:rPr>
        <w:sym w:font="Wingdings 2" w:char="F0A2"/>
      </w:r>
      <w:r w:rsidRPr="005E70B5">
        <w:rPr>
          <w:rFonts w:eastAsia="ArialMT" w:cs="Arial"/>
          <w:b/>
          <w:bCs/>
        </w:rPr>
        <w:t xml:space="preserve">   </w:t>
      </w:r>
      <w:r w:rsidR="00E93FC4" w:rsidRPr="005E70B5">
        <w:rPr>
          <w:rFonts w:eastAsia="ArialMT" w:cs="Arial"/>
          <w:b/>
          <w:bCs/>
        </w:rPr>
        <w:t>Geschlossene Schaltreihe</w:t>
      </w:r>
    </w:p>
    <w:p w14:paraId="06DCE7D6" w14:textId="77777777" w:rsidR="00E433A2" w:rsidRPr="005E70B5" w:rsidRDefault="00E93FC4" w:rsidP="00E93FC4">
      <w:pPr>
        <w:rPr>
          <w:rFonts w:cs="Arial"/>
        </w:rPr>
      </w:pPr>
      <w:r w:rsidRPr="005E70B5">
        <w:rPr>
          <w:rFonts w:cs="Arial"/>
        </w:rPr>
        <w:t>Bei einer</w:t>
      </w:r>
      <w:r w:rsidRPr="005E70B5">
        <w:rPr>
          <w:rFonts w:cs="Arial"/>
          <w:b/>
        </w:rPr>
        <w:t xml:space="preserve"> </w:t>
      </w:r>
      <w:r w:rsidRPr="005E70B5">
        <w:rPr>
          <w:rFonts w:cs="Arial"/>
          <w:bCs/>
        </w:rPr>
        <w:t>geschlossenen Schaltreihe</w:t>
      </w:r>
      <w:r w:rsidRPr="005E70B5">
        <w:rPr>
          <w:rFonts w:cs="Arial"/>
          <w:b/>
        </w:rPr>
        <w:t xml:space="preserve"> </w:t>
      </w:r>
      <w:r w:rsidRPr="005E70B5">
        <w:rPr>
          <w:rFonts w:cs="Arial"/>
        </w:rPr>
        <w:t>wird für die Wasserförderung eine durchgehende Förderstrecke von einer Wasserentnahmestelle bis zu einer Wasserabgabestelle (zur Einsatzstelle) aufgebaut. Das zu fördernde Löschwasser wird dabei von Feuerlöschkreiselpumpe zu Feuerlöschkreiselpumpe (Pumpenreihenschaltung) gefördert und</w:t>
      </w:r>
    </w:p>
    <w:p w14:paraId="36928AE7" w14:textId="63B6AC52" w:rsidR="00E93FC4" w:rsidRPr="005E70B5" w:rsidRDefault="00E93FC4" w:rsidP="00E93FC4">
      <w:pPr>
        <w:rPr>
          <w:rFonts w:cs="Arial"/>
        </w:rPr>
      </w:pPr>
      <w:r w:rsidRPr="005E70B5">
        <w:rPr>
          <w:rFonts w:cs="Arial"/>
        </w:rPr>
        <w:t>unter einem bestimmten Druck jeweils über ein Sammelstück direkt dem Pumpeneingang der nachfolgenden Feuerlöschkreiselpumpe zugeführt.</w:t>
      </w:r>
    </w:p>
    <w:p w14:paraId="4A2EE065" w14:textId="77777777" w:rsidR="006E3DD7" w:rsidRPr="005E70B5" w:rsidRDefault="006E3DD7" w:rsidP="00E93FC4">
      <w:pPr>
        <w:rPr>
          <w:rFonts w:cs="Arial"/>
        </w:rPr>
      </w:pPr>
    </w:p>
    <w:p w14:paraId="0E186095" w14:textId="77FBB6D3" w:rsidR="00E93FC4" w:rsidRPr="005E70B5" w:rsidRDefault="006E3DD7" w:rsidP="00E93FC4">
      <w:pPr>
        <w:rPr>
          <w:rFonts w:eastAsia="ArialMT" w:cs="Arial"/>
          <w:b/>
          <w:bCs/>
        </w:rPr>
      </w:pPr>
      <w:r w:rsidRPr="005E70B5">
        <w:rPr>
          <w:rFonts w:eastAsia="ArialMT" w:cs="Arial"/>
          <w:b/>
          <w:bCs/>
        </w:rPr>
        <w:sym w:font="Wingdings 2" w:char="F0A2"/>
      </w:r>
      <w:r w:rsidRPr="005E70B5">
        <w:rPr>
          <w:rFonts w:eastAsia="ArialMT" w:cs="Arial"/>
          <w:b/>
          <w:bCs/>
        </w:rPr>
        <w:t xml:space="preserve">   </w:t>
      </w:r>
      <w:r w:rsidR="00E93FC4" w:rsidRPr="005E70B5">
        <w:rPr>
          <w:rFonts w:eastAsia="ArialMT" w:cs="Arial"/>
          <w:b/>
          <w:bCs/>
        </w:rPr>
        <w:t>Offene Schaltreihe</w:t>
      </w:r>
    </w:p>
    <w:p w14:paraId="581B326D" w14:textId="77777777" w:rsidR="001F65F3" w:rsidRPr="005E70B5" w:rsidRDefault="00E93FC4" w:rsidP="001F65F3">
      <w:pPr>
        <w:rPr>
          <w:rFonts w:eastAsia="ArialMT" w:cs="Arial"/>
        </w:rPr>
      </w:pPr>
      <w:r w:rsidRPr="005E70B5">
        <w:rPr>
          <w:rFonts w:cs="Arial"/>
        </w:rPr>
        <w:t>Bei einer</w:t>
      </w:r>
      <w:r w:rsidRPr="005E70B5">
        <w:rPr>
          <w:rFonts w:cs="Arial"/>
          <w:b/>
        </w:rPr>
        <w:t xml:space="preserve"> </w:t>
      </w:r>
      <w:r w:rsidRPr="005E70B5">
        <w:rPr>
          <w:rFonts w:cs="Arial"/>
          <w:bCs/>
        </w:rPr>
        <w:t>offenen Schaltreihe</w:t>
      </w:r>
      <w:r w:rsidRPr="005E70B5">
        <w:rPr>
          <w:rFonts w:cs="Arial"/>
          <w:b/>
        </w:rPr>
        <w:t xml:space="preserve"> </w:t>
      </w:r>
      <w:r w:rsidRPr="005E70B5">
        <w:rPr>
          <w:rFonts w:cs="Arial"/>
        </w:rPr>
        <w:t>wird für die Wasserförderung eine Förderstrecke aufgebaut, die durch Einleiten des Wassers in transportable Löschwasserbehälter oder in Löschwasserbehälter von Löschfahrzeugen unterbrochen (Pufferbetrieb) wird</w:t>
      </w:r>
      <w:r w:rsidRPr="005E70B5">
        <w:rPr>
          <w:rFonts w:eastAsia="ArialMT" w:cs="Arial"/>
        </w:rPr>
        <w:t xml:space="preserve">. </w:t>
      </w:r>
    </w:p>
    <w:p w14:paraId="11D5977A" w14:textId="7D5D6EAB" w:rsidR="002870F4" w:rsidRPr="005E70B5" w:rsidRDefault="001F65F3" w:rsidP="001F65F3">
      <w:pPr>
        <w:spacing w:after="240"/>
        <w:rPr>
          <w:rFonts w:cs="Arial"/>
        </w:rPr>
      </w:pPr>
      <w:r w:rsidRPr="005E70B5">
        <w:rPr>
          <w:rFonts w:eastAsia="ArialMT" w:cs="Arial"/>
        </w:rPr>
        <w:t xml:space="preserve">An transportablen Löschwasserbehältern erfolgt ein erneutes Ansaugen und Weiterleiten des Löschwassers durch eine nachfolgende Feuerlöschkreiselpumpe. Aus Löschwasserbehältern von Löschfahrzeugen erfolgt die Weiterleitung des Löschwassers im Tankbetrieb. </w:t>
      </w:r>
      <w:r w:rsidRPr="005E70B5">
        <w:rPr>
          <w:rFonts w:cs="Arial"/>
        </w:rPr>
        <w:t>Um eine Verschmutzung des Löschwasserbehälters zu vermeiden, sollte diese Möglichkeit aber vermieden werden.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754"/>
      </w:tblGrid>
      <w:tr w:rsidR="002870F4" w:rsidRPr="005E70B5" w14:paraId="0665CF0D" w14:textId="77777777" w:rsidTr="0090163A">
        <w:tc>
          <w:tcPr>
            <w:tcW w:w="6754" w:type="dxa"/>
          </w:tcPr>
          <w:p w14:paraId="4A20D6CC" w14:textId="77777777" w:rsidR="002870F4" w:rsidRPr="005E70B5" w:rsidRDefault="002870F4" w:rsidP="0090163A">
            <w:pPr>
              <w:pStyle w:val="Zusatzinfoberschrift"/>
              <w:spacing w:line="276" w:lineRule="auto"/>
              <w:rPr>
                <w:rStyle w:val="Hervorhebung"/>
                <w:rFonts w:cs="Arial"/>
                <w:i/>
              </w:rPr>
            </w:pPr>
            <w:r w:rsidRPr="005E70B5">
              <w:rPr>
                <w:rStyle w:val="Hervorhebung"/>
                <w:rFonts w:cs="Arial"/>
                <w:i/>
              </w:rPr>
              <w:t>Zusatzinformation</w:t>
            </w:r>
          </w:p>
          <w:p w14:paraId="4D1F0882" w14:textId="68C9AD4F" w:rsidR="002870F4" w:rsidRPr="005E70B5" w:rsidRDefault="002870F4" w:rsidP="0090163A">
            <w:pPr>
              <w:spacing w:line="276" w:lineRule="auto"/>
              <w:rPr>
                <w:rFonts w:cs="Arial"/>
                <w:i/>
                <w:iCs/>
              </w:rPr>
            </w:pPr>
            <w:r w:rsidRPr="005E70B5">
              <w:rPr>
                <w:rFonts w:cs="Arial"/>
                <w:i/>
                <w:iCs/>
              </w:rPr>
              <w:t xml:space="preserve">Bei der Wasserförderung </w:t>
            </w:r>
            <w:r w:rsidR="00C43116">
              <w:rPr>
                <w:rFonts w:cs="Arial"/>
                <w:i/>
                <w:iCs/>
              </w:rPr>
              <w:t>in einer offene</w:t>
            </w:r>
            <w:r w:rsidR="0012095B">
              <w:rPr>
                <w:rFonts w:cs="Arial"/>
                <w:i/>
                <w:iCs/>
              </w:rPr>
              <w:t>n</w:t>
            </w:r>
            <w:r w:rsidR="00C43116">
              <w:rPr>
                <w:rFonts w:cs="Arial"/>
                <w:i/>
                <w:iCs/>
              </w:rPr>
              <w:t xml:space="preserve"> Schaltreihe </w:t>
            </w:r>
            <w:r w:rsidRPr="005E70B5">
              <w:rPr>
                <w:rFonts w:cs="Arial"/>
                <w:i/>
                <w:iCs/>
              </w:rPr>
              <w:t>wird die Weiterleitung von Druckstöße vermieden, die durch plötzliches Öffnen oder Schließen von Verteilern und Strahlrohren verursacht werden.</w:t>
            </w:r>
          </w:p>
          <w:p w14:paraId="2F605736" w14:textId="5AFB2CB2" w:rsidR="002870F4" w:rsidRPr="005E70B5" w:rsidRDefault="002870F4" w:rsidP="0090163A">
            <w:pPr>
              <w:spacing w:line="276" w:lineRule="auto"/>
              <w:rPr>
                <w:rFonts w:cs="Arial"/>
                <w:i/>
                <w:iCs/>
              </w:rPr>
            </w:pPr>
            <w:r w:rsidRPr="005E70B5">
              <w:rPr>
                <w:rFonts w:cs="Arial"/>
                <w:i/>
                <w:iCs/>
              </w:rPr>
              <w:t>Außerdem lassen sich defekte Druckschläuche innerhalb der Förderstrecke auswechseln, ohne dass für die gesamte Förderstrecke „Wasser halt!“ erfolgen muss</w:t>
            </w:r>
            <w:r w:rsidR="00782F78" w:rsidRPr="005E70B5">
              <w:rPr>
                <w:rFonts w:cs="Arial"/>
                <w:i/>
                <w:iCs/>
              </w:rPr>
              <w:t>.</w:t>
            </w:r>
          </w:p>
          <w:p w14:paraId="68DD21C7" w14:textId="17668670" w:rsidR="002870F4" w:rsidRPr="005E70B5" w:rsidRDefault="00782F78" w:rsidP="0090163A">
            <w:pPr>
              <w:spacing w:line="276" w:lineRule="auto"/>
              <w:rPr>
                <w:rStyle w:val="Hervorhebung"/>
                <w:rFonts w:cs="Arial"/>
                <w:i w:val="0"/>
              </w:rPr>
            </w:pPr>
            <w:r w:rsidRPr="005E70B5">
              <w:rPr>
                <w:rFonts w:cs="Arial"/>
                <w:i/>
                <w:iCs/>
              </w:rPr>
              <w:t xml:space="preserve">Da das Wasser frei in einen Löschwasserbehälter einlaufen kann, kann der „eingesparte“ Eingangsdruck </w:t>
            </w:r>
            <w:r w:rsidR="00396909">
              <w:rPr>
                <w:rFonts w:cs="Arial"/>
                <w:i/>
                <w:iCs/>
              </w:rPr>
              <w:t>für eine folgende Feuerlöschkreiselpumpe zu</w:t>
            </w:r>
            <w:r w:rsidRPr="005E70B5">
              <w:rPr>
                <w:rFonts w:cs="Arial"/>
                <w:i/>
                <w:iCs/>
              </w:rPr>
              <w:t xml:space="preserve"> Verlängerung der Förderstrecke genutzt werden.</w:t>
            </w:r>
          </w:p>
        </w:tc>
      </w:tr>
      <w:bookmarkEnd w:id="5"/>
    </w:tbl>
    <w:p w14:paraId="5059CCE9" w14:textId="77777777" w:rsidR="00EF1F91" w:rsidRPr="005E70B5" w:rsidRDefault="00EF1F91" w:rsidP="00EF1F91">
      <w:pPr>
        <w:rPr>
          <w:rStyle w:val="Hervorhebung"/>
          <w:rFonts w:cs="Arial"/>
          <w:i w:val="0"/>
          <w:iCs w:val="0"/>
        </w:rPr>
      </w:pPr>
    </w:p>
    <w:p w14:paraId="2016DA57" w14:textId="77777777" w:rsidR="00EF1F91" w:rsidRPr="005E70B5" w:rsidRDefault="00EF1F91" w:rsidP="00EF1F91">
      <w:pPr>
        <w:rPr>
          <w:rStyle w:val="Hervorhebung"/>
          <w:rFonts w:cs="Arial"/>
        </w:rPr>
        <w:sectPr w:rsidR="00EF1F91" w:rsidRPr="005E70B5"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5E70B5" w:rsidRPr="005E70B5" w14:paraId="4DB34292"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18108B0D" w14:textId="71233E10" w:rsidR="003F5D18" w:rsidRPr="005E70B5" w:rsidRDefault="003F5D18" w:rsidP="003F5D18">
            <w:pPr>
              <w:jc w:val="center"/>
              <w:rPr>
                <w:rFonts w:cs="Arial"/>
                <w:b/>
                <w:bCs/>
                <w:sz w:val="24"/>
                <w:szCs w:val="24"/>
              </w:rPr>
            </w:pPr>
            <w:r w:rsidRPr="005E70B5">
              <w:rPr>
                <w:rStyle w:val="Fett"/>
                <w:rFonts w:ascii="Arial" w:hAnsi="Arial" w:cs="Arial"/>
                <w:szCs w:val="24"/>
              </w:rPr>
              <w:lastRenderedPageBreak/>
              <w:t xml:space="preserve">Ausbildungseinheit:  </w:t>
            </w:r>
            <w:r w:rsidR="00511420" w:rsidRPr="005E70B5">
              <w:rPr>
                <w:rFonts w:cs="Arial"/>
                <w:b/>
                <w:bCs/>
                <w:sz w:val="24"/>
                <w:szCs w:val="24"/>
              </w:rPr>
              <w:t>11</w:t>
            </w:r>
            <w:r w:rsidRPr="005E70B5">
              <w:rPr>
                <w:rFonts w:cs="Arial"/>
                <w:b/>
                <w:bCs/>
                <w:sz w:val="24"/>
                <w:szCs w:val="24"/>
              </w:rPr>
              <w:t>.</w:t>
            </w:r>
            <w:r w:rsidR="00511420" w:rsidRPr="005E70B5">
              <w:rPr>
                <w:rFonts w:cs="Arial"/>
                <w:b/>
                <w:bCs/>
                <w:sz w:val="24"/>
                <w:szCs w:val="24"/>
              </w:rPr>
              <w:t>3</w:t>
            </w:r>
            <w:r w:rsidRPr="005E70B5">
              <w:rPr>
                <w:rFonts w:cs="Arial"/>
                <w:b/>
                <w:bCs/>
                <w:sz w:val="24"/>
                <w:szCs w:val="24"/>
              </w:rPr>
              <w:t xml:space="preserve"> </w:t>
            </w:r>
            <w:r w:rsidR="00302F38" w:rsidRPr="005E70B5">
              <w:rPr>
                <w:rFonts w:cs="Arial"/>
                <w:b/>
                <w:bCs/>
                <w:sz w:val="24"/>
                <w:szCs w:val="24"/>
              </w:rPr>
              <w:t xml:space="preserve">  </w:t>
            </w:r>
            <w:r w:rsidR="00DB1047" w:rsidRPr="005E70B5">
              <w:rPr>
                <w:rFonts w:cs="Arial"/>
                <w:b/>
                <w:bCs/>
                <w:sz w:val="24"/>
                <w:szCs w:val="24"/>
              </w:rPr>
              <w:t>Abschnitte einer Förderstrecke</w:t>
            </w:r>
            <w:r w:rsidR="00471F46" w:rsidRPr="005E70B5">
              <w:rPr>
                <w:rFonts w:cs="Arial"/>
                <w:b/>
                <w:bCs/>
                <w:sz w:val="24"/>
                <w:szCs w:val="24"/>
              </w:rPr>
              <w:t xml:space="preserve"> / Länge einer Förderstrecke</w:t>
            </w:r>
          </w:p>
        </w:tc>
      </w:tr>
      <w:tr w:rsidR="005E70B5" w:rsidRPr="005E70B5" w14:paraId="620DB66F" w14:textId="77777777" w:rsidTr="0058555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10DB480" w14:textId="77777777" w:rsidR="005712E8" w:rsidRPr="005E70B5" w:rsidRDefault="005712E8" w:rsidP="009918E6">
            <w:pPr>
              <w:jc w:val="center"/>
              <w:rPr>
                <w:rStyle w:val="Fett"/>
                <w:rFonts w:ascii="Arial" w:hAnsi="Arial" w:cs="Arial"/>
              </w:rPr>
            </w:pPr>
            <w:r w:rsidRPr="005E70B5">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5D28E0F" w14:textId="77777777" w:rsidR="005712E8" w:rsidRPr="005E70B5" w:rsidRDefault="005712E8" w:rsidP="009918E6">
            <w:pPr>
              <w:jc w:val="center"/>
              <w:rPr>
                <w:rStyle w:val="Fett"/>
                <w:rFonts w:ascii="Arial" w:hAnsi="Arial" w:cs="Arial"/>
              </w:rPr>
            </w:pPr>
            <w:r w:rsidRPr="005E70B5">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9A09D27" w14:textId="77777777" w:rsidR="005712E8" w:rsidRPr="005E70B5" w:rsidRDefault="005712E8" w:rsidP="009918E6">
            <w:pPr>
              <w:jc w:val="center"/>
              <w:rPr>
                <w:rStyle w:val="Fett"/>
                <w:rFonts w:ascii="Arial" w:hAnsi="Arial" w:cs="Arial"/>
              </w:rPr>
            </w:pPr>
            <w:r w:rsidRPr="005E70B5">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1B9DADA" w14:textId="77777777" w:rsidR="005712E8" w:rsidRPr="005E70B5" w:rsidRDefault="005712E8" w:rsidP="009918E6">
            <w:pPr>
              <w:jc w:val="center"/>
              <w:rPr>
                <w:rStyle w:val="Fett"/>
                <w:rFonts w:ascii="Arial" w:hAnsi="Arial" w:cs="Arial"/>
              </w:rPr>
            </w:pPr>
            <w:r w:rsidRPr="005E70B5">
              <w:rPr>
                <w:rStyle w:val="Fett"/>
                <w:rFonts w:ascii="Arial" w:hAnsi="Arial" w:cs="Arial"/>
              </w:rPr>
              <w:t>Organisation / Hinweise</w:t>
            </w:r>
          </w:p>
        </w:tc>
      </w:tr>
      <w:tr w:rsidR="005E70B5" w:rsidRPr="005E70B5" w14:paraId="2464ED16" w14:textId="77777777" w:rsidTr="00B402BF">
        <w:tc>
          <w:tcPr>
            <w:tcW w:w="851" w:type="dxa"/>
            <w:tcBorders>
              <w:top w:val="single" w:sz="2" w:space="0" w:color="auto"/>
              <w:left w:val="single" w:sz="2" w:space="0" w:color="auto"/>
              <w:bottom w:val="nil"/>
              <w:right w:val="single" w:sz="2" w:space="0" w:color="auto"/>
            </w:tcBorders>
          </w:tcPr>
          <w:p w14:paraId="431CA6FA" w14:textId="77777777" w:rsidR="005712E8" w:rsidRPr="005E70B5" w:rsidRDefault="005712E8" w:rsidP="009918E6">
            <w:pPr>
              <w:rPr>
                <w:rFonts w:cs="Arial"/>
              </w:rPr>
            </w:pPr>
          </w:p>
        </w:tc>
        <w:tc>
          <w:tcPr>
            <w:tcW w:w="4252" w:type="dxa"/>
            <w:tcBorders>
              <w:top w:val="single" w:sz="2" w:space="0" w:color="auto"/>
              <w:left w:val="single" w:sz="2" w:space="0" w:color="auto"/>
              <w:bottom w:val="nil"/>
              <w:right w:val="single" w:sz="2" w:space="0" w:color="auto"/>
            </w:tcBorders>
          </w:tcPr>
          <w:p w14:paraId="3D3E98D1" w14:textId="11526655" w:rsidR="005712E8" w:rsidRPr="005E70B5" w:rsidRDefault="00C50874" w:rsidP="009918E6">
            <w:pPr>
              <w:pStyle w:val="Zitat"/>
              <w:rPr>
                <w:rFonts w:cs="Arial"/>
                <w:color w:val="auto"/>
              </w:rPr>
            </w:pPr>
            <w:r w:rsidRPr="005E70B5">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25795528" w14:textId="77777777" w:rsidR="005712E8" w:rsidRPr="005E70B5" w:rsidRDefault="005712E8" w:rsidP="009918E6">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3AC4A118" w14:textId="77777777" w:rsidR="005712E8" w:rsidRPr="005E70B5" w:rsidRDefault="005712E8" w:rsidP="009918E6">
            <w:pPr>
              <w:rPr>
                <w:rFonts w:cs="Arial"/>
              </w:rPr>
            </w:pPr>
          </w:p>
        </w:tc>
      </w:tr>
      <w:tr w:rsidR="005E70B5" w:rsidRPr="005E70B5" w14:paraId="7D9FAAAC" w14:textId="77777777" w:rsidTr="00B402BF">
        <w:tc>
          <w:tcPr>
            <w:tcW w:w="851" w:type="dxa"/>
            <w:tcBorders>
              <w:top w:val="nil"/>
              <w:left w:val="single" w:sz="2" w:space="0" w:color="auto"/>
              <w:bottom w:val="single" w:sz="4" w:space="0" w:color="auto"/>
              <w:right w:val="single" w:sz="2" w:space="0" w:color="auto"/>
            </w:tcBorders>
          </w:tcPr>
          <w:p w14:paraId="4EE836E3" w14:textId="34E064A2" w:rsidR="00BA2639" w:rsidRPr="005E70B5" w:rsidRDefault="005E70B5" w:rsidP="00BA2639">
            <w:pPr>
              <w:spacing w:line="276" w:lineRule="auto"/>
              <w:jc w:val="center"/>
              <w:rPr>
                <w:rFonts w:cs="Arial"/>
              </w:rPr>
            </w:pPr>
            <w:r>
              <w:rPr>
                <w:rFonts w:cs="Arial"/>
              </w:rPr>
              <w:t>3</w:t>
            </w:r>
            <w:r w:rsidR="00BA2639" w:rsidRPr="005E70B5">
              <w:rPr>
                <w:rFonts w:cs="Arial"/>
              </w:rPr>
              <w:t xml:space="preserve"> min</w:t>
            </w:r>
          </w:p>
        </w:tc>
        <w:tc>
          <w:tcPr>
            <w:tcW w:w="4252" w:type="dxa"/>
            <w:tcBorders>
              <w:top w:val="nil"/>
              <w:left w:val="single" w:sz="2" w:space="0" w:color="auto"/>
              <w:bottom w:val="single" w:sz="4" w:space="0" w:color="auto"/>
              <w:right w:val="single" w:sz="2" w:space="0" w:color="auto"/>
            </w:tcBorders>
          </w:tcPr>
          <w:p w14:paraId="3D8E90C2" w14:textId="6E8E9949" w:rsidR="00BA2639" w:rsidRPr="005E70B5" w:rsidRDefault="00BA2639" w:rsidP="00BA2639">
            <w:pPr>
              <w:pStyle w:val="Listenabsatz"/>
              <w:numPr>
                <w:ilvl w:val="0"/>
                <w:numId w:val="3"/>
              </w:numPr>
              <w:spacing w:before="120" w:after="120" w:line="276" w:lineRule="auto"/>
              <w:ind w:left="227" w:hanging="227"/>
              <w:contextualSpacing w:val="0"/>
              <w:rPr>
                <w:rFonts w:cs="Arial"/>
              </w:rPr>
            </w:pPr>
            <w:r w:rsidRPr="005E70B5">
              <w:rPr>
                <w:rFonts w:cs="Arial"/>
              </w:rPr>
              <w:t xml:space="preserve">die unterschiedlichen Abschnitte einer Förderstrecke </w:t>
            </w:r>
            <w:r w:rsidR="000165AE" w:rsidRPr="005E70B5">
              <w:rPr>
                <w:rFonts w:cs="Arial"/>
              </w:rPr>
              <w:t xml:space="preserve">erklären </w:t>
            </w:r>
            <w:r w:rsidRPr="005E70B5">
              <w:rPr>
                <w:rFonts w:cs="Arial"/>
              </w:rPr>
              <w:t>können.</w:t>
            </w:r>
          </w:p>
        </w:tc>
        <w:tc>
          <w:tcPr>
            <w:tcW w:w="6096" w:type="dxa"/>
            <w:tcBorders>
              <w:top w:val="nil"/>
              <w:left w:val="single" w:sz="2" w:space="0" w:color="auto"/>
              <w:bottom w:val="single" w:sz="4" w:space="0" w:color="auto"/>
              <w:right w:val="single" w:sz="2" w:space="0" w:color="auto"/>
            </w:tcBorders>
          </w:tcPr>
          <w:p w14:paraId="07742027" w14:textId="77777777" w:rsidR="00BA2639" w:rsidRPr="005E70B5" w:rsidRDefault="00BA2639" w:rsidP="00BA2639">
            <w:pPr>
              <w:spacing w:line="276" w:lineRule="auto"/>
              <w:rPr>
                <w:rFonts w:cs="Arial"/>
              </w:rPr>
            </w:pPr>
            <w:bookmarkStart w:id="6" w:name="_Hlk66278755"/>
            <w:r w:rsidRPr="005E70B5">
              <w:rPr>
                <w:rFonts w:cs="Arial"/>
              </w:rPr>
              <w:t xml:space="preserve">Teilstrecke Wasserentnahme </w:t>
            </w:r>
          </w:p>
          <w:p w14:paraId="5D63A4D5" w14:textId="6D8687C2" w:rsidR="00BA2639" w:rsidRPr="005E70B5" w:rsidRDefault="00BA2639" w:rsidP="002A13E5">
            <w:pPr>
              <w:pStyle w:val="Listenabsatz"/>
              <w:numPr>
                <w:ilvl w:val="0"/>
                <w:numId w:val="16"/>
              </w:numPr>
              <w:spacing w:before="120" w:line="276" w:lineRule="auto"/>
              <w:ind w:left="227" w:hanging="227"/>
              <w:contextualSpacing w:val="0"/>
              <w:rPr>
                <w:rFonts w:cs="Arial"/>
              </w:rPr>
            </w:pPr>
            <w:r w:rsidRPr="005E70B5">
              <w:rPr>
                <w:rFonts w:cs="Arial"/>
              </w:rPr>
              <w:t>Die Länge der Saug- beziehungsweise Druckleitung/-en zwischen der Wasserentnahmestelle und der ersten Feuerlöschkreiselpumpe.</w:t>
            </w:r>
          </w:p>
          <w:p w14:paraId="26D12BB6" w14:textId="3D361921" w:rsidR="00BA2639" w:rsidRPr="005E70B5" w:rsidRDefault="00BA2639" w:rsidP="00BA2639">
            <w:pPr>
              <w:spacing w:line="276" w:lineRule="auto"/>
              <w:rPr>
                <w:rFonts w:cs="Arial"/>
              </w:rPr>
            </w:pPr>
            <w:r w:rsidRPr="005E70B5">
              <w:rPr>
                <w:rFonts w:cs="Arial"/>
              </w:rPr>
              <w:t>Teilstrecke Feuer</w:t>
            </w:r>
            <w:r w:rsidR="00513E25">
              <w:rPr>
                <w:rFonts w:cs="Arial"/>
              </w:rPr>
              <w:t>löschkreisel</w:t>
            </w:r>
            <w:r w:rsidRPr="005E70B5">
              <w:rPr>
                <w:rFonts w:cs="Arial"/>
              </w:rPr>
              <w:t xml:space="preserve">pumpen </w:t>
            </w:r>
          </w:p>
          <w:p w14:paraId="2D0853EB" w14:textId="7BEE13FC" w:rsidR="00BA2639" w:rsidRPr="005E70B5" w:rsidRDefault="00BA2639" w:rsidP="002A13E5">
            <w:pPr>
              <w:pStyle w:val="Listenabsatz"/>
              <w:numPr>
                <w:ilvl w:val="0"/>
                <w:numId w:val="17"/>
              </w:numPr>
              <w:spacing w:before="120" w:line="276" w:lineRule="auto"/>
              <w:ind w:left="227" w:hanging="227"/>
              <w:contextualSpacing w:val="0"/>
              <w:rPr>
                <w:rFonts w:cs="Arial"/>
              </w:rPr>
            </w:pPr>
            <w:r w:rsidRPr="005E70B5">
              <w:rPr>
                <w:rFonts w:cs="Arial"/>
              </w:rPr>
              <w:t xml:space="preserve">Die Länge der Druckleitung/-en zwischen </w:t>
            </w:r>
            <w:r w:rsidR="00CB3B90" w:rsidRPr="005E70B5">
              <w:rPr>
                <w:rFonts w:cs="Arial"/>
              </w:rPr>
              <w:t>zwei</w:t>
            </w:r>
            <w:r w:rsidRPr="005E70B5">
              <w:rPr>
                <w:rFonts w:cs="Arial"/>
              </w:rPr>
              <w:t xml:space="preserve"> Feuerlöschkreiselpumpen. </w:t>
            </w:r>
          </w:p>
          <w:p w14:paraId="46B72597" w14:textId="77777777" w:rsidR="00BA2639" w:rsidRPr="005E70B5" w:rsidRDefault="00BA2639" w:rsidP="00BA2639">
            <w:pPr>
              <w:autoSpaceDE w:val="0"/>
              <w:autoSpaceDN w:val="0"/>
              <w:adjustRightInd w:val="0"/>
              <w:spacing w:line="276" w:lineRule="auto"/>
              <w:rPr>
                <w:rFonts w:cs="Arial"/>
              </w:rPr>
            </w:pPr>
            <w:r w:rsidRPr="005E70B5">
              <w:rPr>
                <w:rFonts w:cs="Arial"/>
              </w:rPr>
              <w:t xml:space="preserve">Teilstrecke Wasserabgabe </w:t>
            </w:r>
          </w:p>
          <w:p w14:paraId="39C2A845" w14:textId="0B317FF9" w:rsidR="00BA2639" w:rsidRPr="005E70B5" w:rsidRDefault="00BA2639" w:rsidP="002A13E5">
            <w:pPr>
              <w:pStyle w:val="Listenabsatz"/>
              <w:numPr>
                <w:ilvl w:val="0"/>
                <w:numId w:val="18"/>
              </w:numPr>
              <w:spacing w:before="120" w:after="120" w:line="276" w:lineRule="auto"/>
              <w:ind w:left="227" w:hanging="227"/>
              <w:contextualSpacing w:val="0"/>
              <w:rPr>
                <w:rFonts w:cs="Arial"/>
              </w:rPr>
            </w:pPr>
            <w:r w:rsidRPr="005E70B5">
              <w:rPr>
                <w:rFonts w:cs="Arial"/>
              </w:rPr>
              <w:t xml:space="preserve">Die Länge der Druckleitungen zwischen der letzten Feuerlöschkreiselpumpe und der Wasserabgabestelle. </w:t>
            </w:r>
            <w:bookmarkEnd w:id="6"/>
          </w:p>
        </w:tc>
        <w:tc>
          <w:tcPr>
            <w:tcW w:w="2977" w:type="dxa"/>
            <w:tcBorders>
              <w:top w:val="nil"/>
              <w:left w:val="single" w:sz="2" w:space="0" w:color="auto"/>
              <w:bottom w:val="single" w:sz="4" w:space="0" w:color="auto"/>
              <w:right w:val="single" w:sz="2" w:space="0" w:color="auto"/>
            </w:tcBorders>
          </w:tcPr>
          <w:p w14:paraId="7BBE207A" w14:textId="15B6A204" w:rsidR="00BA2639" w:rsidRPr="005E70B5" w:rsidRDefault="00BA2639" w:rsidP="00BA2639">
            <w:pPr>
              <w:spacing w:line="276" w:lineRule="auto"/>
              <w:rPr>
                <w:rFonts w:cs="Arial"/>
                <w:b/>
              </w:rPr>
            </w:pPr>
            <w:r w:rsidRPr="005E70B5">
              <w:rPr>
                <w:rFonts w:cs="Arial"/>
                <w:b/>
              </w:rPr>
              <w:t xml:space="preserve">Folie </w:t>
            </w:r>
            <w:r w:rsidR="00511420" w:rsidRPr="005E70B5">
              <w:rPr>
                <w:rFonts w:cs="Arial"/>
                <w:b/>
              </w:rPr>
              <w:t>6</w:t>
            </w:r>
          </w:p>
          <w:p w14:paraId="0CB75F12" w14:textId="4C66283E" w:rsidR="00BA2639" w:rsidRPr="005E70B5" w:rsidRDefault="00513E25" w:rsidP="00BA2639">
            <w:pPr>
              <w:spacing w:line="276" w:lineRule="auto"/>
              <w:rPr>
                <w:rFonts w:cs="Arial"/>
              </w:rPr>
            </w:pPr>
            <w:r w:rsidRPr="00513E25">
              <w:rPr>
                <w:rFonts w:cs="Arial"/>
                <w:noProof/>
                <w:lang w:eastAsia="de-DE"/>
              </w:rPr>
              <w:drawing>
                <wp:inline distT="0" distB="0" distL="0" distR="0" wp14:anchorId="56B8DD03" wp14:editId="3DCEB7B2">
                  <wp:extent cx="1702407" cy="1180021"/>
                  <wp:effectExtent l="19050" t="19050" r="12700" b="203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752" cy="1183032"/>
                          </a:xfrm>
                          <a:prstGeom prst="rect">
                            <a:avLst/>
                          </a:prstGeom>
                          <a:noFill/>
                          <a:ln w="3175">
                            <a:solidFill>
                              <a:schemeClr val="tx1"/>
                            </a:solidFill>
                          </a:ln>
                        </pic:spPr>
                      </pic:pic>
                    </a:graphicData>
                  </a:graphic>
                </wp:inline>
              </w:drawing>
            </w:r>
          </w:p>
          <w:p w14:paraId="47F0D81D" w14:textId="276EF418" w:rsidR="00BA2639" w:rsidRPr="005E70B5" w:rsidRDefault="00BA2639" w:rsidP="00BA2639">
            <w:pPr>
              <w:spacing w:line="276" w:lineRule="auto"/>
              <w:rPr>
                <w:rFonts w:cs="Arial"/>
              </w:rPr>
            </w:pPr>
            <w:r w:rsidRPr="005E70B5">
              <w:rPr>
                <w:rFonts w:cs="Arial"/>
              </w:rPr>
              <w:t xml:space="preserve">Lernunterlage Kapitel </w:t>
            </w:r>
            <w:r w:rsidR="00511420" w:rsidRPr="005E70B5">
              <w:rPr>
                <w:rFonts w:cs="Arial"/>
              </w:rPr>
              <w:t>2</w:t>
            </w:r>
          </w:p>
        </w:tc>
      </w:tr>
      <w:tr w:rsidR="005E70B5" w:rsidRPr="005E70B5" w14:paraId="1DCAEA67" w14:textId="77777777" w:rsidTr="00B402BF">
        <w:tc>
          <w:tcPr>
            <w:tcW w:w="851" w:type="dxa"/>
            <w:tcBorders>
              <w:top w:val="single" w:sz="4" w:space="0" w:color="auto"/>
              <w:left w:val="single" w:sz="2" w:space="0" w:color="auto"/>
              <w:bottom w:val="single" w:sz="2" w:space="0" w:color="auto"/>
              <w:right w:val="single" w:sz="2" w:space="0" w:color="auto"/>
            </w:tcBorders>
          </w:tcPr>
          <w:p w14:paraId="382A0A6E" w14:textId="4407A03E" w:rsidR="00B402BF" w:rsidRPr="005E70B5" w:rsidRDefault="005E70B5" w:rsidP="00B402BF">
            <w:pPr>
              <w:jc w:val="center"/>
              <w:rPr>
                <w:rFonts w:cs="Arial"/>
              </w:rPr>
            </w:pPr>
            <w:r>
              <w:rPr>
                <w:rFonts w:cs="Arial"/>
              </w:rPr>
              <w:t>3</w:t>
            </w:r>
            <w:r w:rsidR="00B402BF" w:rsidRPr="005E70B5">
              <w:rPr>
                <w:rFonts w:cs="Arial"/>
              </w:rPr>
              <w:t xml:space="preserve"> min</w:t>
            </w:r>
          </w:p>
        </w:tc>
        <w:tc>
          <w:tcPr>
            <w:tcW w:w="4252" w:type="dxa"/>
            <w:tcBorders>
              <w:top w:val="single" w:sz="4" w:space="0" w:color="auto"/>
              <w:left w:val="single" w:sz="2" w:space="0" w:color="auto"/>
              <w:bottom w:val="single" w:sz="2" w:space="0" w:color="auto"/>
              <w:right w:val="single" w:sz="2" w:space="0" w:color="auto"/>
            </w:tcBorders>
          </w:tcPr>
          <w:p w14:paraId="3FDEF7BA" w14:textId="388628A6" w:rsidR="00B402BF" w:rsidRPr="005E70B5" w:rsidRDefault="00B402BF" w:rsidP="00B402BF">
            <w:pPr>
              <w:pStyle w:val="Listenabsatz"/>
              <w:numPr>
                <w:ilvl w:val="0"/>
                <w:numId w:val="3"/>
              </w:numPr>
              <w:spacing w:before="120" w:after="120" w:line="276" w:lineRule="auto"/>
              <w:ind w:left="227" w:hanging="227"/>
              <w:contextualSpacing w:val="0"/>
              <w:rPr>
                <w:rFonts w:cs="Arial"/>
              </w:rPr>
            </w:pPr>
            <w:r w:rsidRPr="005E70B5">
              <w:rPr>
                <w:rFonts w:cs="Arial"/>
              </w:rPr>
              <w:t xml:space="preserve">die unterschiedlichen Längen einer Förderstrecke </w:t>
            </w:r>
            <w:r w:rsidR="000165AE" w:rsidRPr="005E70B5">
              <w:rPr>
                <w:rFonts w:cs="Arial"/>
              </w:rPr>
              <w:t xml:space="preserve">erklären </w:t>
            </w:r>
            <w:r w:rsidRPr="005E70B5">
              <w:rPr>
                <w:rFonts w:cs="Arial"/>
              </w:rPr>
              <w:t>können.</w:t>
            </w:r>
          </w:p>
        </w:tc>
        <w:tc>
          <w:tcPr>
            <w:tcW w:w="6096" w:type="dxa"/>
            <w:tcBorders>
              <w:top w:val="single" w:sz="4" w:space="0" w:color="auto"/>
              <w:left w:val="single" w:sz="2" w:space="0" w:color="auto"/>
              <w:bottom w:val="single" w:sz="2" w:space="0" w:color="auto"/>
              <w:right w:val="single" w:sz="2" w:space="0" w:color="auto"/>
            </w:tcBorders>
          </w:tcPr>
          <w:p w14:paraId="52B82DE6" w14:textId="50FF8A26" w:rsidR="00B402BF" w:rsidRPr="005E70B5" w:rsidRDefault="00B402BF" w:rsidP="00B402BF">
            <w:pPr>
              <w:spacing w:line="276" w:lineRule="auto"/>
              <w:rPr>
                <w:rFonts w:cs="Arial"/>
              </w:rPr>
            </w:pPr>
            <w:r w:rsidRPr="005E70B5">
              <w:rPr>
                <w:rFonts w:cs="Arial"/>
              </w:rPr>
              <w:t>Einfache Förderstrecke</w:t>
            </w:r>
          </w:p>
          <w:p w14:paraId="7EC5C331" w14:textId="6F122739" w:rsidR="00B402BF" w:rsidRPr="005E70B5" w:rsidRDefault="0090163A" w:rsidP="002A13E5">
            <w:pPr>
              <w:pStyle w:val="Listenabsatz"/>
              <w:numPr>
                <w:ilvl w:val="0"/>
                <w:numId w:val="16"/>
              </w:numPr>
              <w:spacing w:before="120" w:line="276" w:lineRule="auto"/>
              <w:ind w:left="227" w:hanging="227"/>
              <w:contextualSpacing w:val="0"/>
              <w:rPr>
                <w:rFonts w:cs="Arial"/>
              </w:rPr>
            </w:pPr>
            <w:r w:rsidRPr="005E70B5">
              <w:rPr>
                <w:rFonts w:eastAsia="ArialMT" w:cs="Arial"/>
              </w:rPr>
              <w:t xml:space="preserve">An </w:t>
            </w:r>
            <w:r w:rsidR="00513E25">
              <w:rPr>
                <w:rFonts w:eastAsia="ArialMT" w:cs="Arial"/>
              </w:rPr>
              <w:t>eine</w:t>
            </w:r>
            <w:r w:rsidRPr="005E70B5">
              <w:rPr>
                <w:rFonts w:eastAsia="ArialMT" w:cs="Arial"/>
              </w:rPr>
              <w:t xml:space="preserve"> Teilstrecke Wasserentnahme schließt sich unmittelbar </w:t>
            </w:r>
            <w:r w:rsidR="00513E25">
              <w:rPr>
                <w:rFonts w:eastAsia="ArialMT" w:cs="Arial"/>
              </w:rPr>
              <w:t>eine</w:t>
            </w:r>
            <w:r w:rsidRPr="005E70B5">
              <w:rPr>
                <w:rFonts w:eastAsia="ArialMT" w:cs="Arial"/>
              </w:rPr>
              <w:t xml:space="preserve"> Teilstrecke Wasserabgabe an.</w:t>
            </w:r>
          </w:p>
          <w:p w14:paraId="03DE2B8F" w14:textId="5D5FFF01" w:rsidR="00B402BF" w:rsidRPr="005E70B5" w:rsidRDefault="00B402BF" w:rsidP="00B402BF">
            <w:pPr>
              <w:spacing w:line="276" w:lineRule="auto"/>
              <w:rPr>
                <w:rFonts w:cs="Arial"/>
              </w:rPr>
            </w:pPr>
            <w:r w:rsidRPr="005E70B5">
              <w:rPr>
                <w:rFonts w:cs="Arial"/>
              </w:rPr>
              <w:t>Lange Förderstrecke</w:t>
            </w:r>
          </w:p>
          <w:p w14:paraId="67D26546" w14:textId="1726D3AE" w:rsidR="00B402BF" w:rsidRPr="005E70B5" w:rsidRDefault="0090163A" w:rsidP="002A13E5">
            <w:pPr>
              <w:pStyle w:val="Listenabsatz"/>
              <w:numPr>
                <w:ilvl w:val="0"/>
                <w:numId w:val="17"/>
              </w:numPr>
              <w:spacing w:before="120" w:line="276" w:lineRule="auto"/>
              <w:ind w:left="227" w:hanging="227"/>
              <w:contextualSpacing w:val="0"/>
              <w:rPr>
                <w:rFonts w:cs="Arial"/>
              </w:rPr>
            </w:pPr>
            <w:r w:rsidRPr="005E70B5">
              <w:rPr>
                <w:rFonts w:eastAsia="ArialMT" w:cs="Arial"/>
              </w:rPr>
              <w:t xml:space="preserve">An </w:t>
            </w:r>
            <w:r w:rsidR="00513E25">
              <w:rPr>
                <w:rFonts w:eastAsia="ArialMT" w:cs="Arial"/>
              </w:rPr>
              <w:t>eine</w:t>
            </w:r>
            <w:r w:rsidRPr="005E70B5">
              <w:rPr>
                <w:rFonts w:eastAsia="ArialMT" w:cs="Arial"/>
              </w:rPr>
              <w:t xml:space="preserve"> Teilstrecke Wasserentnahme schließ</w:t>
            </w:r>
            <w:r w:rsidR="00A6057D">
              <w:rPr>
                <w:rFonts w:eastAsia="ArialMT" w:cs="Arial"/>
              </w:rPr>
              <w:t>t</w:t>
            </w:r>
            <w:r w:rsidRPr="005E70B5">
              <w:rPr>
                <w:rFonts w:eastAsia="ArialMT" w:cs="Arial"/>
              </w:rPr>
              <w:t xml:space="preserve"> sich eine Teilstrecke Feuer</w:t>
            </w:r>
            <w:r w:rsidR="00513E25">
              <w:rPr>
                <w:rFonts w:eastAsia="ArialMT" w:cs="Arial"/>
              </w:rPr>
              <w:t>löschkreisel</w:t>
            </w:r>
            <w:r w:rsidRPr="005E70B5">
              <w:rPr>
                <w:rFonts w:eastAsia="ArialMT" w:cs="Arial"/>
              </w:rPr>
              <w:t>pumpen an</w:t>
            </w:r>
            <w:r w:rsidR="00A6057D">
              <w:rPr>
                <w:rFonts w:eastAsia="ArialMT" w:cs="Arial"/>
              </w:rPr>
              <w:t xml:space="preserve"> (</w:t>
            </w:r>
            <w:r w:rsidR="00A6057D" w:rsidRPr="005E70B5">
              <w:rPr>
                <w:rFonts w:eastAsia="ArialMT" w:cs="Arial"/>
              </w:rPr>
              <w:t>oder mehrere</w:t>
            </w:r>
            <w:r w:rsidR="00A6057D">
              <w:rPr>
                <w:rFonts w:eastAsia="ArialMT" w:cs="Arial"/>
              </w:rPr>
              <w:t>)</w:t>
            </w:r>
            <w:r w:rsidRPr="005E70B5">
              <w:rPr>
                <w:rFonts w:eastAsia="ArialMT" w:cs="Arial"/>
              </w:rPr>
              <w:t xml:space="preserve">, die am Ende durch eine Teilstrecke Wasserabgabe ergänzt </w:t>
            </w:r>
            <w:r w:rsidR="00A6057D">
              <w:rPr>
                <w:rFonts w:eastAsia="ArialMT" w:cs="Arial"/>
              </w:rPr>
              <w:t>wird</w:t>
            </w:r>
            <w:r w:rsidR="00B402BF" w:rsidRPr="005E70B5">
              <w:rPr>
                <w:rFonts w:cs="Arial"/>
              </w:rPr>
              <w:t xml:space="preserve">. </w:t>
            </w:r>
          </w:p>
        </w:tc>
        <w:tc>
          <w:tcPr>
            <w:tcW w:w="2977" w:type="dxa"/>
            <w:tcBorders>
              <w:top w:val="single" w:sz="4" w:space="0" w:color="auto"/>
              <w:left w:val="single" w:sz="2" w:space="0" w:color="auto"/>
              <w:bottom w:val="single" w:sz="2" w:space="0" w:color="auto"/>
              <w:right w:val="single" w:sz="2" w:space="0" w:color="auto"/>
            </w:tcBorders>
          </w:tcPr>
          <w:p w14:paraId="5FD38567" w14:textId="5526DC98" w:rsidR="00B402BF" w:rsidRPr="005E70B5" w:rsidRDefault="00B402BF" w:rsidP="00B402BF">
            <w:pPr>
              <w:spacing w:line="276" w:lineRule="auto"/>
              <w:rPr>
                <w:rFonts w:cs="Arial"/>
                <w:b/>
              </w:rPr>
            </w:pPr>
            <w:r w:rsidRPr="005E70B5">
              <w:rPr>
                <w:rFonts w:cs="Arial"/>
                <w:b/>
              </w:rPr>
              <w:t xml:space="preserve">Folie </w:t>
            </w:r>
            <w:r w:rsidR="00471F46" w:rsidRPr="005E70B5">
              <w:rPr>
                <w:rFonts w:cs="Arial"/>
                <w:b/>
              </w:rPr>
              <w:t>7</w:t>
            </w:r>
          </w:p>
          <w:p w14:paraId="50B1AC04" w14:textId="665EA9E0" w:rsidR="00B402BF" w:rsidRPr="005E70B5" w:rsidRDefault="00CE4801" w:rsidP="00B402BF">
            <w:pPr>
              <w:spacing w:line="276" w:lineRule="auto"/>
              <w:rPr>
                <w:rFonts w:cs="Arial"/>
              </w:rPr>
            </w:pPr>
            <w:r w:rsidRPr="00CE4801">
              <w:rPr>
                <w:rFonts w:cs="Arial"/>
                <w:noProof/>
                <w:lang w:eastAsia="de-DE"/>
              </w:rPr>
              <w:drawing>
                <wp:inline distT="0" distB="0" distL="0" distR="0" wp14:anchorId="305D81A9" wp14:editId="18772FBD">
                  <wp:extent cx="1714853" cy="1188648"/>
                  <wp:effectExtent l="19050" t="19050" r="19050" b="1206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8617" cy="1191257"/>
                          </a:xfrm>
                          <a:prstGeom prst="rect">
                            <a:avLst/>
                          </a:prstGeom>
                          <a:noFill/>
                          <a:ln w="3175">
                            <a:solidFill>
                              <a:schemeClr val="tx1"/>
                            </a:solidFill>
                          </a:ln>
                        </pic:spPr>
                      </pic:pic>
                    </a:graphicData>
                  </a:graphic>
                </wp:inline>
              </w:drawing>
            </w:r>
          </w:p>
          <w:p w14:paraId="0D840BF2" w14:textId="60B25050" w:rsidR="00E65575" w:rsidRPr="005E70B5" w:rsidRDefault="00B402BF" w:rsidP="00B402BF">
            <w:pPr>
              <w:rPr>
                <w:rFonts w:cs="Arial"/>
              </w:rPr>
            </w:pPr>
            <w:r w:rsidRPr="005E70B5">
              <w:rPr>
                <w:rFonts w:cs="Arial"/>
              </w:rPr>
              <w:t xml:space="preserve">Lernunterlage Kapitel </w:t>
            </w:r>
            <w:r w:rsidR="00471F46" w:rsidRPr="005E70B5">
              <w:rPr>
                <w:rFonts w:cs="Arial"/>
              </w:rPr>
              <w:t>2</w:t>
            </w:r>
          </w:p>
        </w:tc>
      </w:tr>
    </w:tbl>
    <w:p w14:paraId="71637607" w14:textId="77777777" w:rsidR="005712E8" w:rsidRPr="005E70B5" w:rsidRDefault="005712E8" w:rsidP="005712E8">
      <w:pPr>
        <w:pStyle w:val="Listenabsatz"/>
        <w:rPr>
          <w:rFonts w:cs="Arial"/>
        </w:rPr>
        <w:sectPr w:rsidR="005712E8" w:rsidRPr="005E70B5" w:rsidSect="00DC00ED">
          <w:pgSz w:w="16838" w:h="11906" w:orient="landscape" w:code="9"/>
          <w:pgMar w:top="1418" w:right="1418" w:bottom="1134" w:left="1418" w:header="709" w:footer="709" w:gutter="0"/>
          <w:cols w:space="708"/>
          <w:docGrid w:linePitch="360"/>
        </w:sectPr>
      </w:pPr>
    </w:p>
    <w:p w14:paraId="0FB3D9F7" w14:textId="77777777" w:rsidR="005712E8" w:rsidRPr="005E70B5" w:rsidRDefault="005712E8" w:rsidP="005712E8">
      <w:pPr>
        <w:spacing w:after="360"/>
        <w:rPr>
          <w:rStyle w:val="Fett"/>
          <w:rFonts w:ascii="Arial" w:hAnsi="Arial" w:cs="Arial"/>
        </w:rPr>
      </w:pPr>
      <w:r w:rsidRPr="005E70B5">
        <w:rPr>
          <w:rStyle w:val="Fett"/>
          <w:rFonts w:ascii="Arial" w:hAnsi="Arial" w:cs="Arial"/>
        </w:rPr>
        <w:lastRenderedPageBreak/>
        <w:t>Kommentar:</w:t>
      </w:r>
    </w:p>
    <w:p w14:paraId="17D056CD" w14:textId="0585DAE9" w:rsidR="006E3DD7" w:rsidRPr="005E70B5" w:rsidRDefault="006E3DD7" w:rsidP="00012A27">
      <w:pPr>
        <w:rPr>
          <w:rFonts w:cs="Arial"/>
          <w:b/>
          <w:bCs/>
          <w:sz w:val="24"/>
          <w:szCs w:val="24"/>
        </w:rPr>
      </w:pPr>
      <w:r w:rsidRPr="005E70B5">
        <w:rPr>
          <w:rFonts w:cs="Arial"/>
          <w:b/>
          <w:bCs/>
          <w:sz w:val="24"/>
          <w:szCs w:val="24"/>
        </w:rPr>
        <w:t>Abschnitte einer Förderstrecke</w:t>
      </w:r>
    </w:p>
    <w:p w14:paraId="16D6AD5E" w14:textId="294DDB4E" w:rsidR="006E3DD7" w:rsidRPr="005E70B5" w:rsidRDefault="006E3DD7" w:rsidP="00012A27">
      <w:pPr>
        <w:rPr>
          <w:rFonts w:cs="Arial"/>
        </w:rPr>
      </w:pPr>
      <w:r w:rsidRPr="005E70B5">
        <w:rPr>
          <w:rFonts w:cs="Arial"/>
        </w:rPr>
        <w:t>Eine Förderstrecke wird in verschiedene Abschnitte unterteilt, in die Teilstrecke Wasserentnahme, die Teilstrecke Feuerlöschkreiselpumpen und in die Teilstrecke Wasserabgabe.</w:t>
      </w:r>
    </w:p>
    <w:p w14:paraId="6EB751E1" w14:textId="77777777" w:rsidR="006E3DD7" w:rsidRPr="005E70B5" w:rsidRDefault="006E3DD7" w:rsidP="00012A27">
      <w:pPr>
        <w:rPr>
          <w:rFonts w:cs="Arial"/>
        </w:rPr>
      </w:pPr>
    </w:p>
    <w:p w14:paraId="4B8BB620" w14:textId="1EC9F4DF" w:rsidR="00012A27" w:rsidRPr="005E70B5" w:rsidRDefault="006E3DD7" w:rsidP="00012A27">
      <w:pPr>
        <w:rPr>
          <w:rFonts w:cs="Arial"/>
          <w:b/>
          <w:bCs/>
        </w:rPr>
      </w:pPr>
      <w:r w:rsidRPr="005E70B5">
        <w:rPr>
          <w:rFonts w:cs="Arial"/>
          <w:b/>
          <w:bCs/>
        </w:rPr>
        <w:sym w:font="Wingdings 2" w:char="F0A2"/>
      </w:r>
      <w:r w:rsidRPr="005E70B5">
        <w:rPr>
          <w:rFonts w:cs="Arial"/>
          <w:b/>
          <w:bCs/>
        </w:rPr>
        <w:t xml:space="preserve">   </w:t>
      </w:r>
      <w:r w:rsidR="00012A27" w:rsidRPr="005E70B5">
        <w:rPr>
          <w:rFonts w:cs="Arial"/>
          <w:b/>
          <w:bCs/>
        </w:rPr>
        <w:t>Teilstrecke Wasserentnahme</w:t>
      </w:r>
    </w:p>
    <w:p w14:paraId="00AB4809" w14:textId="3530F7C1" w:rsidR="00012A27" w:rsidRPr="005E70B5" w:rsidRDefault="00012A27" w:rsidP="00012A27">
      <w:pPr>
        <w:rPr>
          <w:rFonts w:cs="Arial"/>
        </w:rPr>
      </w:pPr>
      <w:r w:rsidRPr="005E70B5">
        <w:rPr>
          <w:rFonts w:cs="Arial"/>
        </w:rPr>
        <w:t xml:space="preserve">Die Teilstrecke Wasserentnahme ist die Länge der </w:t>
      </w:r>
      <w:r w:rsidR="00F87887" w:rsidRPr="005E70B5">
        <w:rPr>
          <w:rFonts w:cs="Arial"/>
          <w:bCs/>
        </w:rPr>
        <w:t>verwendeten Saugleitung (A-Saugschläuche)</w:t>
      </w:r>
      <w:r w:rsidRPr="005E70B5">
        <w:rPr>
          <w:rFonts w:cs="Arial"/>
        </w:rPr>
        <w:t xml:space="preserve"> beziehungsweise </w:t>
      </w:r>
      <w:r w:rsidR="00F87887" w:rsidRPr="005E70B5">
        <w:rPr>
          <w:rFonts w:cs="Arial"/>
          <w:bCs/>
        </w:rPr>
        <w:t>die Länge der verlegten Druckleitung</w:t>
      </w:r>
      <w:r w:rsidR="00CB3B90" w:rsidRPr="005E70B5">
        <w:rPr>
          <w:rFonts w:cs="Arial"/>
          <w:bCs/>
        </w:rPr>
        <w:t>/-en</w:t>
      </w:r>
      <w:r w:rsidR="00F87887" w:rsidRPr="005E70B5">
        <w:rPr>
          <w:rFonts w:cs="Arial"/>
          <w:bCs/>
        </w:rPr>
        <w:t xml:space="preserve"> (B-Druckschläuche) </w:t>
      </w:r>
      <w:r w:rsidRPr="005E70B5">
        <w:rPr>
          <w:rFonts w:cs="Arial"/>
        </w:rPr>
        <w:t>zwischen der Wasserentnahmestelle und der ersten Feuerlöschkreiselpumpe</w:t>
      </w:r>
      <w:r w:rsidR="00635EC2" w:rsidRPr="005E70B5">
        <w:rPr>
          <w:rFonts w:cs="Arial"/>
        </w:rPr>
        <w:t xml:space="preserve"> </w:t>
      </w:r>
      <w:r w:rsidR="00635EC2" w:rsidRPr="005E70B5">
        <w:rPr>
          <w:rFonts w:eastAsia="ArialMT" w:cs="Arial"/>
        </w:rPr>
        <w:t>(Fahrzeugeinbaupumpe oder Tragkraftspritze)</w:t>
      </w:r>
      <w:r w:rsidR="00F87887" w:rsidRPr="005E70B5">
        <w:rPr>
          <w:rFonts w:cs="Arial"/>
        </w:rPr>
        <w:t>, das heißt, zwischen einer Saugstelle, einem Löschwassersauganschluss oder einem Hydranten und der Feuerlöschkreiselpumpe</w:t>
      </w:r>
      <w:r w:rsidRPr="005E70B5">
        <w:rPr>
          <w:rFonts w:cs="Arial"/>
        </w:rPr>
        <w:t>.</w:t>
      </w:r>
    </w:p>
    <w:p w14:paraId="4D8BAF9F" w14:textId="02DD354A" w:rsidR="00012A27" w:rsidRPr="005E70B5" w:rsidRDefault="00012A27" w:rsidP="00012A27">
      <w:pPr>
        <w:rPr>
          <w:rFonts w:cs="Arial"/>
        </w:rPr>
      </w:pPr>
    </w:p>
    <w:p w14:paraId="7B521924" w14:textId="3831E131" w:rsidR="00012A27" w:rsidRPr="005E70B5" w:rsidRDefault="006E3DD7" w:rsidP="00012A27">
      <w:pPr>
        <w:rPr>
          <w:rFonts w:cs="Arial"/>
          <w:b/>
          <w:bCs/>
        </w:rPr>
      </w:pPr>
      <w:r w:rsidRPr="005E70B5">
        <w:rPr>
          <w:rFonts w:cs="Arial"/>
          <w:b/>
          <w:bCs/>
        </w:rPr>
        <w:sym w:font="Wingdings 2" w:char="F0A2"/>
      </w:r>
      <w:r w:rsidRPr="005E70B5">
        <w:rPr>
          <w:rFonts w:cs="Arial"/>
          <w:b/>
          <w:bCs/>
        </w:rPr>
        <w:t xml:space="preserve">   </w:t>
      </w:r>
      <w:r w:rsidR="00012A27" w:rsidRPr="005E70B5">
        <w:rPr>
          <w:rFonts w:cs="Arial"/>
          <w:b/>
          <w:bCs/>
        </w:rPr>
        <w:t>Teilstrecke Feuer</w:t>
      </w:r>
      <w:r w:rsidR="00CE4801">
        <w:rPr>
          <w:rFonts w:cs="Arial"/>
          <w:b/>
          <w:bCs/>
        </w:rPr>
        <w:t>löschkreisel</w:t>
      </w:r>
      <w:r w:rsidR="00012A27" w:rsidRPr="005E70B5">
        <w:rPr>
          <w:rFonts w:cs="Arial"/>
          <w:b/>
          <w:bCs/>
        </w:rPr>
        <w:t>pumpen</w:t>
      </w:r>
    </w:p>
    <w:p w14:paraId="45F73977" w14:textId="5FA3907A" w:rsidR="00012A27" w:rsidRPr="005E70B5" w:rsidRDefault="00012A27" w:rsidP="00012A27">
      <w:pPr>
        <w:rPr>
          <w:rFonts w:cs="Arial"/>
        </w:rPr>
      </w:pPr>
      <w:r w:rsidRPr="005E70B5">
        <w:rPr>
          <w:rFonts w:cs="Arial"/>
        </w:rPr>
        <w:t>Die Teilstrecke Feuer</w:t>
      </w:r>
      <w:r w:rsidR="00CE4801">
        <w:rPr>
          <w:rFonts w:cs="Arial"/>
        </w:rPr>
        <w:t>löschkreisel</w:t>
      </w:r>
      <w:r w:rsidRPr="005E70B5">
        <w:rPr>
          <w:rFonts w:cs="Arial"/>
        </w:rPr>
        <w:t xml:space="preserve">pumpen ist die Länge der </w:t>
      </w:r>
      <w:r w:rsidR="00CB3B90" w:rsidRPr="005E70B5">
        <w:rPr>
          <w:rFonts w:cs="Arial"/>
          <w:bCs/>
        </w:rPr>
        <w:t>verlegten Druckleitung/-en (B-Druckschläuche)</w:t>
      </w:r>
      <w:r w:rsidRPr="005E70B5">
        <w:rPr>
          <w:rFonts w:cs="Arial"/>
        </w:rPr>
        <w:t xml:space="preserve"> zwischen </w:t>
      </w:r>
      <w:r w:rsidR="00CB3B90" w:rsidRPr="005E70B5">
        <w:rPr>
          <w:rFonts w:cs="Arial"/>
        </w:rPr>
        <w:t>zwei</w:t>
      </w:r>
      <w:r w:rsidRPr="005E70B5">
        <w:rPr>
          <w:rFonts w:cs="Arial"/>
        </w:rPr>
        <w:t xml:space="preserve"> Feuerlöschkreiselpumpen</w:t>
      </w:r>
      <w:r w:rsidR="00635EC2" w:rsidRPr="005E70B5">
        <w:rPr>
          <w:rFonts w:cs="Arial"/>
        </w:rPr>
        <w:t xml:space="preserve"> </w:t>
      </w:r>
      <w:r w:rsidR="00635EC2" w:rsidRPr="005E70B5">
        <w:rPr>
          <w:rFonts w:eastAsia="ArialMT" w:cs="Arial"/>
        </w:rPr>
        <w:t>(Fahrzeugeinbaupumpe oder Tragkraftspritze)</w:t>
      </w:r>
      <w:r w:rsidRPr="005E70B5">
        <w:rPr>
          <w:rFonts w:cs="Arial"/>
        </w:rPr>
        <w:t>. Innerhalb einer Förderstrecke können mehrere dieser Teilstrecken hintereinander angeordnet sein.</w:t>
      </w:r>
    </w:p>
    <w:p w14:paraId="259142DD" w14:textId="50BED32E" w:rsidR="00012A27" w:rsidRPr="005E70B5" w:rsidRDefault="00012A27" w:rsidP="00012A27">
      <w:pPr>
        <w:rPr>
          <w:rFonts w:cs="Arial"/>
        </w:rPr>
      </w:pPr>
    </w:p>
    <w:p w14:paraId="43B85CB5" w14:textId="3D5D8604" w:rsidR="00012A27" w:rsidRPr="005E70B5" w:rsidRDefault="006E3DD7" w:rsidP="00012A27">
      <w:pPr>
        <w:rPr>
          <w:rFonts w:cs="Arial"/>
          <w:b/>
          <w:bCs/>
        </w:rPr>
      </w:pPr>
      <w:r w:rsidRPr="005E70B5">
        <w:rPr>
          <w:rFonts w:cs="Arial"/>
          <w:b/>
          <w:bCs/>
        </w:rPr>
        <w:sym w:font="Wingdings 2" w:char="F0A2"/>
      </w:r>
      <w:r w:rsidRPr="005E70B5">
        <w:rPr>
          <w:rFonts w:cs="Arial"/>
          <w:b/>
          <w:bCs/>
        </w:rPr>
        <w:t xml:space="preserve">   </w:t>
      </w:r>
      <w:r w:rsidR="00012A27" w:rsidRPr="005E70B5">
        <w:rPr>
          <w:rFonts w:cs="Arial"/>
          <w:b/>
          <w:bCs/>
        </w:rPr>
        <w:t>Teilstrecke Wasserabgabe</w:t>
      </w:r>
    </w:p>
    <w:p w14:paraId="0B0F9762" w14:textId="18A1B8C7" w:rsidR="00635EC2" w:rsidRPr="005E70B5" w:rsidRDefault="00012A27" w:rsidP="00012A27">
      <w:pPr>
        <w:autoSpaceDE w:val="0"/>
        <w:autoSpaceDN w:val="0"/>
        <w:adjustRightInd w:val="0"/>
        <w:rPr>
          <w:rFonts w:cs="Arial"/>
        </w:rPr>
      </w:pPr>
      <w:r w:rsidRPr="005E70B5">
        <w:rPr>
          <w:rFonts w:cs="Arial"/>
        </w:rPr>
        <w:t xml:space="preserve">Die Teilstrecke Wasserabgabe ist die Länge der Druckleitungen zwischen der letzten Feuerlöschkreiselpumpe </w:t>
      </w:r>
      <w:r w:rsidR="00635EC2" w:rsidRPr="005E70B5">
        <w:rPr>
          <w:rFonts w:eastAsia="ArialMT" w:cs="Arial"/>
        </w:rPr>
        <w:t xml:space="preserve">(Fahrzeugeinbaupumpe oder Tragkraftspritze) </w:t>
      </w:r>
      <w:r w:rsidRPr="005E70B5">
        <w:rPr>
          <w:rFonts w:cs="Arial"/>
        </w:rPr>
        <w:t xml:space="preserve">und der Wasserabgabestelle. </w:t>
      </w:r>
    </w:p>
    <w:p w14:paraId="1AD1EE33" w14:textId="2EB24005" w:rsidR="0044710A" w:rsidRPr="005E70B5" w:rsidRDefault="00012A27" w:rsidP="00012A27">
      <w:pPr>
        <w:autoSpaceDE w:val="0"/>
        <w:autoSpaceDN w:val="0"/>
        <w:adjustRightInd w:val="0"/>
        <w:rPr>
          <w:rFonts w:cs="Arial"/>
        </w:rPr>
      </w:pPr>
      <w:r w:rsidRPr="005E70B5">
        <w:rPr>
          <w:rFonts w:cs="Arial"/>
        </w:rPr>
        <w:t xml:space="preserve">Sie besteht aus der </w:t>
      </w:r>
      <w:r w:rsidR="00B402BF" w:rsidRPr="005E70B5">
        <w:rPr>
          <w:rFonts w:cs="Arial"/>
        </w:rPr>
        <w:t xml:space="preserve">Länge der </w:t>
      </w:r>
      <w:r w:rsidR="00B402BF" w:rsidRPr="005E70B5">
        <w:rPr>
          <w:rFonts w:cs="Arial"/>
          <w:bCs/>
        </w:rPr>
        <w:t>verlegten Druckleitung (B-Druck-schläuche)</w:t>
      </w:r>
      <w:r w:rsidR="00B402BF" w:rsidRPr="005E70B5">
        <w:rPr>
          <w:rFonts w:cs="Arial"/>
        </w:rPr>
        <w:t xml:space="preserve"> </w:t>
      </w:r>
      <w:r w:rsidRPr="005E70B5">
        <w:rPr>
          <w:rFonts w:cs="Arial"/>
        </w:rPr>
        <w:t xml:space="preserve">zwischen der Feuerlöschkreiselpumpe und dem Verteiler und </w:t>
      </w:r>
      <w:r w:rsidR="00B402BF" w:rsidRPr="005E70B5">
        <w:rPr>
          <w:rFonts w:cs="Arial"/>
        </w:rPr>
        <w:t xml:space="preserve">der Länge der </w:t>
      </w:r>
      <w:r w:rsidR="00B402BF" w:rsidRPr="005E70B5">
        <w:rPr>
          <w:rFonts w:cs="Arial"/>
          <w:bCs/>
        </w:rPr>
        <w:t xml:space="preserve">verlegten Druckleitungen (C- und/oder B-Druckschläuche) </w:t>
      </w:r>
      <w:r w:rsidRPr="005E70B5">
        <w:rPr>
          <w:rFonts w:cs="Arial"/>
        </w:rPr>
        <w:t>zwischen dem Verteiler und den Strahlrohren</w:t>
      </w:r>
      <w:r w:rsidR="00F17AB3" w:rsidRPr="005E70B5">
        <w:rPr>
          <w:rFonts w:cs="Arial"/>
        </w:rPr>
        <w:t xml:space="preserve"> beziehungsweise aus </w:t>
      </w:r>
      <w:r w:rsidR="00B402BF" w:rsidRPr="005E70B5">
        <w:rPr>
          <w:rFonts w:cs="Arial"/>
        </w:rPr>
        <w:t xml:space="preserve">der Länge der </w:t>
      </w:r>
      <w:r w:rsidR="00B402BF" w:rsidRPr="005E70B5">
        <w:rPr>
          <w:rFonts w:cs="Arial"/>
          <w:bCs/>
        </w:rPr>
        <w:t xml:space="preserve">verlegten Druckleitung/-en (B-Druckschläuche) </w:t>
      </w:r>
      <w:r w:rsidR="00F17AB3" w:rsidRPr="005E70B5">
        <w:rPr>
          <w:rFonts w:cs="Arial"/>
        </w:rPr>
        <w:t xml:space="preserve">zwischen der Feuerlöschkreiselpumpe und </w:t>
      </w:r>
      <w:r w:rsidR="00396909">
        <w:rPr>
          <w:rFonts w:cs="Arial"/>
        </w:rPr>
        <w:t>einem</w:t>
      </w:r>
      <w:r w:rsidR="00F17AB3" w:rsidRPr="005E70B5">
        <w:rPr>
          <w:rFonts w:cs="Arial"/>
        </w:rPr>
        <w:t xml:space="preserve"> </w:t>
      </w:r>
      <w:r w:rsidR="00B402BF" w:rsidRPr="005E70B5">
        <w:rPr>
          <w:rFonts w:cs="Arial"/>
        </w:rPr>
        <w:t xml:space="preserve">eingebauten oder transportablen </w:t>
      </w:r>
      <w:r w:rsidR="00F17AB3" w:rsidRPr="005E70B5">
        <w:rPr>
          <w:rFonts w:cs="Arial"/>
        </w:rPr>
        <w:t>Löschwasserbehälter</w:t>
      </w:r>
      <w:r w:rsidR="00B402BF" w:rsidRPr="005E70B5">
        <w:rPr>
          <w:rFonts w:cs="Arial"/>
        </w:rPr>
        <w:t>.</w:t>
      </w:r>
    </w:p>
    <w:p w14:paraId="01395EC8" w14:textId="77777777" w:rsidR="006E3DD7" w:rsidRPr="005E70B5" w:rsidRDefault="006E3DD7" w:rsidP="00012A27">
      <w:pPr>
        <w:autoSpaceDE w:val="0"/>
        <w:autoSpaceDN w:val="0"/>
        <w:adjustRightInd w:val="0"/>
        <w:rPr>
          <w:rFonts w:cs="Arial"/>
        </w:rPr>
      </w:pPr>
    </w:p>
    <w:p w14:paraId="55648352" w14:textId="3C79928A" w:rsidR="008427DB" w:rsidRPr="005E70B5" w:rsidRDefault="006E3DD7" w:rsidP="008427DB">
      <w:pPr>
        <w:rPr>
          <w:rFonts w:cs="Arial"/>
          <w:b/>
          <w:bCs/>
          <w:sz w:val="24"/>
          <w:szCs w:val="24"/>
        </w:rPr>
      </w:pPr>
      <w:r w:rsidRPr="005E70B5">
        <w:rPr>
          <w:rFonts w:cs="Arial"/>
          <w:b/>
          <w:bCs/>
          <w:sz w:val="24"/>
          <w:szCs w:val="24"/>
        </w:rPr>
        <w:t>Länge einer</w:t>
      </w:r>
      <w:r w:rsidR="008427DB" w:rsidRPr="005E70B5">
        <w:rPr>
          <w:rFonts w:cs="Arial"/>
          <w:b/>
          <w:bCs/>
          <w:sz w:val="24"/>
          <w:szCs w:val="24"/>
        </w:rPr>
        <w:t xml:space="preserve"> Förderstrecke</w:t>
      </w:r>
    </w:p>
    <w:p w14:paraId="3319C4DA" w14:textId="7430911C" w:rsidR="008427DB" w:rsidRPr="005E70B5" w:rsidRDefault="006E3DD7" w:rsidP="008427DB">
      <w:pPr>
        <w:autoSpaceDE w:val="0"/>
        <w:autoSpaceDN w:val="0"/>
        <w:adjustRightInd w:val="0"/>
        <w:rPr>
          <w:rFonts w:cs="Arial"/>
        </w:rPr>
      </w:pPr>
      <w:r w:rsidRPr="005E70B5">
        <w:rPr>
          <w:rFonts w:cs="Arial"/>
        </w:rPr>
        <w:t xml:space="preserve">In Abhängigkeit von der Entfernung zwischen einer Wasserentnahmestelle und einer Wasserabgabestelle und der für die Wasserförderung benötigten Feuerlöschkreiselpumpen </w:t>
      </w:r>
      <w:r w:rsidR="00635EC2" w:rsidRPr="005E70B5">
        <w:rPr>
          <w:rFonts w:eastAsia="ArialMT" w:cs="Arial"/>
        </w:rPr>
        <w:t xml:space="preserve">(Fahrzeugeinbaupumpen oder Tragkraftspritzen) </w:t>
      </w:r>
      <w:r w:rsidRPr="005E70B5">
        <w:rPr>
          <w:rFonts w:cs="Arial"/>
        </w:rPr>
        <w:t>werden die Förderstrecken in einfache oder lange Förderstrecken unterteilt.</w:t>
      </w:r>
    </w:p>
    <w:p w14:paraId="673E85E4" w14:textId="64A35FC8" w:rsidR="006E3DD7" w:rsidRPr="005E70B5" w:rsidRDefault="006E3DD7" w:rsidP="008427DB">
      <w:pPr>
        <w:autoSpaceDE w:val="0"/>
        <w:autoSpaceDN w:val="0"/>
        <w:adjustRightInd w:val="0"/>
        <w:rPr>
          <w:rFonts w:cs="Arial"/>
        </w:rPr>
      </w:pPr>
    </w:p>
    <w:p w14:paraId="6A9E6155" w14:textId="7AC1057A" w:rsidR="006E3DD7" w:rsidRPr="005E70B5" w:rsidRDefault="006E3DD7" w:rsidP="008427DB">
      <w:pPr>
        <w:autoSpaceDE w:val="0"/>
        <w:autoSpaceDN w:val="0"/>
        <w:adjustRightInd w:val="0"/>
        <w:rPr>
          <w:rFonts w:cs="Arial"/>
        </w:rPr>
      </w:pPr>
      <w:r w:rsidRPr="005E70B5">
        <w:rPr>
          <w:rFonts w:cs="Arial"/>
          <w:b/>
          <w:bCs/>
        </w:rPr>
        <w:sym w:font="Wingdings 2" w:char="F0A2"/>
      </w:r>
      <w:r w:rsidRPr="005E70B5">
        <w:rPr>
          <w:rFonts w:cs="Arial"/>
          <w:b/>
          <w:bCs/>
        </w:rPr>
        <w:t xml:space="preserve">   Einfache Förderstrecke</w:t>
      </w:r>
    </w:p>
    <w:p w14:paraId="198A0AE1" w14:textId="68AC3EA2" w:rsidR="008427DB" w:rsidRPr="005E70B5" w:rsidRDefault="0090163A" w:rsidP="00012A27">
      <w:pPr>
        <w:autoSpaceDE w:val="0"/>
        <w:autoSpaceDN w:val="0"/>
        <w:adjustRightInd w:val="0"/>
        <w:rPr>
          <w:rFonts w:cs="Arial"/>
        </w:rPr>
      </w:pPr>
      <w:r w:rsidRPr="005E70B5">
        <w:rPr>
          <w:rFonts w:eastAsia="ArialMT" w:cs="Arial"/>
        </w:rPr>
        <w:t xml:space="preserve">Bei einer einfachen Förderstrecke schließt sich an </w:t>
      </w:r>
      <w:r w:rsidR="00D00DCF">
        <w:rPr>
          <w:rFonts w:eastAsia="ArialMT" w:cs="Arial"/>
        </w:rPr>
        <w:t>eine</w:t>
      </w:r>
      <w:r w:rsidRPr="005E70B5">
        <w:rPr>
          <w:rFonts w:eastAsia="ArialMT" w:cs="Arial"/>
        </w:rPr>
        <w:t xml:space="preserve"> Teilstrecke Wasserentnahme unmittelbar </w:t>
      </w:r>
      <w:r w:rsidR="00D00DCF">
        <w:rPr>
          <w:rFonts w:eastAsia="ArialMT" w:cs="Arial"/>
        </w:rPr>
        <w:t>eine</w:t>
      </w:r>
      <w:r w:rsidRPr="005E70B5">
        <w:rPr>
          <w:rFonts w:eastAsia="ArialMT" w:cs="Arial"/>
        </w:rPr>
        <w:t xml:space="preserve"> Teilstrecke Wasserabgabe an. Für diese Förderstrecke wird nur eine Feuerlöschkreiselpumpe benötigt.</w:t>
      </w:r>
    </w:p>
    <w:p w14:paraId="748EAECD" w14:textId="20D4D7E6" w:rsidR="006E3DD7" w:rsidRPr="005E70B5" w:rsidRDefault="006E3DD7" w:rsidP="00012A27">
      <w:pPr>
        <w:autoSpaceDE w:val="0"/>
        <w:autoSpaceDN w:val="0"/>
        <w:adjustRightInd w:val="0"/>
        <w:rPr>
          <w:rFonts w:cs="Arial"/>
        </w:rPr>
      </w:pPr>
    </w:p>
    <w:p w14:paraId="073AA19D" w14:textId="2F516CCE" w:rsidR="006E3DD7" w:rsidRPr="005E70B5" w:rsidRDefault="006E3DD7" w:rsidP="006E3DD7">
      <w:pPr>
        <w:autoSpaceDE w:val="0"/>
        <w:autoSpaceDN w:val="0"/>
        <w:adjustRightInd w:val="0"/>
        <w:rPr>
          <w:rFonts w:cs="Arial"/>
        </w:rPr>
      </w:pPr>
      <w:r w:rsidRPr="005E70B5">
        <w:rPr>
          <w:rFonts w:cs="Arial"/>
          <w:b/>
          <w:bCs/>
        </w:rPr>
        <w:sym w:font="Wingdings 2" w:char="F0A2"/>
      </w:r>
      <w:r w:rsidRPr="005E70B5">
        <w:rPr>
          <w:rFonts w:cs="Arial"/>
          <w:b/>
          <w:bCs/>
        </w:rPr>
        <w:t xml:space="preserve">   Lange Förderstrecke</w:t>
      </w:r>
    </w:p>
    <w:p w14:paraId="558B5AFA" w14:textId="45F58D32" w:rsidR="006E3DD7" w:rsidRPr="005E70B5" w:rsidRDefault="0090163A" w:rsidP="00012A27">
      <w:pPr>
        <w:autoSpaceDE w:val="0"/>
        <w:autoSpaceDN w:val="0"/>
        <w:adjustRightInd w:val="0"/>
        <w:rPr>
          <w:rFonts w:cs="Arial"/>
        </w:rPr>
      </w:pPr>
      <w:r w:rsidRPr="005E70B5">
        <w:rPr>
          <w:rFonts w:eastAsia="ArialMT" w:cs="Arial"/>
        </w:rPr>
        <w:t>Bei einer langen Förderstrecke schließ</w:t>
      </w:r>
      <w:r w:rsidR="00D00DCF">
        <w:rPr>
          <w:rFonts w:eastAsia="ArialMT" w:cs="Arial"/>
        </w:rPr>
        <w:t>t</w:t>
      </w:r>
      <w:r w:rsidRPr="005E70B5">
        <w:rPr>
          <w:rFonts w:eastAsia="ArialMT" w:cs="Arial"/>
        </w:rPr>
        <w:t xml:space="preserve"> sich an </w:t>
      </w:r>
      <w:r w:rsidR="00D00DCF">
        <w:rPr>
          <w:rFonts w:eastAsia="ArialMT" w:cs="Arial"/>
        </w:rPr>
        <w:t>eine</w:t>
      </w:r>
      <w:r w:rsidRPr="005E70B5">
        <w:rPr>
          <w:rFonts w:eastAsia="ArialMT" w:cs="Arial"/>
        </w:rPr>
        <w:t xml:space="preserve"> Teilstrecke Wasserentnahme eine Teilstrecke Feuer</w:t>
      </w:r>
      <w:r w:rsidR="00D00DCF">
        <w:rPr>
          <w:rFonts w:eastAsia="ArialMT" w:cs="Arial"/>
        </w:rPr>
        <w:t>löschkreisel</w:t>
      </w:r>
      <w:r w:rsidRPr="005E70B5">
        <w:rPr>
          <w:rFonts w:eastAsia="ArialMT" w:cs="Arial"/>
        </w:rPr>
        <w:t>pumpen an</w:t>
      </w:r>
      <w:r w:rsidR="00D00DCF">
        <w:rPr>
          <w:rFonts w:eastAsia="ArialMT" w:cs="Arial"/>
        </w:rPr>
        <w:t xml:space="preserve"> (</w:t>
      </w:r>
      <w:r w:rsidR="00D00DCF" w:rsidRPr="005E70B5">
        <w:rPr>
          <w:rFonts w:eastAsia="ArialMT" w:cs="Arial"/>
        </w:rPr>
        <w:t>oder mehrere</w:t>
      </w:r>
      <w:r w:rsidR="00D00DCF">
        <w:rPr>
          <w:rFonts w:eastAsia="ArialMT" w:cs="Arial"/>
        </w:rPr>
        <w:t>)</w:t>
      </w:r>
      <w:r w:rsidRPr="005E70B5">
        <w:rPr>
          <w:rFonts w:eastAsia="ArialMT" w:cs="Arial"/>
        </w:rPr>
        <w:t xml:space="preserve">, die am Ende durch eine Teilstrecke Wasserabgabe ergänzt </w:t>
      </w:r>
      <w:r w:rsidR="00D00DCF">
        <w:rPr>
          <w:rFonts w:eastAsia="ArialMT" w:cs="Arial"/>
        </w:rPr>
        <w:t>wird</w:t>
      </w:r>
      <w:r w:rsidRPr="005E70B5">
        <w:rPr>
          <w:rFonts w:eastAsia="ArialMT" w:cs="Arial"/>
        </w:rPr>
        <w:t xml:space="preserve">. Für diese Förderstrecke werden </w:t>
      </w:r>
      <w:r w:rsidRPr="005E70B5">
        <w:rPr>
          <w:rFonts w:cs="Arial"/>
        </w:rPr>
        <w:t>mehrere in Reihe hintereinander geschaltete Feuerlöschkreiselpumpen</w:t>
      </w:r>
      <w:r w:rsidRPr="005E70B5">
        <w:rPr>
          <w:rFonts w:eastAsia="ArialMT" w:cs="Arial"/>
        </w:rPr>
        <w:t xml:space="preserve"> </w:t>
      </w:r>
      <w:r w:rsidRPr="005E70B5">
        <w:rPr>
          <w:rFonts w:cs="Arial"/>
        </w:rPr>
        <w:t>benötigt.</w:t>
      </w:r>
    </w:p>
    <w:p w14:paraId="22A677E6" w14:textId="77777777" w:rsidR="00B937AC" w:rsidRPr="005E70B5" w:rsidRDefault="00B937AC" w:rsidP="005712E8">
      <w:pPr>
        <w:rPr>
          <w:rStyle w:val="Hervorhebung"/>
          <w:rFonts w:cs="Arial"/>
        </w:rPr>
      </w:pPr>
    </w:p>
    <w:p w14:paraId="07A4B848" w14:textId="77777777" w:rsidR="005712E8" w:rsidRPr="005E70B5" w:rsidRDefault="005712E8" w:rsidP="005712E8">
      <w:pPr>
        <w:rPr>
          <w:rStyle w:val="Hervorhebung"/>
          <w:rFonts w:cs="Arial"/>
        </w:rPr>
        <w:sectPr w:rsidR="005712E8" w:rsidRPr="005E70B5"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5E70B5" w:rsidRPr="005E70B5" w14:paraId="1DC2CD66"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017C6F34" w14:textId="661E5490" w:rsidR="003F5D18" w:rsidRPr="005E70B5" w:rsidRDefault="003F5D18" w:rsidP="003F5D18">
            <w:pPr>
              <w:jc w:val="center"/>
              <w:rPr>
                <w:rFonts w:cs="Arial"/>
                <w:sz w:val="24"/>
                <w:szCs w:val="24"/>
              </w:rPr>
            </w:pPr>
            <w:r w:rsidRPr="005E70B5">
              <w:rPr>
                <w:rStyle w:val="Fett"/>
                <w:rFonts w:ascii="Arial" w:hAnsi="Arial" w:cs="Arial"/>
                <w:szCs w:val="24"/>
              </w:rPr>
              <w:lastRenderedPageBreak/>
              <w:t xml:space="preserve">Ausbildungseinheit:  </w:t>
            </w:r>
            <w:r w:rsidR="006D6F22" w:rsidRPr="005E70B5">
              <w:rPr>
                <w:rFonts w:cs="Arial"/>
                <w:b/>
                <w:bCs/>
                <w:sz w:val="24"/>
                <w:szCs w:val="24"/>
              </w:rPr>
              <w:t>11.4</w:t>
            </w:r>
            <w:r w:rsidRPr="005E70B5">
              <w:rPr>
                <w:rFonts w:cs="Arial"/>
                <w:b/>
                <w:bCs/>
                <w:sz w:val="24"/>
                <w:szCs w:val="24"/>
              </w:rPr>
              <w:t xml:space="preserve"> </w:t>
            </w:r>
            <w:r w:rsidR="00302F38" w:rsidRPr="005E70B5">
              <w:rPr>
                <w:rFonts w:cs="Arial"/>
                <w:b/>
                <w:bCs/>
                <w:sz w:val="24"/>
                <w:szCs w:val="24"/>
              </w:rPr>
              <w:t xml:space="preserve">  </w:t>
            </w:r>
            <w:r w:rsidR="006D6F22" w:rsidRPr="005E70B5">
              <w:rPr>
                <w:rFonts w:cs="Arial"/>
                <w:b/>
                <w:bCs/>
                <w:sz w:val="24"/>
                <w:szCs w:val="24"/>
              </w:rPr>
              <w:t>Druckbegrenzungsventil / Schlauchabsperrung</w:t>
            </w:r>
          </w:p>
        </w:tc>
      </w:tr>
      <w:tr w:rsidR="005E70B5" w:rsidRPr="005E70B5" w14:paraId="2E4FD92B" w14:textId="77777777" w:rsidTr="0058555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54E7BAD" w14:textId="77777777" w:rsidR="00EF1F91" w:rsidRPr="005E70B5" w:rsidRDefault="00EF1F91" w:rsidP="00263708">
            <w:pPr>
              <w:jc w:val="center"/>
              <w:rPr>
                <w:rStyle w:val="Fett"/>
                <w:rFonts w:ascii="Arial" w:hAnsi="Arial" w:cs="Arial"/>
              </w:rPr>
            </w:pPr>
            <w:r w:rsidRPr="005E70B5">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EEB74FA" w14:textId="77777777" w:rsidR="00EF1F91" w:rsidRPr="005E70B5" w:rsidRDefault="00EF1F91" w:rsidP="00263708">
            <w:pPr>
              <w:jc w:val="center"/>
              <w:rPr>
                <w:rStyle w:val="Fett"/>
                <w:rFonts w:ascii="Arial" w:hAnsi="Arial" w:cs="Arial"/>
              </w:rPr>
            </w:pPr>
            <w:r w:rsidRPr="005E70B5">
              <w:rPr>
                <w:rStyle w:val="Fett"/>
                <w:rFonts w:ascii="Arial" w:hAnsi="Arial" w:cs="Arial"/>
              </w:rPr>
              <w:t>Lernziel</w:t>
            </w:r>
            <w:r w:rsidR="00CD1E3E" w:rsidRPr="005E70B5">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9F363CC" w14:textId="77777777" w:rsidR="00EF1F91" w:rsidRPr="005E70B5" w:rsidRDefault="008E22AB" w:rsidP="00263708">
            <w:pPr>
              <w:jc w:val="center"/>
              <w:rPr>
                <w:rStyle w:val="Fett"/>
                <w:rFonts w:ascii="Arial" w:hAnsi="Arial" w:cs="Arial"/>
              </w:rPr>
            </w:pPr>
            <w:r w:rsidRPr="005E70B5">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948862A" w14:textId="77777777" w:rsidR="00EF1F91" w:rsidRPr="005E70B5" w:rsidRDefault="00EF1F91" w:rsidP="00263708">
            <w:pPr>
              <w:jc w:val="center"/>
              <w:rPr>
                <w:rStyle w:val="Fett"/>
                <w:rFonts w:ascii="Arial" w:hAnsi="Arial" w:cs="Arial"/>
              </w:rPr>
            </w:pPr>
            <w:r w:rsidRPr="005E70B5">
              <w:rPr>
                <w:rStyle w:val="Fett"/>
                <w:rFonts w:ascii="Arial" w:hAnsi="Arial" w:cs="Arial"/>
              </w:rPr>
              <w:t>Organisation / Hinweise</w:t>
            </w:r>
          </w:p>
        </w:tc>
      </w:tr>
      <w:tr w:rsidR="005E70B5" w:rsidRPr="005E70B5" w14:paraId="18A20194" w14:textId="77777777" w:rsidTr="008221F9">
        <w:tc>
          <w:tcPr>
            <w:tcW w:w="851" w:type="dxa"/>
            <w:tcBorders>
              <w:top w:val="single" w:sz="2" w:space="0" w:color="auto"/>
              <w:left w:val="single" w:sz="2" w:space="0" w:color="auto"/>
              <w:bottom w:val="nil"/>
              <w:right w:val="single" w:sz="2" w:space="0" w:color="auto"/>
            </w:tcBorders>
          </w:tcPr>
          <w:p w14:paraId="484B0D47" w14:textId="77777777" w:rsidR="007A2EF3" w:rsidRPr="005E70B5" w:rsidRDefault="007A2EF3" w:rsidP="00263708">
            <w:pPr>
              <w:rPr>
                <w:rFonts w:cs="Arial"/>
              </w:rPr>
            </w:pPr>
          </w:p>
        </w:tc>
        <w:tc>
          <w:tcPr>
            <w:tcW w:w="4252" w:type="dxa"/>
            <w:tcBorders>
              <w:top w:val="single" w:sz="2" w:space="0" w:color="auto"/>
              <w:left w:val="single" w:sz="2" w:space="0" w:color="auto"/>
              <w:bottom w:val="nil"/>
              <w:right w:val="single" w:sz="2" w:space="0" w:color="auto"/>
            </w:tcBorders>
          </w:tcPr>
          <w:p w14:paraId="024941A7" w14:textId="11F2A68D" w:rsidR="007A2EF3" w:rsidRPr="005E70B5" w:rsidRDefault="00C50874" w:rsidP="00263708">
            <w:pPr>
              <w:pStyle w:val="Zitat"/>
              <w:rPr>
                <w:rFonts w:cs="Arial"/>
                <w:color w:val="auto"/>
              </w:rPr>
            </w:pPr>
            <w:r w:rsidRPr="005E70B5">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4F684383" w14:textId="77777777" w:rsidR="007A2EF3" w:rsidRPr="005E70B5" w:rsidRDefault="007A2EF3"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6DF2D9FF" w14:textId="77777777" w:rsidR="007A2EF3" w:rsidRPr="005E70B5" w:rsidRDefault="007A2EF3" w:rsidP="00263708">
            <w:pPr>
              <w:rPr>
                <w:rFonts w:cs="Arial"/>
              </w:rPr>
            </w:pPr>
          </w:p>
        </w:tc>
      </w:tr>
      <w:tr w:rsidR="005E70B5" w:rsidRPr="005E70B5" w14:paraId="09311583" w14:textId="77777777" w:rsidTr="008221F9">
        <w:tc>
          <w:tcPr>
            <w:tcW w:w="851" w:type="dxa"/>
            <w:tcBorders>
              <w:top w:val="nil"/>
              <w:left w:val="single" w:sz="2" w:space="0" w:color="auto"/>
              <w:bottom w:val="single" w:sz="4" w:space="0" w:color="auto"/>
              <w:right w:val="single" w:sz="2" w:space="0" w:color="auto"/>
            </w:tcBorders>
          </w:tcPr>
          <w:p w14:paraId="1A233AA6" w14:textId="23EB745E" w:rsidR="00E93540" w:rsidRPr="005E70B5" w:rsidRDefault="005E70B5" w:rsidP="00E93540">
            <w:pPr>
              <w:spacing w:line="276" w:lineRule="auto"/>
              <w:jc w:val="center"/>
              <w:rPr>
                <w:rFonts w:cs="Arial"/>
              </w:rPr>
            </w:pPr>
            <w:r>
              <w:rPr>
                <w:rFonts w:cs="Arial"/>
              </w:rPr>
              <w:t>3</w:t>
            </w:r>
            <w:r w:rsidR="00E93540" w:rsidRPr="005E70B5">
              <w:rPr>
                <w:rFonts w:cs="Arial"/>
              </w:rPr>
              <w:t xml:space="preserve"> min</w:t>
            </w:r>
          </w:p>
        </w:tc>
        <w:tc>
          <w:tcPr>
            <w:tcW w:w="4252" w:type="dxa"/>
            <w:tcBorders>
              <w:top w:val="nil"/>
              <w:left w:val="single" w:sz="2" w:space="0" w:color="auto"/>
              <w:bottom w:val="single" w:sz="4" w:space="0" w:color="auto"/>
              <w:right w:val="single" w:sz="2" w:space="0" w:color="auto"/>
            </w:tcBorders>
          </w:tcPr>
          <w:p w14:paraId="548DA867" w14:textId="30DAD2AF" w:rsidR="00E93540" w:rsidRPr="005E70B5" w:rsidRDefault="00D0324E" w:rsidP="00E93540">
            <w:pPr>
              <w:pStyle w:val="Listenabsatz"/>
              <w:numPr>
                <w:ilvl w:val="0"/>
                <w:numId w:val="2"/>
              </w:numPr>
              <w:spacing w:before="120" w:after="120" w:line="276" w:lineRule="auto"/>
              <w:ind w:left="227" w:hanging="227"/>
              <w:contextualSpacing w:val="0"/>
              <w:rPr>
                <w:rFonts w:cs="Arial"/>
              </w:rPr>
            </w:pPr>
            <w:r w:rsidRPr="005E70B5">
              <w:rPr>
                <w:rFonts w:cs="Arial"/>
              </w:rPr>
              <w:t xml:space="preserve">die </w:t>
            </w:r>
            <w:r w:rsidR="006D6F22" w:rsidRPr="005E70B5">
              <w:rPr>
                <w:rFonts w:cs="Arial"/>
              </w:rPr>
              <w:t xml:space="preserve">Anwendung </w:t>
            </w:r>
            <w:r w:rsidR="002B5DD7" w:rsidRPr="005E70B5">
              <w:rPr>
                <w:rFonts w:cs="Arial"/>
              </w:rPr>
              <w:t>eines</w:t>
            </w:r>
            <w:r w:rsidR="006D6F22" w:rsidRPr="005E70B5">
              <w:rPr>
                <w:rFonts w:cs="Arial"/>
              </w:rPr>
              <w:t xml:space="preserve"> Druckbegrenzungsventil</w:t>
            </w:r>
            <w:r w:rsidR="002B5DD7" w:rsidRPr="005E70B5">
              <w:rPr>
                <w:rFonts w:cs="Arial"/>
              </w:rPr>
              <w:t>s</w:t>
            </w:r>
            <w:r w:rsidR="006D6F22" w:rsidRPr="005E70B5">
              <w:rPr>
                <w:rFonts w:cs="Arial"/>
              </w:rPr>
              <w:t xml:space="preserve"> beschreiben können</w:t>
            </w:r>
            <w:r w:rsidR="00E93540" w:rsidRPr="005E70B5">
              <w:rPr>
                <w:rFonts w:cs="Arial"/>
              </w:rPr>
              <w:t>.</w:t>
            </w:r>
          </w:p>
        </w:tc>
        <w:tc>
          <w:tcPr>
            <w:tcW w:w="6096" w:type="dxa"/>
            <w:tcBorders>
              <w:top w:val="nil"/>
              <w:left w:val="single" w:sz="2" w:space="0" w:color="auto"/>
              <w:bottom w:val="single" w:sz="4" w:space="0" w:color="auto"/>
              <w:right w:val="single" w:sz="2" w:space="0" w:color="auto"/>
            </w:tcBorders>
          </w:tcPr>
          <w:p w14:paraId="4B1B5BC3" w14:textId="45234F2F" w:rsidR="002E4E81" w:rsidRPr="005E70B5" w:rsidRDefault="002B5DD7" w:rsidP="002E4E81">
            <w:pPr>
              <w:spacing w:line="276" w:lineRule="auto"/>
              <w:rPr>
                <w:rFonts w:cs="Arial"/>
              </w:rPr>
            </w:pPr>
            <w:r w:rsidRPr="005E70B5">
              <w:rPr>
                <w:rFonts w:eastAsia="ArialMT" w:cs="Arial"/>
              </w:rPr>
              <w:t xml:space="preserve">Ein </w:t>
            </w:r>
            <w:r w:rsidR="006D6F22" w:rsidRPr="005E70B5">
              <w:rPr>
                <w:rFonts w:eastAsia="ArialMT" w:cs="Arial"/>
              </w:rPr>
              <w:t>Druckbegrenzungsventil</w:t>
            </w:r>
          </w:p>
          <w:p w14:paraId="739C159D" w14:textId="7108F022" w:rsidR="002E4E81" w:rsidRPr="005E70B5" w:rsidRDefault="002B5DD7" w:rsidP="002A13E5">
            <w:pPr>
              <w:pStyle w:val="Listenabsatz"/>
              <w:numPr>
                <w:ilvl w:val="0"/>
                <w:numId w:val="10"/>
              </w:numPr>
              <w:spacing w:before="120" w:after="120" w:line="276" w:lineRule="auto"/>
              <w:ind w:left="227" w:hanging="227"/>
              <w:contextualSpacing w:val="0"/>
              <w:rPr>
                <w:rFonts w:cs="Arial"/>
              </w:rPr>
            </w:pPr>
            <w:r w:rsidRPr="005E70B5">
              <w:rPr>
                <w:rFonts w:eastAsia="ArialMT" w:cs="Arial"/>
              </w:rPr>
              <w:t>wird in die verlegte Schlauchleitung eingekuppelt</w:t>
            </w:r>
            <w:r w:rsidR="002E4E81" w:rsidRPr="005E70B5">
              <w:rPr>
                <w:rFonts w:eastAsia="ArialMT" w:cs="Arial"/>
              </w:rPr>
              <w:t>,</w:t>
            </w:r>
          </w:p>
          <w:p w14:paraId="45F616B4" w14:textId="7E9F6318" w:rsidR="002E4E81" w:rsidRPr="005E70B5" w:rsidRDefault="002B5DD7" w:rsidP="002A13E5">
            <w:pPr>
              <w:pStyle w:val="Listenabsatz"/>
              <w:numPr>
                <w:ilvl w:val="0"/>
                <w:numId w:val="10"/>
              </w:numPr>
              <w:spacing w:before="120" w:after="120" w:line="276" w:lineRule="auto"/>
              <w:ind w:left="227" w:hanging="227"/>
              <w:contextualSpacing w:val="0"/>
              <w:rPr>
                <w:rFonts w:cs="Arial"/>
              </w:rPr>
            </w:pPr>
            <w:r w:rsidRPr="005E70B5">
              <w:rPr>
                <w:rFonts w:cs="Arial"/>
              </w:rPr>
              <w:t>um eine Überbeanspruchung durch zu hohe Drücke zu verhindern.</w:t>
            </w:r>
          </w:p>
          <w:p w14:paraId="3CF30D3D" w14:textId="2E812EE3" w:rsidR="002E4E81" w:rsidRPr="005E70B5" w:rsidRDefault="002B5DD7" w:rsidP="002A13E5">
            <w:pPr>
              <w:pStyle w:val="Listenabsatz"/>
              <w:numPr>
                <w:ilvl w:val="0"/>
                <w:numId w:val="10"/>
              </w:numPr>
              <w:spacing w:before="120" w:after="120" w:line="276" w:lineRule="auto"/>
              <w:ind w:left="227" w:hanging="227"/>
              <w:contextualSpacing w:val="0"/>
              <w:rPr>
                <w:rFonts w:cs="Arial"/>
              </w:rPr>
            </w:pPr>
            <w:r w:rsidRPr="005E70B5">
              <w:rPr>
                <w:rFonts w:cs="Arial"/>
              </w:rPr>
              <w:t>Wird der vorgewählte maximale Druck überschritten, öffnet das Ventil und lässt zur Druckentlastung Wasser ab.</w:t>
            </w:r>
          </w:p>
        </w:tc>
        <w:tc>
          <w:tcPr>
            <w:tcW w:w="2977" w:type="dxa"/>
            <w:tcBorders>
              <w:top w:val="nil"/>
              <w:left w:val="single" w:sz="2" w:space="0" w:color="auto"/>
              <w:bottom w:val="single" w:sz="4" w:space="0" w:color="auto"/>
              <w:right w:val="single" w:sz="2" w:space="0" w:color="auto"/>
            </w:tcBorders>
          </w:tcPr>
          <w:p w14:paraId="534FAC49" w14:textId="5D5555B3" w:rsidR="00E93540" w:rsidRPr="005E70B5" w:rsidRDefault="00E93540" w:rsidP="00E93540">
            <w:pPr>
              <w:spacing w:line="276" w:lineRule="auto"/>
              <w:rPr>
                <w:rFonts w:cs="Arial"/>
                <w:b/>
              </w:rPr>
            </w:pPr>
            <w:r w:rsidRPr="005E70B5">
              <w:rPr>
                <w:rFonts w:cs="Arial"/>
                <w:b/>
              </w:rPr>
              <w:t xml:space="preserve">Folie </w:t>
            </w:r>
            <w:r w:rsidR="006D6F22" w:rsidRPr="005E70B5">
              <w:rPr>
                <w:rFonts w:cs="Arial"/>
                <w:b/>
              </w:rPr>
              <w:t>8</w:t>
            </w:r>
          </w:p>
          <w:p w14:paraId="39889D65" w14:textId="4E822F05" w:rsidR="00E93540" w:rsidRPr="005E70B5" w:rsidRDefault="004C2F7C" w:rsidP="00E93540">
            <w:pPr>
              <w:spacing w:line="276" w:lineRule="auto"/>
              <w:rPr>
                <w:rFonts w:cs="Arial"/>
              </w:rPr>
            </w:pPr>
            <w:r w:rsidRPr="004C2F7C">
              <w:rPr>
                <w:rFonts w:cs="Arial"/>
                <w:noProof/>
                <w:lang w:eastAsia="de-DE"/>
              </w:rPr>
              <w:drawing>
                <wp:inline distT="0" distB="0" distL="0" distR="0" wp14:anchorId="2F3A4D5F" wp14:editId="19BAFB0B">
                  <wp:extent cx="1706233" cy="1182673"/>
                  <wp:effectExtent l="19050" t="19050" r="27940" b="1778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7282" cy="1183400"/>
                          </a:xfrm>
                          <a:prstGeom prst="rect">
                            <a:avLst/>
                          </a:prstGeom>
                          <a:noFill/>
                          <a:ln w="3175">
                            <a:solidFill>
                              <a:schemeClr val="tx1"/>
                            </a:solidFill>
                          </a:ln>
                        </pic:spPr>
                      </pic:pic>
                    </a:graphicData>
                  </a:graphic>
                </wp:inline>
              </w:drawing>
            </w:r>
          </w:p>
          <w:p w14:paraId="32913F2B" w14:textId="19B6A41A" w:rsidR="00662323" w:rsidRPr="005E70B5" w:rsidRDefault="00662323" w:rsidP="00E93540">
            <w:pPr>
              <w:spacing w:line="276" w:lineRule="auto"/>
              <w:rPr>
                <w:rFonts w:cs="Arial"/>
              </w:rPr>
            </w:pPr>
            <w:r w:rsidRPr="005E70B5">
              <w:rPr>
                <w:rFonts w:cs="Arial"/>
              </w:rPr>
              <w:t>Lernunterlage Kapitel</w:t>
            </w:r>
            <w:r w:rsidR="009549A3" w:rsidRPr="005E70B5">
              <w:rPr>
                <w:rFonts w:cs="Arial"/>
              </w:rPr>
              <w:t xml:space="preserve"> </w:t>
            </w:r>
            <w:r w:rsidR="006D6F22" w:rsidRPr="005E70B5">
              <w:rPr>
                <w:rFonts w:cs="Arial"/>
              </w:rPr>
              <w:t>3</w:t>
            </w:r>
            <w:r w:rsidR="008B2DDE" w:rsidRPr="005E70B5">
              <w:rPr>
                <w:rFonts w:cs="Arial"/>
              </w:rPr>
              <w:t>.2.1</w:t>
            </w:r>
          </w:p>
        </w:tc>
      </w:tr>
      <w:tr w:rsidR="005E70B5" w:rsidRPr="005E70B5" w14:paraId="154AFD68" w14:textId="77777777" w:rsidTr="008221F9">
        <w:tc>
          <w:tcPr>
            <w:tcW w:w="851" w:type="dxa"/>
            <w:tcBorders>
              <w:top w:val="single" w:sz="4" w:space="0" w:color="auto"/>
              <w:left w:val="single" w:sz="2" w:space="0" w:color="auto"/>
              <w:bottom w:val="single" w:sz="2" w:space="0" w:color="auto"/>
              <w:right w:val="single" w:sz="2" w:space="0" w:color="auto"/>
            </w:tcBorders>
          </w:tcPr>
          <w:p w14:paraId="6275D7AE" w14:textId="11219424" w:rsidR="00996B6C" w:rsidRPr="005E70B5" w:rsidRDefault="00415DB8" w:rsidP="00996B6C">
            <w:pPr>
              <w:jc w:val="center"/>
              <w:rPr>
                <w:rFonts w:cs="Arial"/>
              </w:rPr>
            </w:pPr>
            <w:r>
              <w:rPr>
                <w:rFonts w:cs="Arial"/>
              </w:rPr>
              <w:t>2</w:t>
            </w:r>
            <w:r w:rsidR="00996B6C" w:rsidRPr="005E70B5">
              <w:rPr>
                <w:rFonts w:cs="Arial"/>
              </w:rPr>
              <w:t xml:space="preserve"> min</w:t>
            </w:r>
          </w:p>
        </w:tc>
        <w:tc>
          <w:tcPr>
            <w:tcW w:w="4252" w:type="dxa"/>
            <w:tcBorders>
              <w:top w:val="single" w:sz="4" w:space="0" w:color="auto"/>
              <w:left w:val="single" w:sz="2" w:space="0" w:color="auto"/>
              <w:bottom w:val="single" w:sz="2" w:space="0" w:color="auto"/>
              <w:right w:val="single" w:sz="2" w:space="0" w:color="auto"/>
            </w:tcBorders>
          </w:tcPr>
          <w:p w14:paraId="5DE01A55" w14:textId="58E67879" w:rsidR="00996B6C" w:rsidRPr="005E70B5" w:rsidRDefault="00996B6C" w:rsidP="00996B6C">
            <w:pPr>
              <w:pStyle w:val="Listenabsatz"/>
              <w:numPr>
                <w:ilvl w:val="0"/>
                <w:numId w:val="2"/>
              </w:numPr>
              <w:spacing w:before="120" w:after="120" w:line="276" w:lineRule="auto"/>
              <w:ind w:left="227" w:hanging="227"/>
              <w:contextualSpacing w:val="0"/>
              <w:rPr>
                <w:rFonts w:cs="Arial"/>
              </w:rPr>
            </w:pPr>
            <w:r w:rsidRPr="005E70B5">
              <w:rPr>
                <w:rFonts w:cs="Arial"/>
              </w:rPr>
              <w:t>die Anwendung einer Schlauchabsperrung beschreiben können.</w:t>
            </w:r>
          </w:p>
        </w:tc>
        <w:tc>
          <w:tcPr>
            <w:tcW w:w="6096" w:type="dxa"/>
            <w:tcBorders>
              <w:top w:val="single" w:sz="4" w:space="0" w:color="auto"/>
              <w:left w:val="single" w:sz="2" w:space="0" w:color="auto"/>
              <w:bottom w:val="single" w:sz="2" w:space="0" w:color="auto"/>
              <w:right w:val="single" w:sz="2" w:space="0" w:color="auto"/>
            </w:tcBorders>
          </w:tcPr>
          <w:p w14:paraId="6B8BC5BA" w14:textId="3159919E" w:rsidR="00996B6C" w:rsidRPr="005E70B5" w:rsidRDefault="00996B6C" w:rsidP="00996B6C">
            <w:pPr>
              <w:spacing w:line="276" w:lineRule="auto"/>
              <w:rPr>
                <w:rFonts w:cs="Arial"/>
              </w:rPr>
            </w:pPr>
            <w:r w:rsidRPr="005E70B5">
              <w:rPr>
                <w:rFonts w:eastAsia="ArialMT" w:cs="Arial"/>
              </w:rPr>
              <w:t>Eine Schlauchabsperrung</w:t>
            </w:r>
          </w:p>
          <w:p w14:paraId="6C2D53FF" w14:textId="077021B4" w:rsidR="00996B6C" w:rsidRPr="005E70B5" w:rsidRDefault="00996B6C" w:rsidP="00996B6C">
            <w:pPr>
              <w:pStyle w:val="Listenabsatz"/>
              <w:numPr>
                <w:ilvl w:val="0"/>
                <w:numId w:val="10"/>
              </w:numPr>
              <w:spacing w:before="120" w:after="120" w:line="276" w:lineRule="auto"/>
              <w:ind w:left="227" w:hanging="227"/>
              <w:contextualSpacing w:val="0"/>
              <w:rPr>
                <w:rFonts w:cs="Arial"/>
              </w:rPr>
            </w:pPr>
            <w:r w:rsidRPr="005E70B5">
              <w:rPr>
                <w:rFonts w:eastAsia="ArialMT" w:cs="Arial"/>
              </w:rPr>
              <w:t>wird zum Absperren von Schlauchleitungen</w:t>
            </w:r>
            <w:r w:rsidR="00EF6951" w:rsidRPr="005E70B5">
              <w:rPr>
                <w:rFonts w:eastAsia="ArialMT" w:cs="Arial"/>
              </w:rPr>
              <w:t xml:space="preserve"> und </w:t>
            </w:r>
            <w:r w:rsidR="00396909">
              <w:rPr>
                <w:rFonts w:eastAsia="ArialMT" w:cs="Arial"/>
              </w:rPr>
              <w:t xml:space="preserve">transportablen </w:t>
            </w:r>
            <w:r w:rsidR="00EF6951" w:rsidRPr="005E70B5">
              <w:rPr>
                <w:rFonts w:eastAsia="ArialMT" w:cs="Arial"/>
              </w:rPr>
              <w:t>Faltbehältern eingesetzt</w:t>
            </w:r>
          </w:p>
          <w:p w14:paraId="21FC5F57" w14:textId="26143CF9" w:rsidR="00996B6C" w:rsidRPr="005E70B5" w:rsidRDefault="00EF6951" w:rsidP="00996B6C">
            <w:pPr>
              <w:pStyle w:val="Listenabsatz"/>
              <w:numPr>
                <w:ilvl w:val="0"/>
                <w:numId w:val="10"/>
              </w:numPr>
              <w:spacing w:before="120" w:after="120" w:line="276" w:lineRule="auto"/>
              <w:ind w:left="227" w:hanging="227"/>
              <w:contextualSpacing w:val="0"/>
              <w:rPr>
                <w:rFonts w:cs="Arial"/>
              </w:rPr>
            </w:pPr>
            <w:r w:rsidRPr="005E70B5">
              <w:rPr>
                <w:rFonts w:cs="Arial"/>
              </w:rPr>
              <w:t>und ermöglicht so eine zeitweilige Unterbrechung des Wasserflusses.</w:t>
            </w:r>
          </w:p>
          <w:p w14:paraId="795F0CD6" w14:textId="490B9FF4" w:rsidR="00996B6C" w:rsidRPr="005E70B5" w:rsidRDefault="00EF6951" w:rsidP="00996B6C">
            <w:pPr>
              <w:pStyle w:val="Listenabsatz"/>
              <w:numPr>
                <w:ilvl w:val="0"/>
                <w:numId w:val="10"/>
              </w:numPr>
              <w:spacing w:before="120" w:after="120" w:line="276" w:lineRule="auto"/>
              <w:ind w:left="227" w:hanging="227"/>
              <w:contextualSpacing w:val="0"/>
              <w:rPr>
                <w:rFonts w:cs="Arial"/>
              </w:rPr>
            </w:pPr>
            <w:r w:rsidRPr="005E70B5">
              <w:rPr>
                <w:rFonts w:cs="Arial"/>
              </w:rPr>
              <w:t>Der Schalthebel steht bei geöffnetem Durchgang in Durchflussrichtung</w:t>
            </w:r>
            <w:r w:rsidR="00996B6C" w:rsidRPr="005E70B5">
              <w:rPr>
                <w:rFonts w:cs="Arial"/>
              </w:rPr>
              <w:t>.</w:t>
            </w:r>
          </w:p>
        </w:tc>
        <w:tc>
          <w:tcPr>
            <w:tcW w:w="2977" w:type="dxa"/>
            <w:tcBorders>
              <w:top w:val="single" w:sz="4" w:space="0" w:color="auto"/>
              <w:left w:val="single" w:sz="2" w:space="0" w:color="auto"/>
              <w:bottom w:val="single" w:sz="2" w:space="0" w:color="auto"/>
              <w:right w:val="single" w:sz="2" w:space="0" w:color="auto"/>
            </w:tcBorders>
          </w:tcPr>
          <w:p w14:paraId="64C6D23E" w14:textId="0E8A1334" w:rsidR="00996B6C" w:rsidRPr="005E70B5" w:rsidRDefault="00996B6C" w:rsidP="00996B6C">
            <w:pPr>
              <w:spacing w:line="276" w:lineRule="auto"/>
              <w:rPr>
                <w:rFonts w:cs="Arial"/>
                <w:b/>
              </w:rPr>
            </w:pPr>
            <w:r w:rsidRPr="005E70B5">
              <w:rPr>
                <w:rFonts w:cs="Arial"/>
                <w:b/>
              </w:rPr>
              <w:t>Folie 9</w:t>
            </w:r>
          </w:p>
          <w:p w14:paraId="3A7C709C" w14:textId="0110219F" w:rsidR="00996B6C" w:rsidRPr="005E70B5" w:rsidRDefault="004C2F7C" w:rsidP="00996B6C">
            <w:pPr>
              <w:spacing w:line="276" w:lineRule="auto"/>
              <w:rPr>
                <w:rFonts w:cs="Arial"/>
              </w:rPr>
            </w:pPr>
            <w:r w:rsidRPr="004C2F7C">
              <w:rPr>
                <w:rFonts w:cs="Arial"/>
                <w:noProof/>
                <w:lang w:eastAsia="de-DE"/>
              </w:rPr>
              <w:drawing>
                <wp:inline distT="0" distB="0" distL="0" distR="0" wp14:anchorId="031C4548" wp14:editId="74788517">
                  <wp:extent cx="1689964" cy="1171396"/>
                  <wp:effectExtent l="19050" t="19050" r="24765" b="1016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059" cy="1174927"/>
                          </a:xfrm>
                          <a:prstGeom prst="rect">
                            <a:avLst/>
                          </a:prstGeom>
                          <a:noFill/>
                          <a:ln w="3175">
                            <a:solidFill>
                              <a:schemeClr val="tx1"/>
                            </a:solidFill>
                          </a:ln>
                        </pic:spPr>
                      </pic:pic>
                    </a:graphicData>
                  </a:graphic>
                </wp:inline>
              </w:drawing>
            </w:r>
          </w:p>
          <w:p w14:paraId="4E7C6567" w14:textId="073CF8A1" w:rsidR="00996B6C" w:rsidRPr="005E70B5" w:rsidRDefault="00996B6C" w:rsidP="00996B6C">
            <w:pPr>
              <w:rPr>
                <w:rFonts w:cs="Arial"/>
              </w:rPr>
            </w:pPr>
            <w:r w:rsidRPr="005E70B5">
              <w:rPr>
                <w:rFonts w:cs="Arial"/>
              </w:rPr>
              <w:t>Lernunterlage Kapitel 3</w:t>
            </w:r>
            <w:r w:rsidR="008B2DDE" w:rsidRPr="005E70B5">
              <w:rPr>
                <w:rFonts w:cs="Arial"/>
              </w:rPr>
              <w:t>.2.2</w:t>
            </w:r>
          </w:p>
        </w:tc>
      </w:tr>
    </w:tbl>
    <w:p w14:paraId="3B13019B" w14:textId="77777777" w:rsidR="00EF1F91" w:rsidRPr="005E70B5" w:rsidRDefault="00EF1F91" w:rsidP="00EF1F91">
      <w:pPr>
        <w:pStyle w:val="Listenabsatz"/>
        <w:rPr>
          <w:rFonts w:cs="Arial"/>
        </w:rPr>
        <w:sectPr w:rsidR="00EF1F91" w:rsidRPr="005E70B5" w:rsidSect="00DC00ED">
          <w:pgSz w:w="16838" w:h="11906" w:orient="landscape" w:code="9"/>
          <w:pgMar w:top="1418" w:right="1418" w:bottom="1134" w:left="1418" w:header="709" w:footer="709" w:gutter="0"/>
          <w:cols w:space="708"/>
          <w:docGrid w:linePitch="360"/>
        </w:sectPr>
      </w:pPr>
    </w:p>
    <w:p w14:paraId="633167EE" w14:textId="77777777" w:rsidR="00EF1F91" w:rsidRPr="005E70B5" w:rsidRDefault="008E22AB" w:rsidP="006555C4">
      <w:pPr>
        <w:spacing w:after="360"/>
        <w:rPr>
          <w:rStyle w:val="Fett"/>
          <w:rFonts w:ascii="Arial" w:hAnsi="Arial" w:cs="Arial"/>
          <w:szCs w:val="24"/>
        </w:rPr>
      </w:pPr>
      <w:r w:rsidRPr="005E70B5">
        <w:rPr>
          <w:rStyle w:val="Fett"/>
          <w:rFonts w:ascii="Arial" w:hAnsi="Arial" w:cs="Arial"/>
          <w:szCs w:val="24"/>
        </w:rPr>
        <w:lastRenderedPageBreak/>
        <w:t>Kommentar</w:t>
      </w:r>
      <w:r w:rsidR="00EF1F91" w:rsidRPr="005E70B5">
        <w:rPr>
          <w:rStyle w:val="Fett"/>
          <w:rFonts w:ascii="Arial" w:hAnsi="Arial" w:cs="Arial"/>
          <w:szCs w:val="24"/>
        </w:rPr>
        <w:t>:</w:t>
      </w:r>
    </w:p>
    <w:p w14:paraId="4A5DD830" w14:textId="48E86077" w:rsidR="00884A34" w:rsidRPr="005E70B5" w:rsidRDefault="002B5DD7" w:rsidP="00FF2833">
      <w:pPr>
        <w:rPr>
          <w:rFonts w:cs="Arial"/>
          <w:b/>
          <w:bCs/>
          <w:sz w:val="24"/>
          <w:szCs w:val="24"/>
        </w:rPr>
      </w:pPr>
      <w:r w:rsidRPr="005E70B5">
        <w:rPr>
          <w:rFonts w:cs="Arial"/>
          <w:b/>
          <w:bCs/>
          <w:sz w:val="24"/>
          <w:szCs w:val="24"/>
        </w:rPr>
        <w:t>Druckbegrenzungsventil</w:t>
      </w:r>
    </w:p>
    <w:p w14:paraId="6C30FE86" w14:textId="3FF79C39" w:rsidR="002423A7" w:rsidRPr="005E70B5" w:rsidRDefault="00E6618D" w:rsidP="00A8165E">
      <w:pPr>
        <w:rPr>
          <w:rFonts w:cs="Arial"/>
        </w:rPr>
      </w:pPr>
      <w:r w:rsidRPr="005E70B5">
        <w:rPr>
          <w:rFonts w:cs="Arial"/>
        </w:rPr>
        <w:t xml:space="preserve">Bei der Wasserförderung ist es erforderlich den Druck in den Schlauchleitungen zu begrenzen, damit eine Überbeanspruchung </w:t>
      </w:r>
      <w:r w:rsidR="003A0A30">
        <w:rPr>
          <w:rFonts w:cs="Arial"/>
        </w:rPr>
        <w:t xml:space="preserve">der Schläuche </w:t>
      </w:r>
      <w:r w:rsidRPr="005E70B5">
        <w:rPr>
          <w:rFonts w:cs="Arial"/>
        </w:rPr>
        <w:t xml:space="preserve">durch zu hohe Drücke verhindert wird. </w:t>
      </w:r>
    </w:p>
    <w:p w14:paraId="7B069170" w14:textId="77777777" w:rsidR="002423A7" w:rsidRPr="005E70B5" w:rsidRDefault="00145C30" w:rsidP="00A8165E">
      <w:pPr>
        <w:rPr>
          <w:rFonts w:cs="Arial"/>
        </w:rPr>
      </w:pPr>
      <w:r w:rsidRPr="005E70B5">
        <w:rPr>
          <w:rFonts w:cs="Arial"/>
        </w:rPr>
        <w:t xml:space="preserve">Weiterhin darf bei der Löschwasserförderung über eine lange Förderstrecke der Eingangsdruck an den Feuerlöschkreiselpumpen nicht zu hoch sein. Auch das plötzliche Schließen von Strahlrohren oder Verteilern, das Überfahren von Schlauchleitungen oder das Knicken einzelner Schläuche darf </w:t>
      </w:r>
      <w:r w:rsidR="00E6618D" w:rsidRPr="005E70B5">
        <w:rPr>
          <w:rFonts w:cs="Arial"/>
        </w:rPr>
        <w:t xml:space="preserve">nicht zu einem unzulässigen Druckanstieg in der Schlauchleitung führen. </w:t>
      </w:r>
    </w:p>
    <w:p w14:paraId="3252116E" w14:textId="1930FE57" w:rsidR="00E6618D" w:rsidRPr="005E70B5" w:rsidRDefault="00E6618D" w:rsidP="00A8165E">
      <w:pPr>
        <w:rPr>
          <w:rFonts w:cs="Arial"/>
        </w:rPr>
      </w:pPr>
      <w:r w:rsidRPr="005E70B5">
        <w:rPr>
          <w:rFonts w:cs="Arial"/>
        </w:rPr>
        <w:t xml:space="preserve">Um dies zu verhindern, können Druckbegrenzungsventile </w:t>
      </w:r>
      <w:r w:rsidR="00145C30" w:rsidRPr="005E70B5">
        <w:rPr>
          <w:rFonts w:cs="Arial"/>
        </w:rPr>
        <w:t xml:space="preserve">vor einer Feuerlöschkreiselpumpe oder vor einem Verteiler </w:t>
      </w:r>
      <w:r w:rsidRPr="005E70B5">
        <w:rPr>
          <w:rFonts w:cs="Arial"/>
        </w:rPr>
        <w:t>in die Schlauchleitung eingekuppelt werden</w:t>
      </w:r>
      <w:r w:rsidR="003A0A30">
        <w:rPr>
          <w:rFonts w:cs="Arial"/>
        </w:rPr>
        <w:t>.</w:t>
      </w:r>
    </w:p>
    <w:p w14:paraId="7731ADAD" w14:textId="77777777" w:rsidR="00D63AD8" w:rsidRPr="005E70B5" w:rsidRDefault="00145C30" w:rsidP="00A8165E">
      <w:pPr>
        <w:rPr>
          <w:rFonts w:cs="Arial"/>
        </w:rPr>
      </w:pPr>
      <w:r w:rsidRPr="005E70B5">
        <w:rPr>
          <w:rFonts w:cs="Arial"/>
        </w:rPr>
        <w:t xml:space="preserve">Wird bei einem Druckanstieg in einer Schlauchleitung der am Druckbegrenzungsventil vorgewählte Maximaldruck überschritten, öffnet das Ventil und lässt zur Druckentlastung einen Teil des Wassers aus dem Überlauf ins Freie abfließen. Zur Ableitung wird am Überlauf des Druckbegrenzungsventils ein </w:t>
      </w:r>
      <w:r w:rsidR="00A8165E" w:rsidRPr="005E70B5">
        <w:rPr>
          <w:rFonts w:cs="Arial"/>
        </w:rPr>
        <w:t>fünf</w:t>
      </w:r>
      <w:r w:rsidRPr="005E70B5">
        <w:rPr>
          <w:rFonts w:cs="Arial"/>
        </w:rPr>
        <w:t xml:space="preserve"> Meter langer B-Druckschlauch angekuppelt. </w:t>
      </w:r>
    </w:p>
    <w:p w14:paraId="3D1C9C92" w14:textId="33845806" w:rsidR="00145C30" w:rsidRPr="005E70B5" w:rsidRDefault="00145C30" w:rsidP="00A8165E">
      <w:pPr>
        <w:rPr>
          <w:rFonts w:cs="Arial"/>
        </w:rPr>
      </w:pPr>
      <w:r w:rsidRPr="005E70B5">
        <w:rPr>
          <w:rFonts w:cs="Arial"/>
        </w:rPr>
        <w:t>Geht der Druck in der Schlauchleitung und im eingekuppelten Druckbegrenzungsventil wieder zurück, schließt das Ventil den Überlauf automatisch wieder ab.</w:t>
      </w:r>
    </w:p>
    <w:p w14:paraId="224037C8" w14:textId="77777777" w:rsidR="00145C30" w:rsidRPr="005E70B5" w:rsidRDefault="00145C30" w:rsidP="00145C30">
      <w:pPr>
        <w:rPr>
          <w:rFonts w:cs="Arial"/>
        </w:rPr>
      </w:pPr>
    </w:p>
    <w:p w14:paraId="5A8C116B" w14:textId="7C626327" w:rsidR="00FF2833" w:rsidRPr="005E70B5" w:rsidRDefault="002B5DD7" w:rsidP="00FF2833">
      <w:pPr>
        <w:rPr>
          <w:rFonts w:cs="Arial"/>
          <w:b/>
          <w:bCs/>
          <w:sz w:val="24"/>
          <w:szCs w:val="24"/>
        </w:rPr>
      </w:pPr>
      <w:r w:rsidRPr="005E70B5">
        <w:rPr>
          <w:rFonts w:cs="Arial"/>
          <w:b/>
          <w:bCs/>
          <w:sz w:val="24"/>
          <w:szCs w:val="24"/>
        </w:rPr>
        <w:t>Schlauchabsperrung</w:t>
      </w:r>
    </w:p>
    <w:p w14:paraId="137FA4E4" w14:textId="1DD57CBF" w:rsidR="00D63AD8" w:rsidRPr="005E70B5" w:rsidRDefault="00E6618D" w:rsidP="00145C30">
      <w:r w:rsidRPr="005E70B5">
        <w:t xml:space="preserve">Schlauchabsperrungen werden zum Absperren von Förderleitungen und </w:t>
      </w:r>
      <w:r w:rsidR="003A0A30">
        <w:t>transportablen</w:t>
      </w:r>
      <w:r w:rsidRPr="005E70B5">
        <w:t xml:space="preserve"> Löschwasserbehältern eingesetzt. </w:t>
      </w:r>
    </w:p>
    <w:p w14:paraId="38BDC429" w14:textId="47E0BB56" w:rsidR="00FF2833" w:rsidRPr="005E70B5" w:rsidRDefault="00E6618D" w:rsidP="00145C30">
      <w:pPr>
        <w:rPr>
          <w:rFonts w:cs="Arial"/>
        </w:rPr>
      </w:pPr>
      <w:r w:rsidRPr="005E70B5">
        <w:t>Sie lassen sich in eine Schlauchleitung einkuppeln und ermöglichen so eine zeitweilige Unterbrechung des Wasserflusses. Der Kugelhahn ist so eingebaut, dass der Schalthebel bei geöffnetem Durchgang in Durchflussrichtung steht.</w:t>
      </w:r>
      <w:r w:rsidR="00FF2833" w:rsidRPr="005E70B5">
        <w:rPr>
          <w:rFonts w:cs="Arial"/>
        </w:rPr>
        <w:t xml:space="preserve"> </w:t>
      </w:r>
    </w:p>
    <w:p w14:paraId="05EC865A" w14:textId="77777777" w:rsidR="00EF1F91" w:rsidRPr="005E70B5" w:rsidRDefault="00EF1F91" w:rsidP="00145C30">
      <w:pPr>
        <w:rPr>
          <w:rStyle w:val="Hervorhebung"/>
          <w:rFonts w:cs="Arial"/>
        </w:rPr>
      </w:pPr>
    </w:p>
    <w:p w14:paraId="5DEACD9C" w14:textId="77777777" w:rsidR="00EF1F91" w:rsidRPr="005E70B5" w:rsidRDefault="00EF1F91" w:rsidP="00145C30">
      <w:pPr>
        <w:rPr>
          <w:rStyle w:val="Hervorhebung"/>
          <w:rFonts w:cs="Arial"/>
        </w:rPr>
        <w:sectPr w:rsidR="00EF1F91" w:rsidRPr="005E70B5"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5E70B5" w:rsidRPr="005E70B5" w14:paraId="7EB8B5A5"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654E0F95" w14:textId="3277D5A8" w:rsidR="003F5D18" w:rsidRPr="005E70B5" w:rsidRDefault="003F5D18" w:rsidP="003F5D18">
            <w:pPr>
              <w:jc w:val="center"/>
              <w:rPr>
                <w:rFonts w:cs="Arial"/>
                <w:sz w:val="24"/>
                <w:szCs w:val="24"/>
              </w:rPr>
            </w:pPr>
            <w:r w:rsidRPr="005E70B5">
              <w:rPr>
                <w:rStyle w:val="Fett"/>
                <w:rFonts w:ascii="Arial" w:hAnsi="Arial" w:cs="Arial"/>
                <w:szCs w:val="24"/>
              </w:rPr>
              <w:lastRenderedPageBreak/>
              <w:t xml:space="preserve">Ausbildungseinheit:  </w:t>
            </w:r>
            <w:r w:rsidR="008B2DDE" w:rsidRPr="005E70B5">
              <w:rPr>
                <w:rFonts w:cs="Arial"/>
                <w:b/>
                <w:bCs/>
                <w:sz w:val="24"/>
                <w:szCs w:val="24"/>
              </w:rPr>
              <w:t>11</w:t>
            </w:r>
            <w:r w:rsidRPr="005E70B5">
              <w:rPr>
                <w:rFonts w:cs="Arial"/>
                <w:b/>
                <w:bCs/>
                <w:sz w:val="24"/>
                <w:szCs w:val="24"/>
              </w:rPr>
              <w:t>.</w:t>
            </w:r>
            <w:r w:rsidR="008B2DDE" w:rsidRPr="005E70B5">
              <w:rPr>
                <w:rFonts w:cs="Arial"/>
                <w:b/>
                <w:bCs/>
                <w:sz w:val="24"/>
                <w:szCs w:val="24"/>
              </w:rPr>
              <w:t>5</w:t>
            </w:r>
            <w:r w:rsidRPr="005E70B5">
              <w:rPr>
                <w:rFonts w:cs="Arial"/>
                <w:b/>
                <w:bCs/>
                <w:sz w:val="24"/>
                <w:szCs w:val="24"/>
              </w:rPr>
              <w:t xml:space="preserve"> </w:t>
            </w:r>
            <w:r w:rsidR="00302F38" w:rsidRPr="005E70B5">
              <w:rPr>
                <w:rFonts w:cs="Arial"/>
                <w:b/>
                <w:bCs/>
                <w:sz w:val="24"/>
                <w:szCs w:val="24"/>
              </w:rPr>
              <w:t xml:space="preserve">  </w:t>
            </w:r>
            <w:r w:rsidR="008B2DDE" w:rsidRPr="005E70B5">
              <w:rPr>
                <w:rFonts w:cs="Arial"/>
                <w:b/>
                <w:bCs/>
                <w:sz w:val="24"/>
                <w:szCs w:val="24"/>
              </w:rPr>
              <w:t>Schlauchbrücke</w:t>
            </w:r>
            <w:r w:rsidR="00B575B7">
              <w:rPr>
                <w:rFonts w:cs="Arial"/>
                <w:b/>
                <w:bCs/>
                <w:sz w:val="24"/>
                <w:szCs w:val="24"/>
              </w:rPr>
              <w:t>n</w:t>
            </w:r>
            <w:r w:rsidR="008B2DDE" w:rsidRPr="005E70B5">
              <w:rPr>
                <w:rFonts w:cs="Arial"/>
                <w:b/>
                <w:bCs/>
                <w:sz w:val="24"/>
                <w:szCs w:val="24"/>
              </w:rPr>
              <w:t xml:space="preserve"> / Selbst</w:t>
            </w:r>
            <w:r w:rsidR="00030EC4">
              <w:rPr>
                <w:rFonts w:cs="Arial"/>
                <w:b/>
                <w:bCs/>
                <w:sz w:val="24"/>
                <w:szCs w:val="24"/>
              </w:rPr>
              <w:t>tragen</w:t>
            </w:r>
            <w:r w:rsidR="0047311B">
              <w:rPr>
                <w:rFonts w:cs="Arial"/>
                <w:b/>
                <w:bCs/>
                <w:sz w:val="24"/>
                <w:szCs w:val="24"/>
              </w:rPr>
              <w:t xml:space="preserve">der </w:t>
            </w:r>
            <w:r w:rsidR="008B2DDE" w:rsidRPr="005E70B5">
              <w:rPr>
                <w:rFonts w:cs="Arial"/>
                <w:b/>
                <w:bCs/>
                <w:sz w:val="24"/>
                <w:szCs w:val="24"/>
              </w:rPr>
              <w:t>offener Faltbehälter</w:t>
            </w:r>
          </w:p>
        </w:tc>
      </w:tr>
      <w:tr w:rsidR="005E70B5" w:rsidRPr="005E70B5" w14:paraId="39ED9CEC" w14:textId="77777777" w:rsidTr="0058555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F1D7813" w14:textId="77777777" w:rsidR="00EF1F91" w:rsidRPr="005E70B5" w:rsidRDefault="00EF1F91" w:rsidP="00263708">
            <w:pPr>
              <w:jc w:val="center"/>
              <w:rPr>
                <w:rStyle w:val="Fett"/>
                <w:rFonts w:ascii="Arial" w:hAnsi="Arial" w:cs="Arial"/>
              </w:rPr>
            </w:pPr>
            <w:r w:rsidRPr="005E70B5">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8943190" w14:textId="77777777" w:rsidR="00EF1F91" w:rsidRPr="005E70B5" w:rsidRDefault="00EF1F91" w:rsidP="00263708">
            <w:pPr>
              <w:jc w:val="center"/>
              <w:rPr>
                <w:rStyle w:val="Fett"/>
                <w:rFonts w:ascii="Arial" w:hAnsi="Arial" w:cs="Arial"/>
              </w:rPr>
            </w:pPr>
            <w:r w:rsidRPr="005E70B5">
              <w:rPr>
                <w:rStyle w:val="Fett"/>
                <w:rFonts w:ascii="Arial" w:hAnsi="Arial" w:cs="Arial"/>
              </w:rPr>
              <w:t>Lernziel</w:t>
            </w:r>
            <w:r w:rsidR="00CD1E3E" w:rsidRPr="005E70B5">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83E5826" w14:textId="77777777" w:rsidR="00EF1F91" w:rsidRPr="005E70B5" w:rsidRDefault="008E22AB" w:rsidP="00263708">
            <w:pPr>
              <w:jc w:val="center"/>
              <w:rPr>
                <w:rStyle w:val="Fett"/>
                <w:rFonts w:ascii="Arial" w:hAnsi="Arial" w:cs="Arial"/>
              </w:rPr>
            </w:pPr>
            <w:r w:rsidRPr="005E70B5">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AC886F1" w14:textId="77777777" w:rsidR="00EF1F91" w:rsidRPr="005E70B5" w:rsidRDefault="00EF1F91" w:rsidP="00263708">
            <w:pPr>
              <w:jc w:val="center"/>
              <w:rPr>
                <w:rStyle w:val="Fett"/>
                <w:rFonts w:ascii="Arial" w:hAnsi="Arial" w:cs="Arial"/>
              </w:rPr>
            </w:pPr>
            <w:r w:rsidRPr="005E70B5">
              <w:rPr>
                <w:rStyle w:val="Fett"/>
                <w:rFonts w:ascii="Arial" w:hAnsi="Arial" w:cs="Arial"/>
              </w:rPr>
              <w:t>Organisation / Hinweise</w:t>
            </w:r>
          </w:p>
        </w:tc>
      </w:tr>
      <w:tr w:rsidR="005E70B5" w:rsidRPr="005E70B5" w14:paraId="5CAADA06" w14:textId="77777777" w:rsidTr="008B2DDE">
        <w:tc>
          <w:tcPr>
            <w:tcW w:w="851" w:type="dxa"/>
            <w:tcBorders>
              <w:top w:val="single" w:sz="2" w:space="0" w:color="auto"/>
              <w:left w:val="single" w:sz="2" w:space="0" w:color="auto"/>
              <w:bottom w:val="nil"/>
              <w:right w:val="single" w:sz="2" w:space="0" w:color="auto"/>
            </w:tcBorders>
          </w:tcPr>
          <w:p w14:paraId="6BA9ED9D" w14:textId="77777777" w:rsidR="007A2EF3" w:rsidRPr="005E70B5" w:rsidRDefault="007A2EF3" w:rsidP="00263708">
            <w:pPr>
              <w:rPr>
                <w:rFonts w:cs="Arial"/>
              </w:rPr>
            </w:pPr>
          </w:p>
        </w:tc>
        <w:tc>
          <w:tcPr>
            <w:tcW w:w="4252" w:type="dxa"/>
            <w:tcBorders>
              <w:top w:val="single" w:sz="2" w:space="0" w:color="auto"/>
              <w:left w:val="single" w:sz="2" w:space="0" w:color="auto"/>
              <w:bottom w:val="nil"/>
              <w:right w:val="single" w:sz="2" w:space="0" w:color="auto"/>
            </w:tcBorders>
          </w:tcPr>
          <w:p w14:paraId="710D7EBE" w14:textId="1EB1BEA3" w:rsidR="007A2EF3" w:rsidRPr="005E70B5" w:rsidRDefault="00C50874" w:rsidP="00263708">
            <w:pPr>
              <w:pStyle w:val="Zitat"/>
              <w:rPr>
                <w:rFonts w:cs="Arial"/>
                <w:color w:val="auto"/>
              </w:rPr>
            </w:pPr>
            <w:r w:rsidRPr="005E70B5">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2DC42FA4" w14:textId="77777777" w:rsidR="007A2EF3" w:rsidRPr="005E70B5" w:rsidRDefault="007A2EF3"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5A6480B7" w14:textId="77777777" w:rsidR="007A2EF3" w:rsidRPr="005E70B5" w:rsidRDefault="007A2EF3" w:rsidP="00263708">
            <w:pPr>
              <w:rPr>
                <w:rFonts w:cs="Arial"/>
              </w:rPr>
            </w:pPr>
          </w:p>
        </w:tc>
      </w:tr>
      <w:tr w:rsidR="005E70B5" w:rsidRPr="005E70B5" w14:paraId="32633BF4" w14:textId="77777777" w:rsidTr="008B2DDE">
        <w:tc>
          <w:tcPr>
            <w:tcW w:w="851" w:type="dxa"/>
            <w:tcBorders>
              <w:top w:val="nil"/>
              <w:left w:val="single" w:sz="2" w:space="0" w:color="auto"/>
              <w:bottom w:val="single" w:sz="4" w:space="0" w:color="auto"/>
              <w:right w:val="single" w:sz="2" w:space="0" w:color="auto"/>
            </w:tcBorders>
          </w:tcPr>
          <w:p w14:paraId="217B0773" w14:textId="4D0AE10C" w:rsidR="008B2DDE" w:rsidRPr="005E70B5" w:rsidRDefault="00415DB8" w:rsidP="008B2DDE">
            <w:pPr>
              <w:spacing w:line="276" w:lineRule="auto"/>
              <w:jc w:val="center"/>
              <w:rPr>
                <w:rFonts w:cs="Arial"/>
              </w:rPr>
            </w:pPr>
            <w:r>
              <w:rPr>
                <w:rFonts w:cs="Arial"/>
              </w:rPr>
              <w:t>2</w:t>
            </w:r>
            <w:r w:rsidR="008B2DDE" w:rsidRPr="005E70B5">
              <w:rPr>
                <w:rFonts w:cs="Arial"/>
              </w:rPr>
              <w:t xml:space="preserve"> min</w:t>
            </w:r>
          </w:p>
        </w:tc>
        <w:tc>
          <w:tcPr>
            <w:tcW w:w="4252" w:type="dxa"/>
            <w:tcBorders>
              <w:top w:val="nil"/>
              <w:left w:val="single" w:sz="2" w:space="0" w:color="auto"/>
              <w:bottom w:val="single" w:sz="4" w:space="0" w:color="auto"/>
              <w:right w:val="single" w:sz="2" w:space="0" w:color="auto"/>
            </w:tcBorders>
          </w:tcPr>
          <w:p w14:paraId="07D99681" w14:textId="3ADC9F58" w:rsidR="008B2DDE" w:rsidRPr="005E70B5" w:rsidRDefault="008B2DDE" w:rsidP="008B2DDE">
            <w:pPr>
              <w:pStyle w:val="Listenabsatz"/>
              <w:numPr>
                <w:ilvl w:val="0"/>
                <w:numId w:val="2"/>
              </w:numPr>
              <w:spacing w:before="120" w:after="120" w:line="276" w:lineRule="auto"/>
              <w:ind w:left="227" w:hanging="227"/>
              <w:contextualSpacing w:val="0"/>
              <w:rPr>
                <w:rFonts w:cs="Arial"/>
              </w:rPr>
            </w:pPr>
            <w:r w:rsidRPr="005E70B5">
              <w:rPr>
                <w:rFonts w:cs="Arial"/>
              </w:rPr>
              <w:t>die Anwendung von Schlauchbrücken beschreiben können.</w:t>
            </w:r>
          </w:p>
        </w:tc>
        <w:tc>
          <w:tcPr>
            <w:tcW w:w="6096" w:type="dxa"/>
            <w:tcBorders>
              <w:top w:val="nil"/>
              <w:left w:val="single" w:sz="2" w:space="0" w:color="auto"/>
              <w:bottom w:val="single" w:sz="4" w:space="0" w:color="auto"/>
              <w:right w:val="single" w:sz="2" w:space="0" w:color="auto"/>
            </w:tcBorders>
          </w:tcPr>
          <w:p w14:paraId="5BBC0CE4" w14:textId="35E19B2A" w:rsidR="008B2DDE" w:rsidRPr="005E70B5" w:rsidRDefault="008B2DDE" w:rsidP="008B2DDE">
            <w:pPr>
              <w:spacing w:line="276" w:lineRule="auto"/>
              <w:rPr>
                <w:rFonts w:cs="Arial"/>
              </w:rPr>
            </w:pPr>
            <w:r w:rsidRPr="005E70B5">
              <w:rPr>
                <w:rFonts w:eastAsia="ArialMT" w:cs="Arial"/>
              </w:rPr>
              <w:t>Schlauchbrücken</w:t>
            </w:r>
          </w:p>
          <w:p w14:paraId="58477FFC" w14:textId="20C51BAD" w:rsidR="008B2DDE" w:rsidRPr="005E70B5" w:rsidRDefault="008B2DDE" w:rsidP="008B2DDE">
            <w:pPr>
              <w:pStyle w:val="Listenabsatz"/>
              <w:numPr>
                <w:ilvl w:val="0"/>
                <w:numId w:val="10"/>
              </w:numPr>
              <w:spacing w:before="120" w:after="120" w:line="276" w:lineRule="auto"/>
              <w:ind w:left="227" w:hanging="227"/>
              <w:contextualSpacing w:val="0"/>
              <w:rPr>
                <w:rFonts w:cs="Arial"/>
              </w:rPr>
            </w:pPr>
            <w:r w:rsidRPr="005E70B5">
              <w:rPr>
                <w:rFonts w:eastAsia="ArialMT" w:cs="Arial"/>
              </w:rPr>
              <w:t>werden zum Schutz von Schlauchleitungen verwendet, die über befahrene Verkehrswege verlegt werden müssen.</w:t>
            </w:r>
          </w:p>
          <w:p w14:paraId="700877B0" w14:textId="5E1C69E1" w:rsidR="008B2DDE" w:rsidRPr="005E70B5" w:rsidRDefault="008B2DDE" w:rsidP="008B2DDE">
            <w:pPr>
              <w:pStyle w:val="Listenabsatz"/>
              <w:numPr>
                <w:ilvl w:val="0"/>
                <w:numId w:val="20"/>
              </w:numPr>
              <w:spacing w:before="120" w:after="120" w:line="276" w:lineRule="auto"/>
              <w:ind w:left="227" w:hanging="227"/>
              <w:contextualSpacing w:val="0"/>
              <w:rPr>
                <w:rFonts w:cs="Arial"/>
              </w:rPr>
            </w:pPr>
            <w:r w:rsidRPr="005E70B5">
              <w:rPr>
                <w:rFonts w:cs="Arial"/>
              </w:rPr>
              <w:t>Es sind jeweils drei Schlauchbrücken so zu verlegen, dass Fahrzeuge mit verschiedenen Spur</w:t>
            </w:r>
            <w:r w:rsidR="00EC4A6E">
              <w:rPr>
                <w:rFonts w:cs="Arial"/>
              </w:rPr>
              <w:t>w</w:t>
            </w:r>
            <w:r w:rsidR="00030EC4">
              <w:rPr>
                <w:rFonts w:cs="Arial"/>
              </w:rPr>
              <w:t>eiten</w:t>
            </w:r>
            <w:r w:rsidRPr="005E70B5">
              <w:rPr>
                <w:rFonts w:cs="Arial"/>
              </w:rPr>
              <w:t xml:space="preserve"> die Schlauchleitungen sicher überfahren können.</w:t>
            </w:r>
          </w:p>
        </w:tc>
        <w:tc>
          <w:tcPr>
            <w:tcW w:w="2977" w:type="dxa"/>
            <w:tcBorders>
              <w:top w:val="nil"/>
              <w:left w:val="single" w:sz="2" w:space="0" w:color="auto"/>
              <w:bottom w:val="single" w:sz="4" w:space="0" w:color="auto"/>
              <w:right w:val="single" w:sz="2" w:space="0" w:color="auto"/>
            </w:tcBorders>
          </w:tcPr>
          <w:p w14:paraId="0F4346C8" w14:textId="050BA185" w:rsidR="008B2DDE" w:rsidRPr="005E70B5" w:rsidRDefault="008B2DDE" w:rsidP="008B2DDE">
            <w:pPr>
              <w:spacing w:line="276" w:lineRule="auto"/>
              <w:rPr>
                <w:rFonts w:cs="Arial"/>
                <w:b/>
              </w:rPr>
            </w:pPr>
            <w:r w:rsidRPr="005E70B5">
              <w:rPr>
                <w:rFonts w:cs="Arial"/>
                <w:b/>
              </w:rPr>
              <w:t>Folie 10</w:t>
            </w:r>
          </w:p>
          <w:p w14:paraId="58F3BD96" w14:textId="2990B80A" w:rsidR="008B2DDE" w:rsidRPr="005E70B5" w:rsidRDefault="00EC4A6E" w:rsidP="008B2DDE">
            <w:pPr>
              <w:spacing w:line="276" w:lineRule="auto"/>
              <w:rPr>
                <w:rFonts w:cs="Arial"/>
              </w:rPr>
            </w:pPr>
            <w:r w:rsidRPr="00EC4A6E">
              <w:rPr>
                <w:rFonts w:cs="Arial"/>
                <w:noProof/>
                <w:lang w:eastAsia="de-DE"/>
              </w:rPr>
              <w:drawing>
                <wp:inline distT="0" distB="0" distL="0" distR="0" wp14:anchorId="2EE612A5" wp14:editId="2FCCEFF0">
                  <wp:extent cx="1708587" cy="1178571"/>
                  <wp:effectExtent l="19050" t="19050" r="25400" b="215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9720" cy="1179353"/>
                          </a:xfrm>
                          <a:prstGeom prst="rect">
                            <a:avLst/>
                          </a:prstGeom>
                          <a:noFill/>
                          <a:ln w="3175">
                            <a:solidFill>
                              <a:schemeClr val="tx1"/>
                            </a:solidFill>
                          </a:ln>
                        </pic:spPr>
                      </pic:pic>
                    </a:graphicData>
                  </a:graphic>
                </wp:inline>
              </w:drawing>
            </w:r>
          </w:p>
          <w:p w14:paraId="22FF2CB7" w14:textId="196B1B8E" w:rsidR="008B2DDE" w:rsidRPr="005E70B5" w:rsidRDefault="008B2DDE" w:rsidP="008B2DDE">
            <w:pPr>
              <w:spacing w:line="276" w:lineRule="auto"/>
              <w:rPr>
                <w:rFonts w:cs="Arial"/>
              </w:rPr>
            </w:pPr>
            <w:r w:rsidRPr="005E70B5">
              <w:rPr>
                <w:rFonts w:cs="Arial"/>
              </w:rPr>
              <w:t>Lernunterlage Kapitel 3.3.1</w:t>
            </w:r>
          </w:p>
        </w:tc>
      </w:tr>
      <w:tr w:rsidR="005E70B5" w:rsidRPr="005E70B5" w14:paraId="75819DBC" w14:textId="77777777" w:rsidTr="008B2DDE">
        <w:tc>
          <w:tcPr>
            <w:tcW w:w="851" w:type="dxa"/>
            <w:tcBorders>
              <w:top w:val="single" w:sz="4" w:space="0" w:color="auto"/>
              <w:left w:val="single" w:sz="2" w:space="0" w:color="auto"/>
              <w:bottom w:val="single" w:sz="2" w:space="0" w:color="auto"/>
              <w:right w:val="single" w:sz="2" w:space="0" w:color="auto"/>
            </w:tcBorders>
          </w:tcPr>
          <w:p w14:paraId="4C192366" w14:textId="002E3327" w:rsidR="006F0EE5" w:rsidRPr="005E70B5" w:rsidRDefault="00415DB8" w:rsidP="006F0EE5">
            <w:pPr>
              <w:jc w:val="center"/>
              <w:rPr>
                <w:rFonts w:cs="Arial"/>
              </w:rPr>
            </w:pPr>
            <w:r>
              <w:rPr>
                <w:rFonts w:cs="Arial"/>
              </w:rPr>
              <w:t>2</w:t>
            </w:r>
            <w:r w:rsidR="006F0EE5" w:rsidRPr="005E70B5">
              <w:rPr>
                <w:rFonts w:cs="Arial"/>
              </w:rPr>
              <w:t xml:space="preserve"> min</w:t>
            </w:r>
          </w:p>
        </w:tc>
        <w:tc>
          <w:tcPr>
            <w:tcW w:w="4252" w:type="dxa"/>
            <w:tcBorders>
              <w:top w:val="single" w:sz="4" w:space="0" w:color="auto"/>
              <w:left w:val="single" w:sz="2" w:space="0" w:color="auto"/>
              <w:bottom w:val="single" w:sz="2" w:space="0" w:color="auto"/>
              <w:right w:val="single" w:sz="2" w:space="0" w:color="auto"/>
            </w:tcBorders>
          </w:tcPr>
          <w:p w14:paraId="7B6FCB5B" w14:textId="0B7DA51F" w:rsidR="006F0EE5" w:rsidRPr="005E70B5" w:rsidRDefault="006F0EE5" w:rsidP="006F0EE5">
            <w:pPr>
              <w:pStyle w:val="Listenabsatz"/>
              <w:numPr>
                <w:ilvl w:val="0"/>
                <w:numId w:val="2"/>
              </w:numPr>
              <w:spacing w:before="120" w:after="120" w:line="276" w:lineRule="auto"/>
              <w:ind w:left="227" w:hanging="227"/>
              <w:contextualSpacing w:val="0"/>
              <w:rPr>
                <w:rFonts w:cs="Arial"/>
              </w:rPr>
            </w:pPr>
            <w:r w:rsidRPr="005E70B5">
              <w:rPr>
                <w:rFonts w:cs="Arial"/>
              </w:rPr>
              <w:t>die Anwendung eines selbst</w:t>
            </w:r>
            <w:r w:rsidR="00030EC4">
              <w:rPr>
                <w:rFonts w:cs="Arial"/>
              </w:rPr>
              <w:t>tragen</w:t>
            </w:r>
            <w:r w:rsidR="0047311B">
              <w:rPr>
                <w:rFonts w:cs="Arial"/>
              </w:rPr>
              <w:t>den</w:t>
            </w:r>
            <w:r w:rsidRPr="005E70B5">
              <w:rPr>
                <w:rFonts w:cs="Arial"/>
              </w:rPr>
              <w:t xml:space="preserve"> offenen Faltbehälters beschreiben können.</w:t>
            </w:r>
          </w:p>
        </w:tc>
        <w:tc>
          <w:tcPr>
            <w:tcW w:w="6096" w:type="dxa"/>
            <w:tcBorders>
              <w:top w:val="single" w:sz="4" w:space="0" w:color="auto"/>
              <w:left w:val="single" w:sz="2" w:space="0" w:color="auto"/>
              <w:bottom w:val="single" w:sz="2" w:space="0" w:color="auto"/>
              <w:right w:val="single" w:sz="2" w:space="0" w:color="auto"/>
            </w:tcBorders>
          </w:tcPr>
          <w:p w14:paraId="28381E47" w14:textId="276A3C0A" w:rsidR="006F0EE5" w:rsidRPr="005E70B5" w:rsidRDefault="006F0EE5" w:rsidP="006F0EE5">
            <w:pPr>
              <w:spacing w:line="276" w:lineRule="auto"/>
              <w:rPr>
                <w:rFonts w:cs="Arial"/>
              </w:rPr>
            </w:pPr>
            <w:r w:rsidRPr="005E70B5">
              <w:rPr>
                <w:rFonts w:eastAsia="ArialMT" w:cs="Arial"/>
              </w:rPr>
              <w:t>Ein selbst</w:t>
            </w:r>
            <w:r w:rsidR="00030EC4">
              <w:rPr>
                <w:rFonts w:eastAsia="ArialMT" w:cs="Arial"/>
              </w:rPr>
              <w:t>tragen</w:t>
            </w:r>
            <w:r w:rsidR="0047311B">
              <w:rPr>
                <w:rFonts w:eastAsia="ArialMT" w:cs="Arial"/>
              </w:rPr>
              <w:t>der</w:t>
            </w:r>
            <w:r w:rsidRPr="005E70B5">
              <w:rPr>
                <w:rFonts w:eastAsia="ArialMT" w:cs="Arial"/>
              </w:rPr>
              <w:t xml:space="preserve"> offener Faltbehälter </w:t>
            </w:r>
          </w:p>
          <w:p w14:paraId="6B98A974" w14:textId="77777777" w:rsidR="006F0EE5" w:rsidRPr="005E70B5" w:rsidRDefault="006F0EE5" w:rsidP="006F0EE5">
            <w:pPr>
              <w:pStyle w:val="Listenabsatz"/>
              <w:numPr>
                <w:ilvl w:val="0"/>
                <w:numId w:val="10"/>
              </w:numPr>
              <w:spacing w:before="120" w:after="120" w:line="276" w:lineRule="auto"/>
              <w:ind w:left="227" w:hanging="227"/>
              <w:contextualSpacing w:val="0"/>
              <w:rPr>
                <w:rFonts w:cs="Arial"/>
              </w:rPr>
            </w:pPr>
            <w:r w:rsidRPr="005E70B5">
              <w:rPr>
                <w:rFonts w:eastAsia="ArialMT" w:cs="Arial"/>
              </w:rPr>
              <w:t>besteht aus beschichtetem Kunststoffgewebe,</w:t>
            </w:r>
          </w:p>
          <w:p w14:paraId="68085836" w14:textId="77777777" w:rsidR="006F0EE5" w:rsidRPr="005E70B5" w:rsidRDefault="006F0EE5" w:rsidP="006F0EE5">
            <w:pPr>
              <w:pStyle w:val="Listenabsatz"/>
              <w:numPr>
                <w:ilvl w:val="0"/>
                <w:numId w:val="10"/>
              </w:numPr>
              <w:spacing w:before="120" w:after="120" w:line="276" w:lineRule="auto"/>
              <w:ind w:left="227" w:hanging="227"/>
              <w:contextualSpacing w:val="0"/>
              <w:rPr>
                <w:rFonts w:cs="Arial"/>
              </w:rPr>
            </w:pPr>
            <w:r w:rsidRPr="005E70B5">
              <w:rPr>
                <w:rFonts w:eastAsia="ArialMT" w:cs="Arial"/>
              </w:rPr>
              <w:t>ist mit einem absperrbaren A-Anschluss ausgestattet</w:t>
            </w:r>
          </w:p>
          <w:p w14:paraId="0AD950F5" w14:textId="38EFD6F3" w:rsidR="006F0EE5" w:rsidRPr="005E70B5" w:rsidRDefault="006F0EE5" w:rsidP="006F0EE5">
            <w:pPr>
              <w:pStyle w:val="Listenabsatz"/>
              <w:numPr>
                <w:ilvl w:val="0"/>
                <w:numId w:val="10"/>
              </w:numPr>
              <w:spacing w:before="120" w:after="120" w:line="276" w:lineRule="auto"/>
              <w:ind w:left="227" w:hanging="227"/>
              <w:contextualSpacing w:val="0"/>
              <w:rPr>
                <w:rFonts w:cs="Arial"/>
              </w:rPr>
            </w:pPr>
            <w:r w:rsidRPr="005E70B5">
              <w:rPr>
                <w:rFonts w:eastAsia="ArialMT" w:cs="Arial"/>
              </w:rPr>
              <w:t>und richtet sich beim Befüllen selbstständig auf</w:t>
            </w:r>
            <w:r w:rsidRPr="005E70B5">
              <w:rPr>
                <w:rFonts w:cs="Arial"/>
              </w:rPr>
              <w:t>.</w:t>
            </w:r>
          </w:p>
        </w:tc>
        <w:tc>
          <w:tcPr>
            <w:tcW w:w="2977" w:type="dxa"/>
            <w:tcBorders>
              <w:top w:val="single" w:sz="4" w:space="0" w:color="auto"/>
              <w:left w:val="single" w:sz="2" w:space="0" w:color="auto"/>
              <w:bottom w:val="single" w:sz="2" w:space="0" w:color="auto"/>
              <w:right w:val="single" w:sz="2" w:space="0" w:color="auto"/>
            </w:tcBorders>
          </w:tcPr>
          <w:p w14:paraId="3FCFA24F" w14:textId="5996D332" w:rsidR="006F0EE5" w:rsidRPr="005E70B5" w:rsidRDefault="006F0EE5" w:rsidP="006F0EE5">
            <w:pPr>
              <w:spacing w:line="276" w:lineRule="auto"/>
              <w:rPr>
                <w:rFonts w:cs="Arial"/>
                <w:b/>
              </w:rPr>
            </w:pPr>
            <w:r w:rsidRPr="005E70B5">
              <w:rPr>
                <w:rFonts w:cs="Arial"/>
                <w:b/>
              </w:rPr>
              <w:t>Folie 11</w:t>
            </w:r>
          </w:p>
          <w:p w14:paraId="1B928020" w14:textId="2E468546" w:rsidR="006F0EE5" w:rsidRPr="005E70B5" w:rsidRDefault="00030EC4" w:rsidP="006F0EE5">
            <w:pPr>
              <w:spacing w:line="276" w:lineRule="auto"/>
              <w:rPr>
                <w:rFonts w:cs="Arial"/>
              </w:rPr>
            </w:pPr>
            <w:r w:rsidRPr="00030EC4">
              <w:rPr>
                <w:rFonts w:cs="Arial"/>
                <w:noProof/>
                <w:lang w:eastAsia="de-DE"/>
              </w:rPr>
              <w:drawing>
                <wp:inline distT="0" distB="0" distL="0" distR="0" wp14:anchorId="79739082" wp14:editId="7E849260">
                  <wp:extent cx="1706233" cy="1182673"/>
                  <wp:effectExtent l="19050" t="19050" r="27940" b="1778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083" cy="1188114"/>
                          </a:xfrm>
                          <a:prstGeom prst="rect">
                            <a:avLst/>
                          </a:prstGeom>
                          <a:noFill/>
                          <a:ln w="3175">
                            <a:solidFill>
                              <a:schemeClr val="tx1"/>
                            </a:solidFill>
                          </a:ln>
                        </pic:spPr>
                      </pic:pic>
                    </a:graphicData>
                  </a:graphic>
                </wp:inline>
              </w:drawing>
            </w:r>
          </w:p>
          <w:p w14:paraId="4E0373E3" w14:textId="79ECCE51" w:rsidR="006F0EE5" w:rsidRPr="005E70B5" w:rsidRDefault="006F0EE5" w:rsidP="006F0EE5">
            <w:pPr>
              <w:rPr>
                <w:rFonts w:cs="Arial"/>
              </w:rPr>
            </w:pPr>
            <w:r w:rsidRPr="005E70B5">
              <w:rPr>
                <w:rFonts w:cs="Arial"/>
              </w:rPr>
              <w:t>Lernunterlage Kapitel 3.3.2</w:t>
            </w:r>
          </w:p>
        </w:tc>
      </w:tr>
    </w:tbl>
    <w:p w14:paraId="72EA7496" w14:textId="77777777" w:rsidR="00EF1F91" w:rsidRPr="005E70B5" w:rsidRDefault="00EF1F91" w:rsidP="00EF1F91">
      <w:pPr>
        <w:pStyle w:val="Listenabsatz"/>
        <w:rPr>
          <w:rFonts w:cs="Arial"/>
        </w:rPr>
        <w:sectPr w:rsidR="00EF1F91" w:rsidRPr="005E70B5" w:rsidSect="00DC00ED">
          <w:pgSz w:w="16838" w:h="11906" w:orient="landscape" w:code="9"/>
          <w:pgMar w:top="1418" w:right="1418" w:bottom="1134" w:left="1418" w:header="709" w:footer="709" w:gutter="0"/>
          <w:cols w:space="708"/>
          <w:docGrid w:linePitch="360"/>
        </w:sectPr>
      </w:pPr>
    </w:p>
    <w:p w14:paraId="278795A2" w14:textId="77777777" w:rsidR="00EF1F91" w:rsidRPr="005E70B5" w:rsidRDefault="008E22AB" w:rsidP="00396FB9">
      <w:pPr>
        <w:spacing w:after="360"/>
        <w:rPr>
          <w:rStyle w:val="Fett"/>
          <w:rFonts w:ascii="Arial" w:hAnsi="Arial" w:cs="Arial"/>
        </w:rPr>
      </w:pPr>
      <w:r w:rsidRPr="005E70B5">
        <w:rPr>
          <w:rStyle w:val="Fett"/>
          <w:rFonts w:ascii="Arial" w:hAnsi="Arial" w:cs="Arial"/>
        </w:rPr>
        <w:lastRenderedPageBreak/>
        <w:t>Kommentar</w:t>
      </w:r>
      <w:r w:rsidR="00EF1F91" w:rsidRPr="005E70B5">
        <w:rPr>
          <w:rStyle w:val="Fett"/>
          <w:rFonts w:ascii="Arial" w:hAnsi="Arial" w:cs="Arial"/>
        </w:rPr>
        <w:t>:</w:t>
      </w:r>
    </w:p>
    <w:p w14:paraId="231BD130" w14:textId="5958F9F0" w:rsidR="009428FC" w:rsidRPr="005E70B5" w:rsidRDefault="006F0EE5" w:rsidP="00CD495A">
      <w:pPr>
        <w:rPr>
          <w:rFonts w:cs="Arial"/>
          <w:b/>
          <w:bCs/>
          <w:sz w:val="24"/>
          <w:szCs w:val="24"/>
        </w:rPr>
      </w:pPr>
      <w:r w:rsidRPr="005E70B5">
        <w:rPr>
          <w:rFonts w:cs="Arial"/>
          <w:b/>
          <w:bCs/>
          <w:sz w:val="24"/>
          <w:szCs w:val="24"/>
        </w:rPr>
        <w:t>Schlauchbrücken</w:t>
      </w:r>
    </w:p>
    <w:p w14:paraId="596174DB" w14:textId="77777777" w:rsidR="00D63AD8" w:rsidRPr="005E70B5" w:rsidRDefault="00A47986" w:rsidP="00A47986">
      <w:pPr>
        <w:rPr>
          <w:rFonts w:cs="Arial"/>
        </w:rPr>
      </w:pPr>
      <w:bookmarkStart w:id="7" w:name="_Hlk66279892"/>
      <w:r w:rsidRPr="005E70B5">
        <w:rPr>
          <w:rFonts w:cs="Arial"/>
        </w:rPr>
        <w:t xml:space="preserve">Schlauchbrücken aus Holz oder aus Aluminium werden zum Schutz von gefüllten oder auch ungefüllten B- oder C-Schlauchleitungen verwendet, die über befahrene Verkehrswege verlegt werden müssen. </w:t>
      </w:r>
    </w:p>
    <w:p w14:paraId="79621DD0" w14:textId="0ACCEC8C" w:rsidR="00A47986" w:rsidRPr="005E70B5" w:rsidRDefault="00A47986" w:rsidP="00A47986">
      <w:pPr>
        <w:rPr>
          <w:rFonts w:cs="Arial"/>
        </w:rPr>
      </w:pPr>
      <w:r w:rsidRPr="005E70B5">
        <w:rPr>
          <w:rFonts w:cs="Arial"/>
        </w:rPr>
        <w:t>Schlauchbrücken aus Holz sind für die Verlegung von zwei B-Schlauchleitungen geeignet. Schlauchbrücken aus Aluminium für die Verlegung von zwei B-Schlauchleitungen und zusätzlich zwei C-Schlauchleitungen.</w:t>
      </w:r>
    </w:p>
    <w:p w14:paraId="7277BF1A" w14:textId="1D1E92A2" w:rsidR="00A47986" w:rsidRPr="005E70B5" w:rsidRDefault="00A47986" w:rsidP="00A47986">
      <w:pPr>
        <w:rPr>
          <w:rFonts w:cs="Arial"/>
        </w:rPr>
      </w:pPr>
      <w:r w:rsidRPr="005E70B5">
        <w:rPr>
          <w:rFonts w:cs="Arial"/>
        </w:rPr>
        <w:t>Beim Überqueren von Verkehrswegen mit Schlauchleitungen sind jeweils drei Schlauchbrücken so auszulegen, dass Kraftfahrzeuge mit verschiedenen Spur</w:t>
      </w:r>
      <w:r w:rsidR="00EC4A6E">
        <w:rPr>
          <w:rFonts w:cs="Arial"/>
        </w:rPr>
        <w:t>w</w:t>
      </w:r>
      <w:r w:rsidRPr="005E70B5">
        <w:rPr>
          <w:rFonts w:cs="Arial"/>
        </w:rPr>
        <w:t>eiten (</w:t>
      </w:r>
      <w:r w:rsidR="0047311B">
        <w:rPr>
          <w:rFonts w:cs="Arial"/>
        </w:rPr>
        <w:t>Personenkraftwagen</w:t>
      </w:r>
      <w:r w:rsidR="00030EC4">
        <w:rPr>
          <w:rFonts w:cs="Arial"/>
        </w:rPr>
        <w:t xml:space="preserve">, Transporter, </w:t>
      </w:r>
      <w:r w:rsidR="0047311B">
        <w:rPr>
          <w:rFonts w:cs="Arial"/>
        </w:rPr>
        <w:t>Lastkraftwagen</w:t>
      </w:r>
      <w:r w:rsidRPr="005E70B5">
        <w:rPr>
          <w:rFonts w:cs="Arial"/>
        </w:rPr>
        <w:t>) die Leitung sicher überfahren können. Auf einer Seite sind zwei Schlauchbrücken unmittelbar nebeneinander und in etwa einem Meter Abstand die dritte Schlauchbrücke auszulegen</w:t>
      </w:r>
    </w:p>
    <w:p w14:paraId="2BAC014C" w14:textId="77777777" w:rsidR="006F0EE5" w:rsidRPr="005E70B5" w:rsidRDefault="006F0EE5" w:rsidP="006F0EE5">
      <w:pPr>
        <w:pStyle w:val="Listenabsatz"/>
        <w:numPr>
          <w:ilvl w:val="0"/>
          <w:numId w:val="0"/>
        </w:numPr>
        <w:spacing w:before="120" w:after="120" w:line="276" w:lineRule="auto"/>
        <w:contextualSpacing w:val="0"/>
        <w:rPr>
          <w:rFonts w:cs="Arial"/>
        </w:rPr>
      </w:pPr>
    </w:p>
    <w:p w14:paraId="5DFDE8C1" w14:textId="1851458F" w:rsidR="006F0EE5" w:rsidRPr="005E70B5" w:rsidRDefault="008C74C5" w:rsidP="006F0EE5">
      <w:pPr>
        <w:rPr>
          <w:rFonts w:cs="Arial"/>
          <w:b/>
          <w:bCs/>
          <w:sz w:val="24"/>
          <w:szCs w:val="24"/>
        </w:rPr>
      </w:pPr>
      <w:r w:rsidRPr="005E70B5">
        <w:rPr>
          <w:rFonts w:cs="Arial"/>
          <w:b/>
          <w:bCs/>
          <w:sz w:val="24"/>
          <w:szCs w:val="24"/>
        </w:rPr>
        <w:t>Selbst</w:t>
      </w:r>
      <w:r w:rsidR="00030EC4">
        <w:rPr>
          <w:rFonts w:cs="Arial"/>
          <w:b/>
          <w:bCs/>
          <w:sz w:val="24"/>
          <w:szCs w:val="24"/>
        </w:rPr>
        <w:t>tragen</w:t>
      </w:r>
      <w:r w:rsidR="0047311B">
        <w:rPr>
          <w:rFonts w:cs="Arial"/>
          <w:b/>
          <w:bCs/>
          <w:sz w:val="24"/>
          <w:szCs w:val="24"/>
        </w:rPr>
        <w:t>der</w:t>
      </w:r>
      <w:r w:rsidRPr="005E70B5">
        <w:rPr>
          <w:rFonts w:cs="Arial"/>
          <w:b/>
          <w:bCs/>
          <w:sz w:val="24"/>
          <w:szCs w:val="24"/>
        </w:rPr>
        <w:t xml:space="preserve"> offener Faltbehälter</w:t>
      </w:r>
    </w:p>
    <w:p w14:paraId="51DA996D" w14:textId="684E7C5C" w:rsidR="00D63AD8" w:rsidRPr="005E70B5" w:rsidRDefault="000C58D4" w:rsidP="000C58D4">
      <w:r w:rsidRPr="005E70B5">
        <w:t>Auf den Löschgruppenfahrzeugen LF 20 KatS und den Schlauchwagen SW 2000 KatS wird jeweils ein selbst</w:t>
      </w:r>
      <w:r w:rsidR="00030EC4">
        <w:t>tragen</w:t>
      </w:r>
      <w:r w:rsidR="0047311B">
        <w:t>der</w:t>
      </w:r>
      <w:r w:rsidRPr="005E70B5">
        <w:t xml:space="preserve"> offener Faltbehälter mit einem Inhalt von 5</w:t>
      </w:r>
      <w:r w:rsidR="0047311B">
        <w:t>.</w:t>
      </w:r>
      <w:r w:rsidRPr="005E70B5">
        <w:t xml:space="preserve">000 Liter als Standardbeladung mitgeführt. </w:t>
      </w:r>
    </w:p>
    <w:p w14:paraId="668B3790" w14:textId="729B7B6A" w:rsidR="000C58D4" w:rsidRPr="005E70B5" w:rsidRDefault="000C58D4" w:rsidP="000C58D4">
      <w:r w:rsidRPr="005E70B5">
        <w:t xml:space="preserve">Dieser Faltbehälter besteht aus einem beschichteten Kunststoffgewebe und ist mit einem absperrbaren A-Anschluss ausgestattet. Beim Befüllen richtet sich der Faltbehälter selbstständig auf und benötigt somit kein Stützgestell. </w:t>
      </w:r>
    </w:p>
    <w:p w14:paraId="16E4F148" w14:textId="5D14A0A5" w:rsidR="000C58D4" w:rsidRPr="005E70B5" w:rsidRDefault="000C58D4" w:rsidP="000C58D4">
      <w:r w:rsidRPr="005E70B5">
        <w:t>Diese Faltbehälter werden zum Beispiel bei einer Löschwasserförderung in offener Schaltreihe eingesetzt.</w:t>
      </w:r>
    </w:p>
    <w:bookmarkEnd w:id="7"/>
    <w:p w14:paraId="1EA7970C" w14:textId="77777777" w:rsidR="00235761" w:rsidRPr="005E70B5" w:rsidRDefault="00235761" w:rsidP="00EF1F91">
      <w:pPr>
        <w:rPr>
          <w:rStyle w:val="Hervorhebung"/>
          <w:rFonts w:cs="Arial"/>
        </w:rPr>
      </w:pPr>
    </w:p>
    <w:p w14:paraId="0E6B7357" w14:textId="77777777" w:rsidR="00EF1F91" w:rsidRPr="005E70B5" w:rsidRDefault="00EF1F91" w:rsidP="00EF1F91">
      <w:pPr>
        <w:rPr>
          <w:rStyle w:val="Hervorhebung"/>
          <w:rFonts w:cs="Arial"/>
        </w:rPr>
        <w:sectPr w:rsidR="00EF1F91" w:rsidRPr="005E70B5"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5E70B5" w:rsidRPr="005E70B5" w14:paraId="6ECCAD65"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39A7A0B2" w14:textId="0E13D899" w:rsidR="003F5D18" w:rsidRPr="005E70B5" w:rsidRDefault="003F5D18" w:rsidP="003F5D18">
            <w:pPr>
              <w:jc w:val="center"/>
              <w:rPr>
                <w:rFonts w:cs="Arial"/>
                <w:sz w:val="24"/>
                <w:szCs w:val="24"/>
              </w:rPr>
            </w:pPr>
            <w:r w:rsidRPr="005E70B5">
              <w:rPr>
                <w:rStyle w:val="Fett"/>
                <w:rFonts w:ascii="Arial" w:hAnsi="Arial" w:cs="Arial"/>
                <w:szCs w:val="24"/>
              </w:rPr>
              <w:lastRenderedPageBreak/>
              <w:t xml:space="preserve">Ausbildungseinheit:  </w:t>
            </w:r>
            <w:r w:rsidR="002423A7" w:rsidRPr="005E70B5">
              <w:rPr>
                <w:rFonts w:cs="Arial"/>
                <w:b/>
                <w:bCs/>
                <w:sz w:val="24"/>
                <w:szCs w:val="24"/>
              </w:rPr>
              <w:t>11</w:t>
            </w:r>
            <w:r w:rsidRPr="005E70B5">
              <w:rPr>
                <w:rFonts w:cs="Arial"/>
                <w:b/>
                <w:bCs/>
                <w:sz w:val="24"/>
                <w:szCs w:val="24"/>
              </w:rPr>
              <w:t>.</w:t>
            </w:r>
            <w:r w:rsidR="002423A7" w:rsidRPr="005E70B5">
              <w:rPr>
                <w:rFonts w:cs="Arial"/>
                <w:b/>
                <w:bCs/>
                <w:sz w:val="24"/>
                <w:szCs w:val="24"/>
              </w:rPr>
              <w:t>6</w:t>
            </w:r>
            <w:r w:rsidRPr="005E70B5">
              <w:rPr>
                <w:rFonts w:cs="Arial"/>
                <w:b/>
                <w:bCs/>
                <w:sz w:val="24"/>
                <w:szCs w:val="24"/>
              </w:rPr>
              <w:t xml:space="preserve"> </w:t>
            </w:r>
            <w:r w:rsidR="00302F38" w:rsidRPr="005E70B5">
              <w:rPr>
                <w:rFonts w:cs="Arial"/>
                <w:b/>
                <w:bCs/>
                <w:sz w:val="24"/>
                <w:szCs w:val="24"/>
              </w:rPr>
              <w:t xml:space="preserve">  </w:t>
            </w:r>
            <w:r w:rsidR="002423A7" w:rsidRPr="005E70B5">
              <w:rPr>
                <w:rFonts w:cs="Arial"/>
                <w:b/>
                <w:bCs/>
                <w:sz w:val="24"/>
                <w:szCs w:val="24"/>
              </w:rPr>
              <w:t>Rohr-Schlauchüberführung</w:t>
            </w:r>
            <w:r w:rsidR="00B575B7">
              <w:rPr>
                <w:rFonts w:cs="Arial"/>
                <w:b/>
                <w:bCs/>
                <w:sz w:val="24"/>
                <w:szCs w:val="24"/>
              </w:rPr>
              <w:t xml:space="preserve"> / Behelfsmäßige Schlauchüberführung</w:t>
            </w:r>
          </w:p>
        </w:tc>
      </w:tr>
      <w:tr w:rsidR="005E70B5" w:rsidRPr="005E70B5" w14:paraId="331F823B" w14:textId="77777777" w:rsidTr="0058555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D24E8A3" w14:textId="77777777" w:rsidR="00EF1F91" w:rsidRPr="005E70B5" w:rsidRDefault="00EF1F91" w:rsidP="00263708">
            <w:pPr>
              <w:jc w:val="center"/>
              <w:rPr>
                <w:rStyle w:val="Fett"/>
                <w:rFonts w:ascii="Arial" w:hAnsi="Arial" w:cs="Arial"/>
              </w:rPr>
            </w:pPr>
            <w:r w:rsidRPr="005E70B5">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BFD9340" w14:textId="77777777" w:rsidR="00EF1F91" w:rsidRPr="005E70B5" w:rsidRDefault="00EF1F91" w:rsidP="00263708">
            <w:pPr>
              <w:jc w:val="center"/>
              <w:rPr>
                <w:rStyle w:val="Fett"/>
                <w:rFonts w:ascii="Arial" w:hAnsi="Arial" w:cs="Arial"/>
              </w:rPr>
            </w:pPr>
            <w:r w:rsidRPr="005E70B5">
              <w:rPr>
                <w:rStyle w:val="Fett"/>
                <w:rFonts w:ascii="Arial" w:hAnsi="Arial" w:cs="Arial"/>
              </w:rPr>
              <w:t>Lernziel</w:t>
            </w:r>
            <w:r w:rsidR="00CD1E3E" w:rsidRPr="005E70B5">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A06D684" w14:textId="77777777" w:rsidR="00EF1F91" w:rsidRPr="005E70B5" w:rsidRDefault="008E22AB" w:rsidP="00263708">
            <w:pPr>
              <w:jc w:val="center"/>
              <w:rPr>
                <w:rStyle w:val="Fett"/>
                <w:rFonts w:ascii="Arial" w:hAnsi="Arial" w:cs="Arial"/>
              </w:rPr>
            </w:pPr>
            <w:r w:rsidRPr="005E70B5">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605EBE" w14:textId="77777777" w:rsidR="00EF1F91" w:rsidRPr="005E70B5" w:rsidRDefault="00EF1F91" w:rsidP="00263708">
            <w:pPr>
              <w:jc w:val="center"/>
              <w:rPr>
                <w:rStyle w:val="Fett"/>
                <w:rFonts w:ascii="Arial" w:hAnsi="Arial" w:cs="Arial"/>
              </w:rPr>
            </w:pPr>
            <w:r w:rsidRPr="005E70B5">
              <w:rPr>
                <w:rStyle w:val="Fett"/>
                <w:rFonts w:ascii="Arial" w:hAnsi="Arial" w:cs="Arial"/>
              </w:rPr>
              <w:t>Organisation / Hinweise</w:t>
            </w:r>
          </w:p>
        </w:tc>
      </w:tr>
      <w:tr w:rsidR="005E70B5" w:rsidRPr="005E70B5" w14:paraId="6B65D0E8" w14:textId="77777777" w:rsidTr="00A107C3">
        <w:tc>
          <w:tcPr>
            <w:tcW w:w="851" w:type="dxa"/>
            <w:tcBorders>
              <w:top w:val="single" w:sz="2" w:space="0" w:color="auto"/>
              <w:left w:val="single" w:sz="2" w:space="0" w:color="auto"/>
              <w:bottom w:val="nil"/>
              <w:right w:val="single" w:sz="2" w:space="0" w:color="auto"/>
            </w:tcBorders>
          </w:tcPr>
          <w:p w14:paraId="5AD3D7CA" w14:textId="77777777" w:rsidR="00396FB9" w:rsidRPr="005E70B5" w:rsidRDefault="00396FB9" w:rsidP="00263708">
            <w:pPr>
              <w:rPr>
                <w:rFonts w:cs="Arial"/>
              </w:rPr>
            </w:pPr>
          </w:p>
        </w:tc>
        <w:tc>
          <w:tcPr>
            <w:tcW w:w="4252" w:type="dxa"/>
            <w:tcBorders>
              <w:top w:val="single" w:sz="2" w:space="0" w:color="auto"/>
              <w:left w:val="single" w:sz="2" w:space="0" w:color="auto"/>
              <w:bottom w:val="nil"/>
              <w:right w:val="single" w:sz="2" w:space="0" w:color="auto"/>
            </w:tcBorders>
          </w:tcPr>
          <w:p w14:paraId="0C0A4FBB" w14:textId="7DBB5994" w:rsidR="00396FB9" w:rsidRPr="005E70B5" w:rsidRDefault="00C50874" w:rsidP="00263708">
            <w:pPr>
              <w:pStyle w:val="Zitat"/>
              <w:rPr>
                <w:rFonts w:cs="Arial"/>
                <w:color w:val="auto"/>
              </w:rPr>
            </w:pPr>
            <w:r w:rsidRPr="005E70B5">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02A16944" w14:textId="77777777" w:rsidR="00396FB9" w:rsidRPr="005E70B5" w:rsidRDefault="00396FB9"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05500F41" w14:textId="77777777" w:rsidR="00396FB9" w:rsidRPr="005E70B5" w:rsidRDefault="00396FB9" w:rsidP="00263708">
            <w:pPr>
              <w:rPr>
                <w:rFonts w:cs="Arial"/>
              </w:rPr>
            </w:pPr>
          </w:p>
        </w:tc>
      </w:tr>
      <w:tr w:rsidR="005E70B5" w:rsidRPr="005E70B5" w14:paraId="5EF99D68" w14:textId="77777777" w:rsidTr="00A107C3">
        <w:tc>
          <w:tcPr>
            <w:tcW w:w="851" w:type="dxa"/>
            <w:tcBorders>
              <w:top w:val="nil"/>
              <w:left w:val="single" w:sz="2" w:space="0" w:color="auto"/>
              <w:bottom w:val="single" w:sz="4" w:space="0" w:color="auto"/>
              <w:right w:val="single" w:sz="2" w:space="0" w:color="auto"/>
            </w:tcBorders>
          </w:tcPr>
          <w:p w14:paraId="3C0C5021" w14:textId="7E099A44" w:rsidR="002423A7" w:rsidRPr="005E70B5" w:rsidRDefault="00415DB8" w:rsidP="002423A7">
            <w:pPr>
              <w:spacing w:line="276" w:lineRule="auto"/>
              <w:jc w:val="center"/>
              <w:rPr>
                <w:rFonts w:cs="Arial"/>
              </w:rPr>
            </w:pPr>
            <w:r>
              <w:rPr>
                <w:rFonts w:cs="Arial"/>
              </w:rPr>
              <w:t>2</w:t>
            </w:r>
            <w:r w:rsidR="002423A7" w:rsidRPr="005E70B5">
              <w:rPr>
                <w:rFonts w:cs="Arial"/>
              </w:rPr>
              <w:t xml:space="preserve"> min</w:t>
            </w:r>
          </w:p>
        </w:tc>
        <w:tc>
          <w:tcPr>
            <w:tcW w:w="4252" w:type="dxa"/>
            <w:tcBorders>
              <w:top w:val="nil"/>
              <w:left w:val="single" w:sz="2" w:space="0" w:color="auto"/>
              <w:bottom w:val="single" w:sz="4" w:space="0" w:color="auto"/>
              <w:right w:val="single" w:sz="2" w:space="0" w:color="auto"/>
            </w:tcBorders>
          </w:tcPr>
          <w:p w14:paraId="3F6AD648" w14:textId="679FAD6B" w:rsidR="002423A7" w:rsidRPr="005E70B5" w:rsidRDefault="002423A7" w:rsidP="002423A7">
            <w:pPr>
              <w:pStyle w:val="Listenabsatz"/>
              <w:numPr>
                <w:ilvl w:val="0"/>
                <w:numId w:val="21"/>
              </w:numPr>
              <w:spacing w:before="120" w:after="120" w:line="276" w:lineRule="auto"/>
              <w:ind w:left="227" w:hanging="227"/>
              <w:contextualSpacing w:val="0"/>
              <w:rPr>
                <w:rFonts w:cs="Arial"/>
              </w:rPr>
            </w:pPr>
            <w:r w:rsidRPr="005E70B5">
              <w:rPr>
                <w:rFonts w:cs="Arial"/>
              </w:rPr>
              <w:t>die Anwendung einer Rohr-Schlauch</w:t>
            </w:r>
            <w:r w:rsidR="003C3AF7">
              <w:rPr>
                <w:rFonts w:cs="Arial"/>
              </w:rPr>
              <w:t>-</w:t>
            </w:r>
            <w:r w:rsidRPr="005E70B5">
              <w:rPr>
                <w:rFonts w:cs="Arial"/>
              </w:rPr>
              <w:t>überführung beschreiben können.</w:t>
            </w:r>
          </w:p>
        </w:tc>
        <w:tc>
          <w:tcPr>
            <w:tcW w:w="6096" w:type="dxa"/>
            <w:tcBorders>
              <w:top w:val="nil"/>
              <w:left w:val="single" w:sz="2" w:space="0" w:color="auto"/>
              <w:bottom w:val="single" w:sz="4" w:space="0" w:color="auto"/>
              <w:right w:val="single" w:sz="2" w:space="0" w:color="auto"/>
            </w:tcBorders>
          </w:tcPr>
          <w:p w14:paraId="789CC9BA" w14:textId="2ADBEE29" w:rsidR="002423A7" w:rsidRPr="005E70B5" w:rsidRDefault="002423A7" w:rsidP="002423A7">
            <w:pPr>
              <w:spacing w:line="276" w:lineRule="auto"/>
              <w:rPr>
                <w:rFonts w:cs="Arial"/>
              </w:rPr>
            </w:pPr>
            <w:r w:rsidRPr="005E70B5">
              <w:rPr>
                <w:rFonts w:eastAsia="ArialMT" w:cs="Arial"/>
              </w:rPr>
              <w:t xml:space="preserve">Eine Rohr-Schlauchüberführung </w:t>
            </w:r>
          </w:p>
          <w:p w14:paraId="31F3D72D" w14:textId="11110C3A" w:rsidR="002423A7" w:rsidRPr="005E70B5" w:rsidRDefault="002423A7" w:rsidP="002423A7">
            <w:pPr>
              <w:pStyle w:val="Listenabsatz"/>
              <w:numPr>
                <w:ilvl w:val="0"/>
                <w:numId w:val="10"/>
              </w:numPr>
              <w:spacing w:before="120" w:after="120" w:line="276" w:lineRule="auto"/>
              <w:ind w:left="227" w:hanging="227"/>
              <w:contextualSpacing w:val="0"/>
              <w:rPr>
                <w:rFonts w:cs="Arial"/>
              </w:rPr>
            </w:pPr>
            <w:r w:rsidRPr="005E70B5">
              <w:rPr>
                <w:rFonts w:eastAsia="ArialMT" w:cs="Arial"/>
              </w:rPr>
              <w:t>besteht aus zwei an den Enden abgewinkelten Querrohren mit beidseitigen Kupplungen</w:t>
            </w:r>
          </w:p>
          <w:p w14:paraId="4BD80E6B" w14:textId="73C3E3A0" w:rsidR="002423A7" w:rsidRPr="005E70B5" w:rsidRDefault="002423A7" w:rsidP="002423A7">
            <w:pPr>
              <w:pStyle w:val="Listenabsatz"/>
              <w:numPr>
                <w:ilvl w:val="0"/>
                <w:numId w:val="10"/>
              </w:numPr>
              <w:spacing w:before="120" w:after="120" w:line="276" w:lineRule="auto"/>
              <w:ind w:left="227" w:hanging="227"/>
              <w:contextualSpacing w:val="0"/>
              <w:rPr>
                <w:rFonts w:cs="Arial"/>
              </w:rPr>
            </w:pPr>
            <w:r w:rsidRPr="005E70B5">
              <w:rPr>
                <w:rFonts w:cs="Arial"/>
              </w:rPr>
              <w:t>und vier abnehmbaren Stützfüßen.</w:t>
            </w:r>
          </w:p>
        </w:tc>
        <w:tc>
          <w:tcPr>
            <w:tcW w:w="2977" w:type="dxa"/>
            <w:tcBorders>
              <w:top w:val="nil"/>
              <w:left w:val="single" w:sz="2" w:space="0" w:color="auto"/>
              <w:bottom w:val="single" w:sz="4" w:space="0" w:color="auto"/>
              <w:right w:val="single" w:sz="2" w:space="0" w:color="auto"/>
            </w:tcBorders>
          </w:tcPr>
          <w:p w14:paraId="23E0F4CB" w14:textId="4125DD1A" w:rsidR="002423A7" w:rsidRPr="005E70B5" w:rsidRDefault="002423A7" w:rsidP="002423A7">
            <w:pPr>
              <w:spacing w:line="276" w:lineRule="auto"/>
              <w:rPr>
                <w:rFonts w:cs="Arial"/>
                <w:b/>
              </w:rPr>
            </w:pPr>
            <w:r w:rsidRPr="005E70B5">
              <w:rPr>
                <w:rFonts w:cs="Arial"/>
                <w:b/>
              </w:rPr>
              <w:t>Folie 12</w:t>
            </w:r>
          </w:p>
          <w:p w14:paraId="081BD821" w14:textId="70F432D4" w:rsidR="002423A7" w:rsidRPr="005E70B5" w:rsidRDefault="003C3AF7" w:rsidP="002423A7">
            <w:pPr>
              <w:spacing w:line="276" w:lineRule="auto"/>
              <w:rPr>
                <w:rFonts w:cs="Arial"/>
              </w:rPr>
            </w:pPr>
            <w:r w:rsidRPr="003C3AF7">
              <w:rPr>
                <w:rFonts w:cs="Arial"/>
                <w:noProof/>
                <w:lang w:eastAsia="de-DE"/>
              </w:rPr>
              <w:drawing>
                <wp:inline distT="0" distB="0" distL="0" distR="0" wp14:anchorId="0BEA2BCF" wp14:editId="4A8F5172">
                  <wp:extent cx="1689962" cy="1171395"/>
                  <wp:effectExtent l="19050" t="19050" r="24765" b="1016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1843" cy="1172699"/>
                          </a:xfrm>
                          <a:prstGeom prst="rect">
                            <a:avLst/>
                          </a:prstGeom>
                          <a:noFill/>
                          <a:ln w="3175">
                            <a:solidFill>
                              <a:schemeClr val="tx1"/>
                            </a:solidFill>
                          </a:ln>
                        </pic:spPr>
                      </pic:pic>
                    </a:graphicData>
                  </a:graphic>
                </wp:inline>
              </w:drawing>
            </w:r>
          </w:p>
          <w:p w14:paraId="3F05DCEF" w14:textId="19AE8AFE" w:rsidR="002423A7" w:rsidRPr="005E70B5" w:rsidRDefault="002423A7" w:rsidP="002423A7">
            <w:pPr>
              <w:spacing w:line="276" w:lineRule="auto"/>
              <w:rPr>
                <w:rFonts w:cs="Arial"/>
              </w:rPr>
            </w:pPr>
            <w:r w:rsidRPr="005E70B5">
              <w:rPr>
                <w:rFonts w:cs="Arial"/>
              </w:rPr>
              <w:t>Lernunterlage Kapitel 3.3.3</w:t>
            </w:r>
          </w:p>
        </w:tc>
      </w:tr>
      <w:tr w:rsidR="00A107C3" w:rsidRPr="005E70B5" w14:paraId="6326CA2A" w14:textId="77777777" w:rsidTr="00A107C3">
        <w:tc>
          <w:tcPr>
            <w:tcW w:w="851" w:type="dxa"/>
            <w:tcBorders>
              <w:top w:val="single" w:sz="4" w:space="0" w:color="auto"/>
              <w:left w:val="single" w:sz="2" w:space="0" w:color="auto"/>
              <w:bottom w:val="single" w:sz="4" w:space="0" w:color="auto"/>
              <w:right w:val="single" w:sz="2" w:space="0" w:color="auto"/>
            </w:tcBorders>
          </w:tcPr>
          <w:p w14:paraId="755ADEAF" w14:textId="5C3B8BC0" w:rsidR="00A107C3" w:rsidRDefault="00B575B7" w:rsidP="00A107C3">
            <w:pPr>
              <w:jc w:val="center"/>
              <w:rPr>
                <w:rFonts w:cs="Arial"/>
              </w:rPr>
            </w:pPr>
            <w:r>
              <w:rPr>
                <w:rFonts w:cs="Arial"/>
              </w:rPr>
              <w:t>2 min</w:t>
            </w:r>
          </w:p>
        </w:tc>
        <w:tc>
          <w:tcPr>
            <w:tcW w:w="4252" w:type="dxa"/>
            <w:tcBorders>
              <w:top w:val="single" w:sz="4" w:space="0" w:color="auto"/>
              <w:left w:val="single" w:sz="2" w:space="0" w:color="auto"/>
              <w:bottom w:val="single" w:sz="4" w:space="0" w:color="auto"/>
              <w:right w:val="single" w:sz="2" w:space="0" w:color="auto"/>
            </w:tcBorders>
          </w:tcPr>
          <w:p w14:paraId="3A1DE4DF" w14:textId="061BAAF6" w:rsidR="00A107C3" w:rsidRPr="005E70B5" w:rsidRDefault="00A107C3" w:rsidP="00A107C3">
            <w:pPr>
              <w:pStyle w:val="Listenabsatz"/>
              <w:numPr>
                <w:ilvl w:val="0"/>
                <w:numId w:val="21"/>
              </w:numPr>
              <w:spacing w:before="120" w:after="120" w:line="276" w:lineRule="auto"/>
              <w:ind w:left="227" w:hanging="227"/>
              <w:contextualSpacing w:val="0"/>
              <w:rPr>
                <w:rFonts w:cs="Arial"/>
              </w:rPr>
            </w:pPr>
            <w:r w:rsidRPr="005E70B5">
              <w:rPr>
                <w:rFonts w:cs="Arial"/>
              </w:rPr>
              <w:t xml:space="preserve">die Anwendung einer </w:t>
            </w:r>
            <w:r>
              <w:rPr>
                <w:rFonts w:cs="Arial"/>
              </w:rPr>
              <w:t xml:space="preserve">behelfsmäßigen </w:t>
            </w:r>
            <w:r w:rsidRPr="005E70B5">
              <w:rPr>
                <w:rFonts w:cs="Arial"/>
              </w:rPr>
              <w:t>Schlauchüberführung beschreiben können.</w:t>
            </w:r>
          </w:p>
        </w:tc>
        <w:tc>
          <w:tcPr>
            <w:tcW w:w="6096" w:type="dxa"/>
            <w:tcBorders>
              <w:top w:val="single" w:sz="4" w:space="0" w:color="auto"/>
              <w:left w:val="single" w:sz="2" w:space="0" w:color="auto"/>
              <w:bottom w:val="single" w:sz="4" w:space="0" w:color="auto"/>
              <w:right w:val="single" w:sz="2" w:space="0" w:color="auto"/>
            </w:tcBorders>
          </w:tcPr>
          <w:p w14:paraId="453B6C06" w14:textId="5AA6A6CF" w:rsidR="00A107C3" w:rsidRPr="005E70B5" w:rsidRDefault="00A107C3" w:rsidP="00A107C3">
            <w:pPr>
              <w:spacing w:line="276" w:lineRule="auto"/>
              <w:rPr>
                <w:rFonts w:cs="Arial"/>
              </w:rPr>
            </w:pPr>
            <w:r w:rsidRPr="005E70B5">
              <w:rPr>
                <w:rFonts w:eastAsia="ArialMT" w:cs="Arial"/>
              </w:rPr>
              <w:t xml:space="preserve">Eine </w:t>
            </w:r>
            <w:r>
              <w:rPr>
                <w:rFonts w:eastAsia="ArialMT" w:cs="Arial"/>
              </w:rPr>
              <w:t xml:space="preserve">behelfsmäßige </w:t>
            </w:r>
            <w:r w:rsidRPr="005E70B5">
              <w:rPr>
                <w:rFonts w:eastAsia="ArialMT" w:cs="Arial"/>
              </w:rPr>
              <w:t xml:space="preserve">Schlauchüberführung </w:t>
            </w:r>
          </w:p>
          <w:p w14:paraId="13ABFF78" w14:textId="356A00F4" w:rsidR="00A107C3" w:rsidRPr="00A107C3" w:rsidRDefault="00A107C3" w:rsidP="00A107C3">
            <w:pPr>
              <w:pStyle w:val="Listenabsatz"/>
              <w:numPr>
                <w:ilvl w:val="0"/>
                <w:numId w:val="10"/>
              </w:numPr>
              <w:spacing w:before="120" w:after="120" w:line="276" w:lineRule="auto"/>
              <w:ind w:left="227" w:hanging="227"/>
              <w:contextualSpacing w:val="0"/>
              <w:rPr>
                <w:rFonts w:cs="Arial"/>
              </w:rPr>
            </w:pPr>
            <w:r>
              <w:rPr>
                <w:rFonts w:eastAsia="ArialMT" w:cs="Arial"/>
              </w:rPr>
              <w:t>kann beim Auslegen von Schlauchleitungen über Hindernisse oder Zäune verwendet werden.</w:t>
            </w:r>
          </w:p>
          <w:p w14:paraId="27E21E3F" w14:textId="11FFA5C5" w:rsidR="00A107C3" w:rsidRPr="005E70B5" w:rsidRDefault="00A107C3" w:rsidP="00A107C3">
            <w:pPr>
              <w:pStyle w:val="Listenabsatz"/>
              <w:numPr>
                <w:ilvl w:val="0"/>
                <w:numId w:val="10"/>
              </w:numPr>
              <w:spacing w:before="120" w:after="120" w:line="276" w:lineRule="auto"/>
              <w:ind w:left="227" w:hanging="227"/>
              <w:contextualSpacing w:val="0"/>
              <w:rPr>
                <w:rFonts w:eastAsia="ArialMT" w:cs="Arial"/>
              </w:rPr>
            </w:pPr>
            <w:r>
              <w:rPr>
                <w:rFonts w:eastAsia="ArialMT" w:cs="Arial"/>
              </w:rPr>
              <w:t>Sie besteht aus Steckleiterteilen oder Multifunktionsleitern, die als Stehleiter aufgebaut werden</w:t>
            </w:r>
            <w:r w:rsidRPr="005E70B5">
              <w:rPr>
                <w:rFonts w:cs="Arial"/>
              </w:rPr>
              <w:t>.</w:t>
            </w:r>
          </w:p>
        </w:tc>
        <w:tc>
          <w:tcPr>
            <w:tcW w:w="2977" w:type="dxa"/>
            <w:tcBorders>
              <w:top w:val="single" w:sz="4" w:space="0" w:color="auto"/>
              <w:left w:val="single" w:sz="2" w:space="0" w:color="auto"/>
              <w:bottom w:val="single" w:sz="4" w:space="0" w:color="auto"/>
              <w:right w:val="single" w:sz="2" w:space="0" w:color="auto"/>
            </w:tcBorders>
          </w:tcPr>
          <w:p w14:paraId="324F24C5" w14:textId="1EFEA5D5" w:rsidR="00A107C3" w:rsidRPr="005E70B5" w:rsidRDefault="00A107C3" w:rsidP="00A107C3">
            <w:pPr>
              <w:spacing w:line="276" w:lineRule="auto"/>
              <w:rPr>
                <w:rFonts w:cs="Arial"/>
                <w:b/>
              </w:rPr>
            </w:pPr>
            <w:r w:rsidRPr="005E70B5">
              <w:rPr>
                <w:rFonts w:cs="Arial"/>
                <w:b/>
              </w:rPr>
              <w:t>Folie 1</w:t>
            </w:r>
            <w:r w:rsidR="00B575B7">
              <w:rPr>
                <w:rFonts w:cs="Arial"/>
                <w:b/>
              </w:rPr>
              <w:t>3</w:t>
            </w:r>
          </w:p>
          <w:p w14:paraId="21427907" w14:textId="1FF423C6" w:rsidR="00A107C3" w:rsidRPr="005E70B5" w:rsidRDefault="003C3AF7" w:rsidP="00A107C3">
            <w:pPr>
              <w:spacing w:line="276" w:lineRule="auto"/>
              <w:rPr>
                <w:rFonts w:cs="Arial"/>
              </w:rPr>
            </w:pPr>
            <w:r w:rsidRPr="003C3AF7">
              <w:rPr>
                <w:rFonts w:cs="Arial"/>
                <w:noProof/>
                <w:lang w:eastAsia="de-DE"/>
              </w:rPr>
              <w:drawing>
                <wp:inline distT="0" distB="0" distL="0" distR="0" wp14:anchorId="4843E42A" wp14:editId="17E95750">
                  <wp:extent cx="1714854" cy="1188649"/>
                  <wp:effectExtent l="19050" t="19050" r="19050" b="1206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9570" cy="1191918"/>
                          </a:xfrm>
                          <a:prstGeom prst="rect">
                            <a:avLst/>
                          </a:prstGeom>
                          <a:noFill/>
                          <a:ln w="3175">
                            <a:solidFill>
                              <a:schemeClr val="tx1"/>
                            </a:solidFill>
                          </a:ln>
                        </pic:spPr>
                      </pic:pic>
                    </a:graphicData>
                  </a:graphic>
                </wp:inline>
              </w:drawing>
            </w:r>
          </w:p>
          <w:p w14:paraId="28AF2B8F" w14:textId="67F89E51" w:rsidR="00A107C3" w:rsidRPr="00A107C3" w:rsidRDefault="00A107C3" w:rsidP="00A107C3">
            <w:pPr>
              <w:rPr>
                <w:rFonts w:cs="Arial"/>
              </w:rPr>
            </w:pPr>
            <w:r w:rsidRPr="005E70B5">
              <w:rPr>
                <w:rFonts w:cs="Arial"/>
              </w:rPr>
              <w:t>Lernunterlage Kapitel 3.3.</w:t>
            </w:r>
            <w:r>
              <w:rPr>
                <w:rFonts w:cs="Arial"/>
              </w:rPr>
              <w:t>4</w:t>
            </w:r>
          </w:p>
        </w:tc>
      </w:tr>
    </w:tbl>
    <w:p w14:paraId="457F6EA1" w14:textId="77777777" w:rsidR="00EF1F91" w:rsidRPr="005E70B5" w:rsidRDefault="00EF1F91" w:rsidP="00EF1F91">
      <w:pPr>
        <w:pStyle w:val="Listenabsatz"/>
        <w:rPr>
          <w:rFonts w:cs="Arial"/>
        </w:rPr>
        <w:sectPr w:rsidR="00EF1F91" w:rsidRPr="005E70B5" w:rsidSect="00DC00ED">
          <w:pgSz w:w="16838" w:h="11906" w:orient="landscape" w:code="9"/>
          <w:pgMar w:top="1418" w:right="1418" w:bottom="1134" w:left="1418" w:header="709" w:footer="709" w:gutter="0"/>
          <w:cols w:space="708"/>
          <w:docGrid w:linePitch="360"/>
        </w:sectPr>
      </w:pPr>
    </w:p>
    <w:p w14:paraId="44C3F725" w14:textId="77777777" w:rsidR="00EF1F91" w:rsidRPr="005E70B5" w:rsidRDefault="008E22AB" w:rsidP="00396FB9">
      <w:pPr>
        <w:spacing w:after="360"/>
        <w:rPr>
          <w:rStyle w:val="Fett"/>
          <w:rFonts w:ascii="Arial" w:hAnsi="Arial" w:cs="Arial"/>
        </w:rPr>
      </w:pPr>
      <w:r w:rsidRPr="005E70B5">
        <w:rPr>
          <w:rStyle w:val="Fett"/>
          <w:rFonts w:ascii="Arial" w:hAnsi="Arial" w:cs="Arial"/>
        </w:rPr>
        <w:lastRenderedPageBreak/>
        <w:t>Kommentar</w:t>
      </w:r>
      <w:r w:rsidR="00EF1F91" w:rsidRPr="005E70B5">
        <w:rPr>
          <w:rStyle w:val="Fett"/>
          <w:rFonts w:ascii="Arial" w:hAnsi="Arial" w:cs="Arial"/>
        </w:rPr>
        <w:t>:</w:t>
      </w:r>
    </w:p>
    <w:p w14:paraId="4A1F9403" w14:textId="2B49ED40" w:rsidR="00532845" w:rsidRPr="005E70B5" w:rsidRDefault="002423A7" w:rsidP="0056232D">
      <w:pPr>
        <w:rPr>
          <w:rFonts w:cs="Arial"/>
          <w:b/>
          <w:bCs/>
          <w:sz w:val="24"/>
          <w:szCs w:val="24"/>
        </w:rPr>
      </w:pPr>
      <w:r w:rsidRPr="005E70B5">
        <w:rPr>
          <w:rFonts w:cs="Arial"/>
          <w:b/>
          <w:bCs/>
          <w:sz w:val="24"/>
          <w:szCs w:val="24"/>
        </w:rPr>
        <w:t>Rohr-Schlauchüberführung</w:t>
      </w:r>
    </w:p>
    <w:p w14:paraId="1B7A04BE" w14:textId="3FADD2A8" w:rsidR="0086051A" w:rsidRPr="005E70B5" w:rsidRDefault="0086051A" w:rsidP="0086051A">
      <w:pPr>
        <w:rPr>
          <w:rFonts w:cs="Arial"/>
        </w:rPr>
      </w:pPr>
      <w:r w:rsidRPr="005E70B5">
        <w:rPr>
          <w:rFonts w:cs="Arial"/>
        </w:rPr>
        <w:t xml:space="preserve">Eine Rohr-Schlauchüberführung besteht aus zwei an den Enden abgewinkelten Querrohren mit beidseitigen Kupplungsanschlüssen mit Festkupplung B und vier abnehmbaren Stützfüßen. Diese Konstruktion ist zusammenlegbar und zur besseren Sichtbarkeit rot-weiß lackiert. Die lichte Durchfahrtshöhe </w:t>
      </w:r>
      <w:r w:rsidR="002D6AF5" w:rsidRPr="005E70B5">
        <w:rPr>
          <w:rFonts w:cs="Arial"/>
        </w:rPr>
        <w:t>einer Rohr-Schlauchüber</w:t>
      </w:r>
      <w:r w:rsidR="00B575B7">
        <w:rPr>
          <w:rFonts w:cs="Arial"/>
        </w:rPr>
        <w:t>-</w:t>
      </w:r>
      <w:r w:rsidR="002D6AF5" w:rsidRPr="005E70B5">
        <w:rPr>
          <w:rFonts w:cs="Arial"/>
        </w:rPr>
        <w:t xml:space="preserve">führung </w:t>
      </w:r>
      <w:r w:rsidRPr="005E70B5">
        <w:rPr>
          <w:rFonts w:cs="Arial"/>
        </w:rPr>
        <w:t xml:space="preserve">beträgt 4,00 Meter, die obere Durchfahrtsbreite 3,20 Meter. </w:t>
      </w:r>
    </w:p>
    <w:p w14:paraId="421E1852" w14:textId="31A10E10" w:rsidR="0086051A" w:rsidRPr="005E70B5" w:rsidRDefault="0086051A" w:rsidP="0056232D">
      <w:pPr>
        <w:rPr>
          <w:rFonts w:cs="Arial"/>
        </w:rPr>
      </w:pPr>
      <w:r w:rsidRPr="005E70B5">
        <w:rPr>
          <w:rFonts w:cs="Arial"/>
        </w:rPr>
        <w:t>Rohr-Schlauchüberführungen werden entsprechend den Anforderungen der jeweiligen Feuerwehr auf bestimmten Einsatzfahrzeugen mitgeführt.</w:t>
      </w:r>
    </w:p>
    <w:p w14:paraId="0AA54013" w14:textId="0097DE97" w:rsidR="0086051A" w:rsidRPr="005E70B5" w:rsidRDefault="0086051A" w:rsidP="0056232D">
      <w:pPr>
        <w:rPr>
          <w:rFonts w:cs="Arial"/>
        </w:rPr>
      </w:pPr>
    </w:p>
    <w:p w14:paraId="4A137007" w14:textId="167302B7" w:rsidR="00A107C3" w:rsidRPr="005E70B5" w:rsidRDefault="00A107C3" w:rsidP="00A107C3">
      <w:pPr>
        <w:rPr>
          <w:rFonts w:cs="Arial"/>
          <w:b/>
          <w:bCs/>
          <w:sz w:val="24"/>
          <w:szCs w:val="24"/>
        </w:rPr>
      </w:pPr>
      <w:r>
        <w:rPr>
          <w:rFonts w:cs="Arial"/>
          <w:b/>
          <w:bCs/>
          <w:sz w:val="24"/>
          <w:szCs w:val="24"/>
        </w:rPr>
        <w:t xml:space="preserve">Behelfsmäßige </w:t>
      </w:r>
      <w:r w:rsidRPr="005E70B5">
        <w:rPr>
          <w:rFonts w:cs="Arial"/>
          <w:b/>
          <w:bCs/>
          <w:sz w:val="24"/>
          <w:szCs w:val="24"/>
        </w:rPr>
        <w:t>Schlauchüberführung</w:t>
      </w:r>
    </w:p>
    <w:p w14:paraId="478DFC0F" w14:textId="77777777" w:rsidR="00B55440" w:rsidRDefault="0018106C" w:rsidP="0018106C">
      <w:r>
        <w:t xml:space="preserve">Beim Auslegen von Schlauchleitungen über Hindernisse oder Zäune können auch Steckleitern oder Multifunktionsleitern als behelfsmäßige Schlauchüberführung verwendet werden. </w:t>
      </w:r>
    </w:p>
    <w:p w14:paraId="1EDF7F95" w14:textId="2605CCC9" w:rsidR="0018106C" w:rsidRPr="00B575B7" w:rsidRDefault="0018106C" w:rsidP="0018106C">
      <w:pPr>
        <w:rPr>
          <w:rFonts w:cs="Arial"/>
        </w:rPr>
      </w:pPr>
      <w:r w:rsidRPr="00242487">
        <w:t xml:space="preserve">Dazu können zum Beispiel zwei (in Ausnahmefällen auch vier) Steckleiterteile im Kopfbereich mit einem </w:t>
      </w:r>
      <w:r>
        <w:t xml:space="preserve">genormten </w:t>
      </w:r>
      <w:r w:rsidRPr="00242487">
        <w:t xml:space="preserve">Steckleiter-Verbindungsteil zu </w:t>
      </w:r>
      <w:r w:rsidRPr="00B575B7">
        <w:rPr>
          <w:rFonts w:cs="Arial"/>
        </w:rPr>
        <w:t xml:space="preserve">einer Stehleiter (auch Bockleiter genannt) verbunden werden. </w:t>
      </w:r>
      <w:r w:rsidR="00B575B7" w:rsidRPr="00B575B7">
        <w:rPr>
          <w:rFonts w:cs="Arial"/>
        </w:rPr>
        <w:t xml:space="preserve">Dazu wird das Verbindungsteil in die oberen Steckkästen der Steckleiterteile eingesteckt und mit den Schnappschlössern </w:t>
      </w:r>
      <w:r w:rsidR="00B575B7">
        <w:rPr>
          <w:rFonts w:cs="Arial"/>
        </w:rPr>
        <w:t xml:space="preserve">(Federsperrbolzen) </w:t>
      </w:r>
      <w:r w:rsidR="00B575B7" w:rsidRPr="00B575B7">
        <w:rPr>
          <w:rFonts w:cs="Arial"/>
        </w:rPr>
        <w:t>gesichert.</w:t>
      </w:r>
    </w:p>
    <w:p w14:paraId="031A8939" w14:textId="30E26FCD" w:rsidR="00B575B7" w:rsidRDefault="0018106C" w:rsidP="0018106C">
      <w:r w:rsidRPr="00D71DC7">
        <w:t xml:space="preserve">Auch ohne Steckleiter-Verbindungsteil kann aus zwei (in Ausnahmefällen auch vier) Steckleiterteilen eine Stehleiter gebaut werden. Dabei steht ein </w:t>
      </w:r>
      <w:r w:rsidR="005429A3">
        <w:t>Steckleitert</w:t>
      </w:r>
      <w:r w:rsidRPr="00D71DC7">
        <w:t xml:space="preserve">eil auf dem Leiterfuß, das andere auf dem Leiterkopf, wobei oben der Kopf des einen </w:t>
      </w:r>
      <w:r w:rsidR="005429A3">
        <w:t>Stec</w:t>
      </w:r>
      <w:r w:rsidR="00B55440">
        <w:t>k</w:t>
      </w:r>
      <w:r w:rsidR="005429A3">
        <w:t>l</w:t>
      </w:r>
      <w:r w:rsidRPr="00D71DC7">
        <w:t xml:space="preserve">eiterteils auf den Steckkästen des anderen Leiterteils liegt. </w:t>
      </w:r>
    </w:p>
    <w:p w14:paraId="4728EA53" w14:textId="6D95E93B" w:rsidR="0018106C" w:rsidRPr="00D71DC7" w:rsidRDefault="0018106C" w:rsidP="0018106C">
      <w:r w:rsidRPr="00D71DC7">
        <w:t xml:space="preserve">Die oberen Gabelungen </w:t>
      </w:r>
      <w:r w:rsidR="00B55440">
        <w:t>werden</w:t>
      </w:r>
      <w:r w:rsidRPr="00D71DC7">
        <w:t xml:space="preserve"> </w:t>
      </w:r>
      <w:r>
        <w:t xml:space="preserve">dann </w:t>
      </w:r>
      <w:r w:rsidRPr="00D71DC7">
        <w:t xml:space="preserve">mit einer Mehrzweckleine oder </w:t>
      </w:r>
      <w:r w:rsidR="00B55440">
        <w:t xml:space="preserve">mit </w:t>
      </w:r>
      <w:r w:rsidRPr="00D71DC7">
        <w:t xml:space="preserve">Seilschlauchhaltern </w:t>
      </w:r>
      <w:r w:rsidR="00B55440">
        <w:t>ge</w:t>
      </w:r>
      <w:r w:rsidRPr="00D71DC7">
        <w:t>sicher</w:t>
      </w:r>
      <w:r w:rsidR="003F0BED">
        <w:t>t</w:t>
      </w:r>
      <w:r w:rsidRPr="00D71DC7">
        <w:t xml:space="preserve">. Zwischen den </w:t>
      </w:r>
      <w:r w:rsidR="005429A3">
        <w:t>Steckl</w:t>
      </w:r>
      <w:r w:rsidRPr="00D71DC7">
        <w:t xml:space="preserve">eiterteilen wird eine Mehrzweckleine gespannt, die ein Auseinanderspreizen der Leiter verhindert. </w:t>
      </w:r>
    </w:p>
    <w:p w14:paraId="3701153E" w14:textId="77777777" w:rsidR="00E15D0D" w:rsidRPr="005E70B5" w:rsidRDefault="00E15D0D" w:rsidP="00EF1F91">
      <w:pPr>
        <w:rPr>
          <w:rStyle w:val="Hervorhebung"/>
          <w:rFonts w:cs="Arial"/>
        </w:rPr>
      </w:pPr>
    </w:p>
    <w:p w14:paraId="72EDB6BE" w14:textId="77777777" w:rsidR="00EF1F91" w:rsidRPr="005E70B5" w:rsidRDefault="00EF1F91" w:rsidP="00EF1F91">
      <w:pPr>
        <w:rPr>
          <w:rStyle w:val="Hervorhebung"/>
          <w:rFonts w:cs="Arial"/>
        </w:rPr>
        <w:sectPr w:rsidR="00EF1F91" w:rsidRPr="005E70B5"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5E70B5" w:rsidRPr="005E70B5" w14:paraId="4E06260F"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25F54934" w14:textId="2E66871E" w:rsidR="003F5D18" w:rsidRPr="005E70B5" w:rsidRDefault="003F5D18" w:rsidP="003F5D18">
            <w:pPr>
              <w:jc w:val="center"/>
              <w:rPr>
                <w:rFonts w:cs="Arial"/>
                <w:sz w:val="24"/>
                <w:szCs w:val="24"/>
              </w:rPr>
            </w:pPr>
            <w:r w:rsidRPr="005E70B5">
              <w:rPr>
                <w:rStyle w:val="Fett"/>
                <w:rFonts w:ascii="Arial" w:hAnsi="Arial" w:cs="Arial"/>
                <w:szCs w:val="24"/>
              </w:rPr>
              <w:lastRenderedPageBreak/>
              <w:t xml:space="preserve">Ausbildungseinheit:  </w:t>
            </w:r>
            <w:r w:rsidR="00F0006A" w:rsidRPr="005E70B5">
              <w:rPr>
                <w:rFonts w:cs="Arial"/>
                <w:b/>
                <w:bCs/>
                <w:sz w:val="24"/>
                <w:szCs w:val="24"/>
              </w:rPr>
              <w:t>11</w:t>
            </w:r>
            <w:r w:rsidRPr="005E70B5">
              <w:rPr>
                <w:rFonts w:cs="Arial"/>
                <w:b/>
                <w:bCs/>
                <w:sz w:val="24"/>
                <w:szCs w:val="24"/>
              </w:rPr>
              <w:t>.</w:t>
            </w:r>
            <w:r w:rsidR="00F0006A" w:rsidRPr="005E70B5">
              <w:rPr>
                <w:rFonts w:cs="Arial"/>
                <w:b/>
                <w:bCs/>
                <w:sz w:val="24"/>
                <w:szCs w:val="24"/>
              </w:rPr>
              <w:t>7</w:t>
            </w:r>
            <w:r w:rsidRPr="005E70B5">
              <w:rPr>
                <w:rFonts w:cs="Arial"/>
                <w:b/>
                <w:bCs/>
                <w:sz w:val="24"/>
                <w:szCs w:val="24"/>
              </w:rPr>
              <w:t xml:space="preserve"> </w:t>
            </w:r>
            <w:r w:rsidR="00302F38" w:rsidRPr="005E70B5">
              <w:rPr>
                <w:rFonts w:cs="Arial"/>
                <w:b/>
                <w:bCs/>
                <w:sz w:val="24"/>
                <w:szCs w:val="24"/>
              </w:rPr>
              <w:t xml:space="preserve">  </w:t>
            </w:r>
            <w:r w:rsidR="0007788F" w:rsidRPr="005E70B5">
              <w:rPr>
                <w:rFonts w:cs="Arial"/>
                <w:b/>
                <w:bCs/>
                <w:sz w:val="24"/>
                <w:szCs w:val="24"/>
              </w:rPr>
              <w:t xml:space="preserve">Verlegen </w:t>
            </w:r>
            <w:r w:rsidR="009A2B62">
              <w:rPr>
                <w:rFonts w:cs="Arial"/>
                <w:b/>
                <w:bCs/>
                <w:sz w:val="24"/>
                <w:szCs w:val="24"/>
              </w:rPr>
              <w:t>von</w:t>
            </w:r>
            <w:r w:rsidR="0007788F" w:rsidRPr="005E70B5">
              <w:rPr>
                <w:rFonts w:cs="Arial"/>
                <w:b/>
                <w:bCs/>
                <w:sz w:val="24"/>
                <w:szCs w:val="24"/>
              </w:rPr>
              <w:t xml:space="preserve"> Schlauchleitungen / Vermeiden von Druckstößen</w:t>
            </w:r>
          </w:p>
        </w:tc>
      </w:tr>
      <w:tr w:rsidR="005E70B5" w:rsidRPr="005E70B5" w14:paraId="1C3D1CB6" w14:textId="77777777" w:rsidTr="0058555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EEE2F1" w14:textId="77777777" w:rsidR="00304A3D" w:rsidRPr="005E70B5" w:rsidRDefault="00304A3D" w:rsidP="009918E6">
            <w:pPr>
              <w:jc w:val="center"/>
              <w:rPr>
                <w:rStyle w:val="Fett"/>
                <w:rFonts w:ascii="Arial" w:hAnsi="Arial" w:cs="Arial"/>
              </w:rPr>
            </w:pPr>
            <w:r w:rsidRPr="005E70B5">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851B0E" w14:textId="77777777" w:rsidR="00304A3D" w:rsidRPr="005E70B5" w:rsidRDefault="00304A3D" w:rsidP="009918E6">
            <w:pPr>
              <w:jc w:val="center"/>
              <w:rPr>
                <w:rStyle w:val="Fett"/>
                <w:rFonts w:ascii="Arial" w:hAnsi="Arial" w:cs="Arial"/>
              </w:rPr>
            </w:pPr>
            <w:r w:rsidRPr="005E70B5">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46BCA51" w14:textId="77777777" w:rsidR="00304A3D" w:rsidRPr="005E70B5" w:rsidRDefault="00304A3D" w:rsidP="009918E6">
            <w:pPr>
              <w:jc w:val="center"/>
              <w:rPr>
                <w:rStyle w:val="Fett"/>
                <w:rFonts w:ascii="Arial" w:hAnsi="Arial" w:cs="Arial"/>
              </w:rPr>
            </w:pPr>
            <w:r w:rsidRPr="005E70B5">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63D6449" w14:textId="77777777" w:rsidR="00304A3D" w:rsidRPr="005E70B5" w:rsidRDefault="00304A3D" w:rsidP="009918E6">
            <w:pPr>
              <w:jc w:val="center"/>
              <w:rPr>
                <w:rStyle w:val="Fett"/>
                <w:rFonts w:ascii="Arial" w:hAnsi="Arial" w:cs="Arial"/>
              </w:rPr>
            </w:pPr>
            <w:r w:rsidRPr="005E70B5">
              <w:rPr>
                <w:rStyle w:val="Fett"/>
                <w:rFonts w:ascii="Arial" w:hAnsi="Arial" w:cs="Arial"/>
              </w:rPr>
              <w:t>Organisation / Hinweise</w:t>
            </w:r>
          </w:p>
        </w:tc>
      </w:tr>
      <w:tr w:rsidR="005E70B5" w:rsidRPr="005E70B5" w14:paraId="18414A21" w14:textId="77777777" w:rsidTr="003C7ACD">
        <w:tc>
          <w:tcPr>
            <w:tcW w:w="851" w:type="dxa"/>
            <w:tcBorders>
              <w:top w:val="single" w:sz="2" w:space="0" w:color="auto"/>
              <w:left w:val="single" w:sz="2" w:space="0" w:color="auto"/>
              <w:bottom w:val="nil"/>
              <w:right w:val="single" w:sz="2" w:space="0" w:color="auto"/>
            </w:tcBorders>
          </w:tcPr>
          <w:p w14:paraId="6F8343F0" w14:textId="77777777" w:rsidR="00304A3D" w:rsidRPr="005E70B5" w:rsidRDefault="00304A3D" w:rsidP="009918E6">
            <w:pPr>
              <w:rPr>
                <w:rFonts w:cs="Arial"/>
              </w:rPr>
            </w:pPr>
          </w:p>
        </w:tc>
        <w:tc>
          <w:tcPr>
            <w:tcW w:w="4252" w:type="dxa"/>
            <w:tcBorders>
              <w:top w:val="single" w:sz="2" w:space="0" w:color="auto"/>
              <w:left w:val="single" w:sz="2" w:space="0" w:color="auto"/>
              <w:bottom w:val="nil"/>
              <w:right w:val="single" w:sz="2" w:space="0" w:color="auto"/>
            </w:tcBorders>
          </w:tcPr>
          <w:p w14:paraId="19D23584" w14:textId="6804B0BB" w:rsidR="00304A3D" w:rsidRPr="005E70B5" w:rsidRDefault="00C50874" w:rsidP="009918E6">
            <w:pPr>
              <w:pStyle w:val="Zitat"/>
              <w:rPr>
                <w:rFonts w:cs="Arial"/>
                <w:color w:val="auto"/>
              </w:rPr>
            </w:pPr>
            <w:r w:rsidRPr="005E70B5">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305BCF03" w14:textId="77777777" w:rsidR="00304A3D" w:rsidRPr="005E70B5" w:rsidRDefault="00304A3D" w:rsidP="009918E6">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4D21798F" w14:textId="77777777" w:rsidR="00304A3D" w:rsidRPr="005E70B5" w:rsidRDefault="00304A3D" w:rsidP="009918E6">
            <w:pPr>
              <w:rPr>
                <w:rFonts w:cs="Arial"/>
              </w:rPr>
            </w:pPr>
          </w:p>
        </w:tc>
      </w:tr>
      <w:tr w:rsidR="005E70B5" w:rsidRPr="005E70B5" w14:paraId="2CF5B378" w14:textId="77777777" w:rsidTr="00571239">
        <w:tc>
          <w:tcPr>
            <w:tcW w:w="851" w:type="dxa"/>
            <w:tcBorders>
              <w:top w:val="nil"/>
              <w:left w:val="single" w:sz="2" w:space="0" w:color="auto"/>
              <w:bottom w:val="single" w:sz="4" w:space="0" w:color="auto"/>
              <w:right w:val="single" w:sz="2" w:space="0" w:color="auto"/>
            </w:tcBorders>
          </w:tcPr>
          <w:p w14:paraId="1BC58C0A" w14:textId="0E63ED72" w:rsidR="00B46DE6" w:rsidRPr="005E70B5" w:rsidRDefault="005E70B5" w:rsidP="003C7ACD">
            <w:pPr>
              <w:spacing w:line="276" w:lineRule="auto"/>
              <w:ind w:left="-57" w:right="-57"/>
              <w:jc w:val="center"/>
              <w:rPr>
                <w:rFonts w:cs="Arial"/>
              </w:rPr>
            </w:pPr>
            <w:r>
              <w:rPr>
                <w:rFonts w:cs="Arial"/>
              </w:rPr>
              <w:t>3</w:t>
            </w:r>
            <w:r w:rsidR="00B46DE6" w:rsidRPr="005E70B5">
              <w:rPr>
                <w:rFonts w:cs="Arial"/>
              </w:rPr>
              <w:t xml:space="preserve"> min</w:t>
            </w:r>
          </w:p>
        </w:tc>
        <w:tc>
          <w:tcPr>
            <w:tcW w:w="4252" w:type="dxa"/>
            <w:tcBorders>
              <w:top w:val="nil"/>
              <w:left w:val="single" w:sz="2" w:space="0" w:color="auto"/>
              <w:bottom w:val="single" w:sz="4" w:space="0" w:color="auto"/>
              <w:right w:val="single" w:sz="2" w:space="0" w:color="auto"/>
            </w:tcBorders>
          </w:tcPr>
          <w:p w14:paraId="049A0A04" w14:textId="192633F6" w:rsidR="00B46DE6" w:rsidRPr="005E70B5" w:rsidRDefault="00B46DE6" w:rsidP="003C7ACD">
            <w:pPr>
              <w:pStyle w:val="Listenabsatz"/>
              <w:numPr>
                <w:ilvl w:val="0"/>
                <w:numId w:val="3"/>
              </w:numPr>
              <w:spacing w:before="120" w:after="120" w:line="276" w:lineRule="auto"/>
              <w:ind w:left="227" w:hanging="227"/>
              <w:contextualSpacing w:val="0"/>
              <w:rPr>
                <w:rFonts w:cs="Arial"/>
              </w:rPr>
            </w:pPr>
            <w:r w:rsidRPr="005E70B5">
              <w:rPr>
                <w:rFonts w:cs="Arial"/>
              </w:rPr>
              <w:t xml:space="preserve">die Grundsätze beim Verlegen </w:t>
            </w:r>
            <w:r w:rsidR="009A2B62">
              <w:rPr>
                <w:rFonts w:cs="Arial"/>
              </w:rPr>
              <w:t>von</w:t>
            </w:r>
            <w:r w:rsidRPr="005E70B5">
              <w:rPr>
                <w:rFonts w:cs="Arial"/>
              </w:rPr>
              <w:t xml:space="preserve"> Schlauchleitungen nennen können.</w:t>
            </w:r>
          </w:p>
        </w:tc>
        <w:tc>
          <w:tcPr>
            <w:tcW w:w="6096" w:type="dxa"/>
            <w:tcBorders>
              <w:top w:val="nil"/>
              <w:left w:val="single" w:sz="2" w:space="0" w:color="auto"/>
              <w:bottom w:val="single" w:sz="4" w:space="0" w:color="auto"/>
              <w:right w:val="single" w:sz="2" w:space="0" w:color="auto"/>
            </w:tcBorders>
          </w:tcPr>
          <w:p w14:paraId="1557480B" w14:textId="02D27A91" w:rsidR="00B46DE6" w:rsidRPr="005E70B5" w:rsidRDefault="00B46DE6" w:rsidP="003C7ACD">
            <w:pPr>
              <w:spacing w:line="276" w:lineRule="auto"/>
              <w:rPr>
                <w:rFonts w:cs="Arial"/>
              </w:rPr>
            </w:pPr>
            <w:r w:rsidRPr="005E70B5">
              <w:rPr>
                <w:rFonts w:eastAsia="ArialMT" w:cs="Arial"/>
              </w:rPr>
              <w:t xml:space="preserve">Verlegen </w:t>
            </w:r>
            <w:r w:rsidR="009A2B62">
              <w:rPr>
                <w:rFonts w:eastAsia="ArialMT" w:cs="Arial"/>
              </w:rPr>
              <w:t>von</w:t>
            </w:r>
            <w:r w:rsidRPr="005E70B5">
              <w:rPr>
                <w:rFonts w:eastAsia="ArialMT" w:cs="Arial"/>
              </w:rPr>
              <w:t xml:space="preserve"> Schlauchleitungen</w:t>
            </w:r>
          </w:p>
          <w:p w14:paraId="1E7650D0" w14:textId="77777777" w:rsidR="00B46DE6" w:rsidRPr="005E70B5" w:rsidRDefault="00B46DE6" w:rsidP="003C7ACD">
            <w:pPr>
              <w:pStyle w:val="Listenabsatz"/>
              <w:numPr>
                <w:ilvl w:val="0"/>
                <w:numId w:val="10"/>
              </w:numPr>
              <w:spacing w:before="120" w:after="120" w:line="276" w:lineRule="auto"/>
              <w:ind w:left="227" w:hanging="227"/>
              <w:contextualSpacing w:val="0"/>
              <w:rPr>
                <w:rFonts w:cs="Arial"/>
              </w:rPr>
            </w:pPr>
            <w:r w:rsidRPr="005E70B5">
              <w:rPr>
                <w:rFonts w:eastAsia="ArialMT" w:cs="Arial"/>
              </w:rPr>
              <w:t>möglichst gestreckt und gradlinig am Rand von Verkehrswegen verlegen</w:t>
            </w:r>
          </w:p>
          <w:p w14:paraId="247EFFA4" w14:textId="53E37BFF" w:rsidR="00B46DE6" w:rsidRPr="005E70B5" w:rsidRDefault="00B46DE6" w:rsidP="003C7ACD">
            <w:pPr>
              <w:pStyle w:val="Listenabsatz"/>
              <w:numPr>
                <w:ilvl w:val="0"/>
                <w:numId w:val="10"/>
              </w:numPr>
              <w:spacing w:before="120" w:after="120" w:line="276" w:lineRule="auto"/>
              <w:ind w:left="227" w:hanging="227"/>
              <w:contextualSpacing w:val="0"/>
              <w:rPr>
                <w:rFonts w:cs="Arial"/>
              </w:rPr>
            </w:pPr>
            <w:r w:rsidRPr="005E70B5">
              <w:rPr>
                <w:rFonts w:eastAsia="ArialMT" w:cs="Arial"/>
              </w:rPr>
              <w:t>Straßenquerungen vermeiden</w:t>
            </w:r>
            <w:r w:rsidRPr="005E70B5">
              <w:rPr>
                <w:rFonts w:cs="Arial"/>
              </w:rPr>
              <w:t>.</w:t>
            </w:r>
          </w:p>
        </w:tc>
        <w:tc>
          <w:tcPr>
            <w:tcW w:w="2977" w:type="dxa"/>
            <w:vMerge w:val="restart"/>
            <w:tcBorders>
              <w:top w:val="nil"/>
              <w:left w:val="single" w:sz="2" w:space="0" w:color="auto"/>
              <w:right w:val="single" w:sz="2" w:space="0" w:color="auto"/>
            </w:tcBorders>
          </w:tcPr>
          <w:p w14:paraId="3721F54B" w14:textId="7310FDB3" w:rsidR="00B46DE6" w:rsidRPr="005E70B5" w:rsidRDefault="00B46DE6" w:rsidP="003C7ACD">
            <w:pPr>
              <w:spacing w:line="276" w:lineRule="auto"/>
              <w:rPr>
                <w:rFonts w:cs="Arial"/>
                <w:b/>
              </w:rPr>
            </w:pPr>
            <w:r w:rsidRPr="005E70B5">
              <w:rPr>
                <w:rFonts w:cs="Arial"/>
                <w:b/>
              </w:rPr>
              <w:t xml:space="preserve">Folie </w:t>
            </w:r>
            <w:r w:rsidR="00B575B7">
              <w:rPr>
                <w:rFonts w:cs="Arial"/>
                <w:b/>
              </w:rPr>
              <w:t>14</w:t>
            </w:r>
          </w:p>
          <w:p w14:paraId="1691EFB7" w14:textId="6ABBE595" w:rsidR="00B46DE6" w:rsidRPr="005E70B5" w:rsidRDefault="00D93B1E" w:rsidP="003C7ACD">
            <w:pPr>
              <w:spacing w:line="276" w:lineRule="auto"/>
              <w:rPr>
                <w:rFonts w:cs="Arial"/>
              </w:rPr>
            </w:pPr>
            <w:r w:rsidRPr="00D93B1E">
              <w:rPr>
                <w:rFonts w:cs="Arial"/>
                <w:noProof/>
                <w:lang w:eastAsia="de-DE"/>
              </w:rPr>
              <w:drawing>
                <wp:inline distT="0" distB="0" distL="0" distR="0" wp14:anchorId="7E6AE7EE" wp14:editId="500658CC">
                  <wp:extent cx="1706233" cy="1182673"/>
                  <wp:effectExtent l="19050" t="19050" r="27940" b="1778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0091" cy="1185347"/>
                          </a:xfrm>
                          <a:prstGeom prst="rect">
                            <a:avLst/>
                          </a:prstGeom>
                          <a:noFill/>
                          <a:ln w="3175">
                            <a:solidFill>
                              <a:schemeClr val="tx1"/>
                            </a:solidFill>
                          </a:ln>
                        </pic:spPr>
                      </pic:pic>
                    </a:graphicData>
                  </a:graphic>
                </wp:inline>
              </w:drawing>
            </w:r>
          </w:p>
          <w:p w14:paraId="2CCC195C" w14:textId="12A5A530" w:rsidR="00B46DE6" w:rsidRPr="005E70B5" w:rsidRDefault="00B46DE6" w:rsidP="003C7ACD">
            <w:pPr>
              <w:spacing w:line="276" w:lineRule="auto"/>
              <w:rPr>
                <w:rFonts w:cs="Arial"/>
              </w:rPr>
            </w:pPr>
            <w:r w:rsidRPr="005E70B5">
              <w:rPr>
                <w:rFonts w:cs="Arial"/>
              </w:rPr>
              <w:t>Lernunterlage Kapitel 4</w:t>
            </w:r>
          </w:p>
        </w:tc>
      </w:tr>
      <w:tr w:rsidR="005E70B5" w:rsidRPr="005E70B5" w14:paraId="722A5666" w14:textId="77777777" w:rsidTr="005E70B5">
        <w:trPr>
          <w:trHeight w:val="1745"/>
        </w:trPr>
        <w:tc>
          <w:tcPr>
            <w:tcW w:w="851" w:type="dxa"/>
            <w:tcBorders>
              <w:top w:val="single" w:sz="4" w:space="0" w:color="auto"/>
              <w:left w:val="single" w:sz="2" w:space="0" w:color="auto"/>
              <w:right w:val="single" w:sz="2" w:space="0" w:color="auto"/>
            </w:tcBorders>
          </w:tcPr>
          <w:p w14:paraId="5B60FCAB" w14:textId="05BCD9CD" w:rsidR="005E70B5" w:rsidRPr="005E70B5" w:rsidRDefault="005E70B5" w:rsidP="005E70B5">
            <w:pPr>
              <w:ind w:left="-57" w:right="-57"/>
              <w:jc w:val="center"/>
              <w:rPr>
                <w:rFonts w:cs="Arial"/>
              </w:rPr>
            </w:pPr>
            <w:r>
              <w:rPr>
                <w:rFonts w:cs="Arial"/>
              </w:rPr>
              <w:t>3</w:t>
            </w:r>
            <w:r w:rsidRPr="005E70B5">
              <w:rPr>
                <w:rFonts w:cs="Arial"/>
              </w:rPr>
              <w:t xml:space="preserve"> min</w:t>
            </w:r>
          </w:p>
        </w:tc>
        <w:tc>
          <w:tcPr>
            <w:tcW w:w="4252" w:type="dxa"/>
            <w:tcBorders>
              <w:top w:val="single" w:sz="4" w:space="0" w:color="auto"/>
              <w:left w:val="single" w:sz="2" w:space="0" w:color="auto"/>
              <w:right w:val="single" w:sz="2" w:space="0" w:color="auto"/>
            </w:tcBorders>
          </w:tcPr>
          <w:p w14:paraId="32CA10AD" w14:textId="4B16142C" w:rsidR="005E70B5" w:rsidRPr="005E70B5" w:rsidRDefault="005E70B5" w:rsidP="005E70B5">
            <w:pPr>
              <w:pStyle w:val="Listenabsatz"/>
              <w:numPr>
                <w:ilvl w:val="0"/>
                <w:numId w:val="3"/>
              </w:numPr>
              <w:spacing w:before="120" w:after="120" w:line="276" w:lineRule="auto"/>
              <w:ind w:left="227" w:hanging="227"/>
              <w:contextualSpacing w:val="0"/>
              <w:rPr>
                <w:rFonts w:cs="Arial"/>
              </w:rPr>
            </w:pPr>
            <w:r w:rsidRPr="005E70B5">
              <w:rPr>
                <w:rFonts w:cs="Arial"/>
              </w:rPr>
              <w:t>die Grundsätze zur Vermeidung von Druckstößen nennen können.</w:t>
            </w:r>
          </w:p>
        </w:tc>
        <w:tc>
          <w:tcPr>
            <w:tcW w:w="6096" w:type="dxa"/>
            <w:tcBorders>
              <w:top w:val="single" w:sz="4" w:space="0" w:color="auto"/>
              <w:left w:val="single" w:sz="2" w:space="0" w:color="auto"/>
              <w:right w:val="single" w:sz="2" w:space="0" w:color="auto"/>
            </w:tcBorders>
          </w:tcPr>
          <w:p w14:paraId="24286B7B" w14:textId="0680D2A0" w:rsidR="005E70B5" w:rsidRPr="005E70B5" w:rsidRDefault="005E70B5" w:rsidP="005E70B5">
            <w:pPr>
              <w:spacing w:line="276" w:lineRule="auto"/>
              <w:rPr>
                <w:rFonts w:cs="Arial"/>
              </w:rPr>
            </w:pPr>
            <w:r w:rsidRPr="005E70B5">
              <w:rPr>
                <w:rFonts w:eastAsia="ArialMT" w:cs="Arial"/>
              </w:rPr>
              <w:t>Vermeiden von Druckstößen</w:t>
            </w:r>
          </w:p>
          <w:p w14:paraId="3DB01FCE" w14:textId="24DB53D7" w:rsidR="005E70B5" w:rsidRPr="005E70B5" w:rsidRDefault="005E70B5" w:rsidP="005E70B5">
            <w:pPr>
              <w:pStyle w:val="Listenabsatz"/>
              <w:numPr>
                <w:ilvl w:val="0"/>
                <w:numId w:val="10"/>
              </w:numPr>
              <w:spacing w:before="120" w:after="120" w:line="276" w:lineRule="auto"/>
              <w:ind w:left="227" w:hanging="227"/>
              <w:contextualSpacing w:val="0"/>
              <w:rPr>
                <w:rFonts w:cs="Arial"/>
              </w:rPr>
            </w:pPr>
            <w:r w:rsidRPr="005E70B5">
              <w:rPr>
                <w:rFonts w:eastAsia="ArialMT" w:cs="Arial"/>
              </w:rPr>
              <w:t>Absperreinrichtungen grundsätzlich langsam öffnen oder schließen</w:t>
            </w:r>
          </w:p>
          <w:p w14:paraId="0D2C1954" w14:textId="2F417EC1" w:rsidR="005E70B5" w:rsidRPr="005E70B5" w:rsidRDefault="005E70B5" w:rsidP="005E70B5">
            <w:pPr>
              <w:pStyle w:val="Listenabsatz"/>
              <w:numPr>
                <w:ilvl w:val="0"/>
                <w:numId w:val="10"/>
              </w:numPr>
              <w:spacing w:before="120" w:after="120" w:line="276" w:lineRule="auto"/>
              <w:ind w:left="227" w:hanging="227"/>
              <w:contextualSpacing w:val="0"/>
              <w:rPr>
                <w:rFonts w:cs="Arial"/>
              </w:rPr>
            </w:pPr>
            <w:r w:rsidRPr="005E70B5">
              <w:rPr>
                <w:rFonts w:eastAsia="ArialMT" w:cs="Arial"/>
              </w:rPr>
              <w:t>Knicke in verlegten Schlauchleitungen beseitigen</w:t>
            </w:r>
          </w:p>
          <w:p w14:paraId="0CEE8D8D" w14:textId="7C4AD850" w:rsidR="005E70B5" w:rsidRPr="005E70B5" w:rsidRDefault="005E70B5" w:rsidP="005E70B5">
            <w:pPr>
              <w:pStyle w:val="Listenabsatz"/>
              <w:numPr>
                <w:ilvl w:val="0"/>
                <w:numId w:val="10"/>
              </w:numPr>
              <w:spacing w:before="120" w:after="120" w:line="276" w:lineRule="auto"/>
              <w:ind w:left="227" w:hanging="227"/>
              <w:contextualSpacing w:val="0"/>
              <w:rPr>
                <w:rFonts w:eastAsia="ArialMT" w:cs="Arial"/>
              </w:rPr>
            </w:pPr>
            <w:r w:rsidRPr="005E70B5">
              <w:rPr>
                <w:rFonts w:eastAsia="ArialMT" w:cs="Arial"/>
              </w:rPr>
              <w:t>Schlauchbrücken verwenden</w:t>
            </w:r>
          </w:p>
        </w:tc>
        <w:tc>
          <w:tcPr>
            <w:tcW w:w="2977" w:type="dxa"/>
            <w:vMerge/>
            <w:tcBorders>
              <w:left w:val="single" w:sz="2" w:space="0" w:color="auto"/>
              <w:right w:val="single" w:sz="2" w:space="0" w:color="auto"/>
            </w:tcBorders>
          </w:tcPr>
          <w:p w14:paraId="36B8FF63" w14:textId="77777777" w:rsidR="005E70B5" w:rsidRPr="005E70B5" w:rsidRDefault="005E70B5" w:rsidP="005E70B5">
            <w:pPr>
              <w:rPr>
                <w:rFonts w:cs="Arial"/>
                <w:b/>
              </w:rPr>
            </w:pPr>
          </w:p>
        </w:tc>
      </w:tr>
    </w:tbl>
    <w:p w14:paraId="68F2BC49" w14:textId="77777777" w:rsidR="00304A3D" w:rsidRPr="005E70B5" w:rsidRDefault="00304A3D" w:rsidP="00304A3D">
      <w:pPr>
        <w:pStyle w:val="Listenabsatz"/>
        <w:rPr>
          <w:rFonts w:cs="Arial"/>
        </w:rPr>
        <w:sectPr w:rsidR="00304A3D" w:rsidRPr="005E70B5" w:rsidSect="00DC00ED">
          <w:pgSz w:w="16838" w:h="11906" w:orient="landscape" w:code="9"/>
          <w:pgMar w:top="1418" w:right="1418" w:bottom="1134" w:left="1418" w:header="709" w:footer="709" w:gutter="0"/>
          <w:cols w:space="708"/>
          <w:docGrid w:linePitch="360"/>
        </w:sectPr>
      </w:pPr>
    </w:p>
    <w:p w14:paraId="432E377A" w14:textId="77777777" w:rsidR="00304A3D" w:rsidRPr="005E70B5" w:rsidRDefault="00304A3D" w:rsidP="00304A3D">
      <w:pPr>
        <w:spacing w:after="360"/>
        <w:rPr>
          <w:rStyle w:val="Fett"/>
          <w:rFonts w:ascii="Arial" w:hAnsi="Arial" w:cs="Arial"/>
        </w:rPr>
      </w:pPr>
      <w:r w:rsidRPr="005E70B5">
        <w:rPr>
          <w:rStyle w:val="Fett"/>
          <w:rFonts w:ascii="Arial" w:hAnsi="Arial" w:cs="Arial"/>
        </w:rPr>
        <w:lastRenderedPageBreak/>
        <w:t>Kommentar:</w:t>
      </w:r>
    </w:p>
    <w:p w14:paraId="77EF33E6" w14:textId="27B7B35D" w:rsidR="00D727EB" w:rsidRPr="005E70B5" w:rsidRDefault="00A24243" w:rsidP="00D727EB">
      <w:pPr>
        <w:rPr>
          <w:rFonts w:cs="Arial"/>
          <w:b/>
          <w:bCs/>
          <w:sz w:val="24"/>
          <w:szCs w:val="24"/>
        </w:rPr>
      </w:pPr>
      <w:r w:rsidRPr="005E70B5">
        <w:rPr>
          <w:rFonts w:cs="Arial"/>
          <w:b/>
          <w:bCs/>
          <w:sz w:val="24"/>
          <w:szCs w:val="24"/>
        </w:rPr>
        <w:t xml:space="preserve">Verlegen </w:t>
      </w:r>
      <w:r w:rsidR="009A2B62">
        <w:rPr>
          <w:rFonts w:cs="Arial"/>
          <w:b/>
          <w:bCs/>
          <w:sz w:val="24"/>
          <w:szCs w:val="24"/>
        </w:rPr>
        <w:t>von</w:t>
      </w:r>
      <w:r w:rsidRPr="005E70B5">
        <w:rPr>
          <w:rFonts w:cs="Arial"/>
          <w:b/>
          <w:bCs/>
          <w:sz w:val="24"/>
          <w:szCs w:val="24"/>
        </w:rPr>
        <w:t xml:space="preserve"> Schlauchleitungen</w:t>
      </w:r>
    </w:p>
    <w:p w14:paraId="6956BCE5" w14:textId="77777777" w:rsidR="00E46B03" w:rsidRDefault="00A24243" w:rsidP="0007788F">
      <w:r w:rsidRPr="005E70B5">
        <w:t xml:space="preserve">Durch die zuständige Führungskraft wird zunächst festgelegt, ob eine einfache oder eine doppelte Schlauchleitung verlegt wird. </w:t>
      </w:r>
    </w:p>
    <w:p w14:paraId="42EE26AE" w14:textId="4345D705" w:rsidR="00A24243" w:rsidRPr="005E70B5" w:rsidRDefault="00A24243" w:rsidP="0007788F">
      <w:r w:rsidRPr="005E70B5">
        <w:t>Die Schlauchleitungen sind grundsätzlich am Rand von Verkehrswegen und dabei möglichst gestreckt und gradlinig zu verlegen, damit der übrige Straßenverkehr nicht behindert und auch die Zufahrt zur Einsatzstelle nicht blockiert wird. Darüber hinaus sollten die Schlauchleitungen nicht im unwegsamen Gelände verlegt werden.</w:t>
      </w:r>
    </w:p>
    <w:p w14:paraId="2A54113E" w14:textId="0F6872FA" w:rsidR="00D727EB" w:rsidRPr="005E70B5" w:rsidRDefault="00A24243" w:rsidP="0007788F">
      <w:pPr>
        <w:rPr>
          <w:rFonts w:cs="Arial"/>
        </w:rPr>
      </w:pPr>
      <w:r w:rsidRPr="005E70B5">
        <w:t>Für den zügigen Aufbau einer langen Förderstrecke sollten die Schläuche gleichzeitig von der Wasserentnahmestelle in Richtung Einsatzstelle und von der Einsatzstelle in Richtung Wasserentnahmestelle verlegt werden, bei größeren Höhenunterschieden auch von oben nach unten</w:t>
      </w:r>
      <w:r w:rsidR="00D727EB" w:rsidRPr="005E70B5">
        <w:rPr>
          <w:rFonts w:cs="Arial"/>
        </w:rPr>
        <w:t>.</w:t>
      </w:r>
    </w:p>
    <w:p w14:paraId="55687D42" w14:textId="2330EB19" w:rsidR="0007788F" w:rsidRPr="00E46B03" w:rsidRDefault="00A24243" w:rsidP="0007788F">
      <w:r w:rsidRPr="005E70B5">
        <w:t>Beim Verlegen von Schlauchleitungen sollten Straßenquerungen möglichst vermieden werden. Ist dies nicht möglich, müssen Schlauchbrücken, Rohr-Schlauchüberführungen oder behelfsmäßige Schlauchüberführungen aus Steckleitern und/oder Multifunktionsleitern verwendet werden. Schlauchbrücken müssen so ausgelegt werden, dass Kraftfahrzeuge mit verschiedenen Spurweiten (</w:t>
      </w:r>
      <w:r w:rsidR="00E46B03">
        <w:t>Personenkraftwagen</w:t>
      </w:r>
      <w:r w:rsidR="00D93B1E">
        <w:t xml:space="preserve">, Transporter, </w:t>
      </w:r>
      <w:r w:rsidR="00E46B03">
        <w:t>Lastkraftwagen</w:t>
      </w:r>
      <w:r w:rsidRPr="005E70B5">
        <w:t>) die Schlauchleitungen si</w:t>
      </w:r>
      <w:r w:rsidRPr="00E46B03">
        <w:t xml:space="preserve">cher überfahren können. </w:t>
      </w:r>
    </w:p>
    <w:p w14:paraId="00F4194E" w14:textId="2194680D" w:rsidR="0007788F" w:rsidRPr="005E70B5" w:rsidRDefault="00A24243" w:rsidP="0007788F">
      <w:r w:rsidRPr="005E70B5">
        <w:t xml:space="preserve">Bei der Überquerung von Schienenwegen sind die Schläuche zwischen zwei Schwellen im Schotterbett unterhalb der Schienen zu verlegen. </w:t>
      </w:r>
    </w:p>
    <w:p w14:paraId="7822BEA5" w14:textId="73D22933" w:rsidR="00A24243" w:rsidRPr="005E70B5" w:rsidRDefault="00A24243" w:rsidP="0007788F">
      <w:r w:rsidRPr="00E46B03">
        <w:rPr>
          <w:b/>
          <w:bCs/>
        </w:rPr>
        <w:t>Achtung!</w:t>
      </w:r>
      <w:r w:rsidRPr="005E70B5">
        <w:t xml:space="preserve"> </w:t>
      </w:r>
      <w:r w:rsidR="00D93B1E">
        <w:t xml:space="preserve">Die </w:t>
      </w:r>
      <w:r w:rsidRPr="005E70B5">
        <w:t xml:space="preserve">Sicherheitsregeln im Bereich des Gleiskörpers </w:t>
      </w:r>
      <w:r w:rsidR="00D93B1E">
        <w:t xml:space="preserve">sind zu </w:t>
      </w:r>
      <w:r w:rsidRPr="005E70B5">
        <w:t>beachten!</w:t>
      </w:r>
    </w:p>
    <w:p w14:paraId="4A84DDF1" w14:textId="77777777" w:rsidR="0007788F" w:rsidRPr="005E70B5" w:rsidRDefault="00A24243" w:rsidP="0007788F">
      <w:pPr>
        <w:rPr>
          <w:rFonts w:cs="Arial"/>
        </w:rPr>
      </w:pPr>
      <w:r w:rsidRPr="005E70B5">
        <w:rPr>
          <w:rFonts w:cs="Arial"/>
        </w:rPr>
        <w:t>Für das zügige Verlegen von Schlauchleitungen über größere Entfernungen sind möglichst Schlauchwagen</w:t>
      </w:r>
      <w:r w:rsidR="00986312" w:rsidRPr="005E70B5">
        <w:rPr>
          <w:rFonts w:cs="Arial"/>
        </w:rPr>
        <w:t xml:space="preserve"> SW 2000 KatS (oder vergleichbare Schlauchwagen)</w:t>
      </w:r>
      <w:r w:rsidRPr="005E70B5">
        <w:rPr>
          <w:rFonts w:cs="Arial"/>
        </w:rPr>
        <w:t xml:space="preserve">, Gerätewagen Logistik GW-L2 mit Ausrüstungssatz „Wasserversorgung“ oder Wechselladerfahrzeuge WLF mit Abrollbehälter AB-Schlauch zu verwenden. </w:t>
      </w:r>
    </w:p>
    <w:p w14:paraId="3014E973" w14:textId="249A3235" w:rsidR="00A24243" w:rsidRPr="005E70B5" w:rsidRDefault="00A24243" w:rsidP="0007788F">
      <w:pPr>
        <w:rPr>
          <w:rFonts w:cs="Arial"/>
        </w:rPr>
      </w:pPr>
      <w:r w:rsidRPr="005E70B5">
        <w:rPr>
          <w:rFonts w:cs="Arial"/>
        </w:rPr>
        <w:t xml:space="preserve">Die zu verlegenden B-Druckschläuche sind auf diesen Fahrzeugen zusammengekuppelt in Buchten gelagert und ziehen sich bei langsamer Fahrt </w:t>
      </w:r>
      <w:r w:rsidR="00986312" w:rsidRPr="005E70B5">
        <w:rPr>
          <w:rFonts w:cs="Arial"/>
        </w:rPr>
        <w:t xml:space="preserve">(zügige Schrittgeschwindigkeit!) </w:t>
      </w:r>
      <w:r w:rsidRPr="005E70B5">
        <w:rPr>
          <w:rFonts w:cs="Arial"/>
        </w:rPr>
        <w:t xml:space="preserve">selbst aus dem Fahrzeug. Dabei können sowohl einfachen als auch doppelte </w:t>
      </w:r>
      <w:r w:rsidR="00986312" w:rsidRPr="005E70B5">
        <w:rPr>
          <w:rFonts w:cs="Arial"/>
        </w:rPr>
        <w:t xml:space="preserve">(oder mehrfache) </w:t>
      </w:r>
      <w:r w:rsidRPr="005E70B5">
        <w:rPr>
          <w:rFonts w:cs="Arial"/>
        </w:rPr>
        <w:t>Schlauchleitungen verlegt werden.</w:t>
      </w:r>
    </w:p>
    <w:p w14:paraId="774EB9BF" w14:textId="2238BB44" w:rsidR="00925709" w:rsidRPr="005E70B5" w:rsidRDefault="00925709" w:rsidP="0007788F">
      <w:pPr>
        <w:rPr>
          <w:rFonts w:cs="Arial"/>
        </w:rPr>
      </w:pPr>
    </w:p>
    <w:p w14:paraId="7574E250" w14:textId="72AA9E4B" w:rsidR="00925709" w:rsidRPr="005E70B5" w:rsidRDefault="00A24243" w:rsidP="00D727EB">
      <w:pPr>
        <w:rPr>
          <w:rFonts w:cs="Arial"/>
          <w:b/>
          <w:bCs/>
          <w:sz w:val="24"/>
          <w:szCs w:val="24"/>
        </w:rPr>
      </w:pPr>
      <w:r w:rsidRPr="005E70B5">
        <w:rPr>
          <w:rFonts w:cs="Arial"/>
          <w:b/>
          <w:bCs/>
          <w:sz w:val="24"/>
          <w:szCs w:val="24"/>
        </w:rPr>
        <w:t>Vermeiden von Druckstößen</w:t>
      </w:r>
    </w:p>
    <w:p w14:paraId="3192FFBA" w14:textId="3BCDBCFF" w:rsidR="00A354B5" w:rsidRPr="005E70B5" w:rsidRDefault="00A354B5" w:rsidP="00A354B5">
      <w:pPr>
        <w:autoSpaceDE w:val="0"/>
        <w:autoSpaceDN w:val="0"/>
        <w:adjustRightInd w:val="0"/>
        <w:rPr>
          <w:rFonts w:cs="Arial"/>
        </w:rPr>
      </w:pPr>
      <w:r w:rsidRPr="005E70B5">
        <w:rPr>
          <w:rFonts w:cs="Arial"/>
        </w:rPr>
        <w:t>Jede schlagartige Veränderung des Förderstroms, zum Beispiel durch zu schnelle</w:t>
      </w:r>
      <w:r w:rsidR="00E46B03">
        <w:rPr>
          <w:rFonts w:cs="Arial"/>
        </w:rPr>
        <w:t>s</w:t>
      </w:r>
      <w:r w:rsidRPr="005E70B5">
        <w:rPr>
          <w:rFonts w:cs="Arial"/>
        </w:rPr>
        <w:t xml:space="preserve"> Schließen von Strahlrohren, Verteilern mit Kugelhähnen oder anderen Absperreinrichtungen, durch das Knicken einzelner Schläuche sowie die kurzzeitige Unterbrechung des Förderstroms beim Überfahren von verlegten Schlauchleitungen, führt zu mehr oder weniger heftigen Druckstößen in der Förderstrecke. </w:t>
      </w:r>
    </w:p>
    <w:p w14:paraId="5B28F0AF" w14:textId="16F8ED65" w:rsidR="00A354B5" w:rsidRPr="005E70B5" w:rsidRDefault="00A354B5" w:rsidP="00A354B5">
      <w:pPr>
        <w:autoSpaceDE w:val="0"/>
        <w:autoSpaceDN w:val="0"/>
        <w:adjustRightInd w:val="0"/>
        <w:rPr>
          <w:rFonts w:cs="Arial"/>
        </w:rPr>
      </w:pPr>
      <w:r w:rsidRPr="005E70B5">
        <w:rPr>
          <w:rFonts w:cs="Arial"/>
        </w:rPr>
        <w:t xml:space="preserve">Diese Druckstöße können zu erheblichen mechanischen Schäden an Armaturen (Beschädigung von B-Druckventilen, …) oder Schläuchen (Platzen von Schläuchen, Abriss von Kupplungen, …) führen und so die </w:t>
      </w:r>
      <w:r w:rsidR="00DA6391">
        <w:rPr>
          <w:rFonts w:cs="Arial"/>
        </w:rPr>
        <w:t>W</w:t>
      </w:r>
      <w:r w:rsidRPr="005E70B5">
        <w:rPr>
          <w:rFonts w:cs="Arial"/>
        </w:rPr>
        <w:t>asserförderung zum Erliegen bringen. Um einen unzulässigen Druckanstieg in den Schlauchleitungen zu verhindern und Druckstöße zu vermeiden, sind alle Absperreinrichtungen grundsätzlich langsam zu betätigen, Knicke in den verlegten Schlauchleitungen zu beseitigen und Schlauchbrücken für das Überfahren der Schlauchleitungen auszulegen.</w:t>
      </w:r>
    </w:p>
    <w:p w14:paraId="19A75F4C" w14:textId="77777777" w:rsidR="00304A3D" w:rsidRPr="005E70B5" w:rsidRDefault="00304A3D" w:rsidP="00304A3D">
      <w:pPr>
        <w:rPr>
          <w:rStyle w:val="Hervorhebung"/>
          <w:rFonts w:cs="Arial"/>
        </w:rPr>
      </w:pPr>
    </w:p>
    <w:p w14:paraId="44FFA9BF" w14:textId="77777777" w:rsidR="00304A3D" w:rsidRPr="005E70B5" w:rsidRDefault="00304A3D" w:rsidP="00304A3D">
      <w:pPr>
        <w:rPr>
          <w:rStyle w:val="Hervorhebung"/>
          <w:rFonts w:cs="Arial"/>
        </w:rPr>
        <w:sectPr w:rsidR="00304A3D" w:rsidRPr="005E70B5"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5E70B5" w:rsidRPr="005E70B5" w14:paraId="18FBE869"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232D394C" w14:textId="7B5A441D" w:rsidR="003F5D18" w:rsidRPr="005E70B5" w:rsidRDefault="0007788F" w:rsidP="003F5D18">
            <w:pPr>
              <w:jc w:val="center"/>
              <w:rPr>
                <w:rFonts w:cs="Arial"/>
                <w:sz w:val="24"/>
                <w:szCs w:val="24"/>
              </w:rPr>
            </w:pPr>
            <w:r w:rsidRPr="005E70B5">
              <w:rPr>
                <w:rStyle w:val="Fett"/>
                <w:rFonts w:ascii="Arial" w:hAnsi="Arial" w:cs="Arial"/>
                <w:szCs w:val="24"/>
              </w:rPr>
              <w:lastRenderedPageBreak/>
              <w:t xml:space="preserve">Ausbildungseinheit:  </w:t>
            </w:r>
            <w:r w:rsidRPr="005E70B5">
              <w:rPr>
                <w:rFonts w:cs="Arial"/>
                <w:b/>
                <w:bCs/>
                <w:sz w:val="24"/>
                <w:szCs w:val="24"/>
              </w:rPr>
              <w:t xml:space="preserve">11.8   Sicherung </w:t>
            </w:r>
            <w:r w:rsidR="00E46B03">
              <w:rPr>
                <w:rFonts w:cs="Arial"/>
                <w:b/>
                <w:bCs/>
                <w:sz w:val="24"/>
                <w:szCs w:val="24"/>
              </w:rPr>
              <w:t>ein</w:t>
            </w:r>
            <w:r w:rsidRPr="005E70B5">
              <w:rPr>
                <w:rFonts w:cs="Arial"/>
                <w:b/>
                <w:bCs/>
                <w:sz w:val="24"/>
                <w:szCs w:val="24"/>
              </w:rPr>
              <w:t xml:space="preserve">er Förderstrecke / Abbau </w:t>
            </w:r>
            <w:r w:rsidR="00E46B03">
              <w:rPr>
                <w:rFonts w:cs="Arial"/>
                <w:b/>
                <w:bCs/>
                <w:sz w:val="24"/>
                <w:szCs w:val="24"/>
              </w:rPr>
              <w:t>ein</w:t>
            </w:r>
            <w:r w:rsidRPr="005E70B5">
              <w:rPr>
                <w:rFonts w:cs="Arial"/>
                <w:b/>
                <w:bCs/>
                <w:sz w:val="24"/>
                <w:szCs w:val="24"/>
              </w:rPr>
              <w:t>er Förderstrecke</w:t>
            </w:r>
          </w:p>
        </w:tc>
      </w:tr>
      <w:tr w:rsidR="005E70B5" w:rsidRPr="005E70B5" w14:paraId="352264E7" w14:textId="77777777" w:rsidTr="0058555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F69FDFE" w14:textId="77777777" w:rsidR="00304A3D" w:rsidRPr="005E70B5" w:rsidRDefault="00304A3D" w:rsidP="009918E6">
            <w:pPr>
              <w:jc w:val="center"/>
              <w:rPr>
                <w:rStyle w:val="Fett"/>
                <w:rFonts w:ascii="Arial" w:hAnsi="Arial" w:cs="Arial"/>
              </w:rPr>
            </w:pPr>
            <w:r w:rsidRPr="005E70B5">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041B6DE" w14:textId="77777777" w:rsidR="00304A3D" w:rsidRPr="005E70B5" w:rsidRDefault="00304A3D" w:rsidP="009918E6">
            <w:pPr>
              <w:jc w:val="center"/>
              <w:rPr>
                <w:rStyle w:val="Fett"/>
                <w:rFonts w:ascii="Arial" w:hAnsi="Arial" w:cs="Arial"/>
              </w:rPr>
            </w:pPr>
            <w:r w:rsidRPr="005E70B5">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4112D77" w14:textId="77777777" w:rsidR="00304A3D" w:rsidRPr="005E70B5" w:rsidRDefault="00304A3D" w:rsidP="009918E6">
            <w:pPr>
              <w:jc w:val="center"/>
              <w:rPr>
                <w:rStyle w:val="Fett"/>
                <w:rFonts w:ascii="Arial" w:hAnsi="Arial" w:cs="Arial"/>
              </w:rPr>
            </w:pPr>
            <w:r w:rsidRPr="005E70B5">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20A0303" w14:textId="77777777" w:rsidR="00304A3D" w:rsidRPr="005E70B5" w:rsidRDefault="00304A3D" w:rsidP="009918E6">
            <w:pPr>
              <w:jc w:val="center"/>
              <w:rPr>
                <w:rStyle w:val="Fett"/>
                <w:rFonts w:ascii="Arial" w:hAnsi="Arial" w:cs="Arial"/>
              </w:rPr>
            </w:pPr>
            <w:r w:rsidRPr="005E70B5">
              <w:rPr>
                <w:rStyle w:val="Fett"/>
                <w:rFonts w:ascii="Arial" w:hAnsi="Arial" w:cs="Arial"/>
              </w:rPr>
              <w:t>Organisation / Hinweise</w:t>
            </w:r>
          </w:p>
        </w:tc>
      </w:tr>
      <w:tr w:rsidR="005E70B5" w:rsidRPr="005E70B5" w14:paraId="568AA620" w14:textId="77777777" w:rsidTr="00585558">
        <w:tc>
          <w:tcPr>
            <w:tcW w:w="851" w:type="dxa"/>
            <w:tcBorders>
              <w:top w:val="single" w:sz="2" w:space="0" w:color="auto"/>
              <w:left w:val="single" w:sz="2" w:space="0" w:color="auto"/>
              <w:bottom w:val="nil"/>
              <w:right w:val="single" w:sz="2" w:space="0" w:color="auto"/>
            </w:tcBorders>
          </w:tcPr>
          <w:p w14:paraId="0385D175" w14:textId="77777777" w:rsidR="00304A3D" w:rsidRPr="005E70B5" w:rsidRDefault="00304A3D" w:rsidP="009918E6">
            <w:pPr>
              <w:rPr>
                <w:rFonts w:cs="Arial"/>
              </w:rPr>
            </w:pPr>
          </w:p>
        </w:tc>
        <w:tc>
          <w:tcPr>
            <w:tcW w:w="4252" w:type="dxa"/>
            <w:tcBorders>
              <w:top w:val="single" w:sz="2" w:space="0" w:color="auto"/>
              <w:left w:val="single" w:sz="2" w:space="0" w:color="auto"/>
              <w:bottom w:val="nil"/>
              <w:right w:val="single" w:sz="2" w:space="0" w:color="auto"/>
            </w:tcBorders>
          </w:tcPr>
          <w:p w14:paraId="3FC11952" w14:textId="010C4DA6" w:rsidR="00304A3D" w:rsidRPr="005E70B5" w:rsidRDefault="00C50874" w:rsidP="009918E6">
            <w:pPr>
              <w:pStyle w:val="Zitat"/>
              <w:rPr>
                <w:rFonts w:cs="Arial"/>
                <w:color w:val="auto"/>
              </w:rPr>
            </w:pPr>
            <w:r w:rsidRPr="005E70B5">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6DF531E2" w14:textId="77777777" w:rsidR="00304A3D" w:rsidRPr="005E70B5" w:rsidRDefault="00304A3D" w:rsidP="009918E6">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728795CC" w14:textId="77777777" w:rsidR="00304A3D" w:rsidRPr="005E70B5" w:rsidRDefault="00304A3D" w:rsidP="009918E6">
            <w:pPr>
              <w:rPr>
                <w:rFonts w:cs="Arial"/>
              </w:rPr>
            </w:pPr>
          </w:p>
        </w:tc>
      </w:tr>
      <w:tr w:rsidR="005E70B5" w:rsidRPr="005E70B5" w14:paraId="272A6210" w14:textId="77777777" w:rsidTr="006A2941">
        <w:tc>
          <w:tcPr>
            <w:tcW w:w="851" w:type="dxa"/>
            <w:tcBorders>
              <w:top w:val="nil"/>
              <w:left w:val="single" w:sz="2" w:space="0" w:color="auto"/>
              <w:bottom w:val="single" w:sz="2" w:space="0" w:color="auto"/>
              <w:right w:val="single" w:sz="2" w:space="0" w:color="auto"/>
            </w:tcBorders>
          </w:tcPr>
          <w:p w14:paraId="6FC41901" w14:textId="77E766FB" w:rsidR="0007788F" w:rsidRPr="005E70B5" w:rsidRDefault="005E70B5" w:rsidP="0007788F">
            <w:pPr>
              <w:spacing w:line="276" w:lineRule="auto"/>
              <w:jc w:val="center"/>
              <w:rPr>
                <w:rFonts w:cs="Arial"/>
              </w:rPr>
            </w:pPr>
            <w:r>
              <w:rPr>
                <w:rFonts w:cs="Arial"/>
              </w:rPr>
              <w:t>3</w:t>
            </w:r>
            <w:r w:rsidR="0007788F" w:rsidRPr="005E70B5">
              <w:rPr>
                <w:rFonts w:cs="Arial"/>
              </w:rPr>
              <w:t xml:space="preserve"> min</w:t>
            </w:r>
          </w:p>
        </w:tc>
        <w:tc>
          <w:tcPr>
            <w:tcW w:w="4252" w:type="dxa"/>
            <w:tcBorders>
              <w:top w:val="nil"/>
              <w:left w:val="single" w:sz="2" w:space="0" w:color="auto"/>
              <w:bottom w:val="single" w:sz="2" w:space="0" w:color="auto"/>
              <w:right w:val="single" w:sz="2" w:space="0" w:color="auto"/>
            </w:tcBorders>
          </w:tcPr>
          <w:p w14:paraId="51003831" w14:textId="66AA307E" w:rsidR="0007788F" w:rsidRPr="005E70B5" w:rsidRDefault="0007788F" w:rsidP="0007788F">
            <w:pPr>
              <w:pStyle w:val="Listenabsatz"/>
              <w:numPr>
                <w:ilvl w:val="0"/>
                <w:numId w:val="3"/>
              </w:numPr>
              <w:spacing w:before="120" w:after="120" w:line="276" w:lineRule="auto"/>
              <w:ind w:left="227" w:hanging="227"/>
              <w:contextualSpacing w:val="0"/>
              <w:rPr>
                <w:rFonts w:cs="Arial"/>
              </w:rPr>
            </w:pPr>
            <w:r w:rsidRPr="005E70B5">
              <w:rPr>
                <w:rFonts w:cs="Arial"/>
              </w:rPr>
              <w:t xml:space="preserve">die Grundsätze zur Sicherung </w:t>
            </w:r>
            <w:r w:rsidR="00E46B03">
              <w:rPr>
                <w:rFonts w:cs="Arial"/>
              </w:rPr>
              <w:t>ein</w:t>
            </w:r>
            <w:r w:rsidRPr="005E70B5">
              <w:rPr>
                <w:rFonts w:cs="Arial"/>
              </w:rPr>
              <w:t>er Förderstrecke nennen können.</w:t>
            </w:r>
          </w:p>
        </w:tc>
        <w:tc>
          <w:tcPr>
            <w:tcW w:w="6096" w:type="dxa"/>
            <w:tcBorders>
              <w:top w:val="nil"/>
              <w:left w:val="single" w:sz="2" w:space="0" w:color="auto"/>
              <w:bottom w:val="single" w:sz="2" w:space="0" w:color="auto"/>
              <w:right w:val="single" w:sz="2" w:space="0" w:color="auto"/>
            </w:tcBorders>
          </w:tcPr>
          <w:p w14:paraId="328DF2A8" w14:textId="4B0FC449" w:rsidR="0007788F" w:rsidRPr="005E70B5" w:rsidRDefault="0007788F" w:rsidP="0007788F">
            <w:pPr>
              <w:spacing w:line="276" w:lineRule="auto"/>
              <w:rPr>
                <w:rFonts w:cs="Arial"/>
              </w:rPr>
            </w:pPr>
            <w:r w:rsidRPr="005E70B5">
              <w:rPr>
                <w:rFonts w:eastAsia="ArialMT" w:cs="Arial"/>
              </w:rPr>
              <w:t xml:space="preserve">Sicherung </w:t>
            </w:r>
            <w:r w:rsidR="00E46B03">
              <w:rPr>
                <w:rFonts w:eastAsia="ArialMT" w:cs="Arial"/>
              </w:rPr>
              <w:t>ein</w:t>
            </w:r>
            <w:r w:rsidRPr="005E70B5">
              <w:rPr>
                <w:rFonts w:eastAsia="ArialMT" w:cs="Arial"/>
              </w:rPr>
              <w:t>er Förderstrecke</w:t>
            </w:r>
          </w:p>
          <w:p w14:paraId="0AA2E8C8" w14:textId="6BCC36E4" w:rsidR="0007788F" w:rsidRPr="005E70B5" w:rsidRDefault="0007788F" w:rsidP="0007788F">
            <w:pPr>
              <w:pStyle w:val="Listenabsatz"/>
              <w:numPr>
                <w:ilvl w:val="0"/>
                <w:numId w:val="10"/>
              </w:numPr>
              <w:spacing w:before="120" w:after="120" w:line="276" w:lineRule="auto"/>
              <w:ind w:left="227" w:hanging="227"/>
              <w:contextualSpacing w:val="0"/>
              <w:rPr>
                <w:rFonts w:cs="Arial"/>
              </w:rPr>
            </w:pPr>
            <w:r w:rsidRPr="005E70B5">
              <w:rPr>
                <w:rFonts w:eastAsia="ArialMT" w:cs="Arial"/>
              </w:rPr>
              <w:t>mit Warndreiecken, Verkehrsleitkegeln, Warnleuchten, Absperrband, …</w:t>
            </w:r>
          </w:p>
          <w:p w14:paraId="1078A152" w14:textId="23717AD9" w:rsidR="0007788F" w:rsidRPr="005E70B5" w:rsidRDefault="0007788F" w:rsidP="0007788F">
            <w:pPr>
              <w:pStyle w:val="Listenabsatz"/>
              <w:numPr>
                <w:ilvl w:val="0"/>
                <w:numId w:val="10"/>
              </w:numPr>
              <w:spacing w:before="120" w:after="120" w:line="276" w:lineRule="auto"/>
              <w:ind w:left="227" w:hanging="227"/>
              <w:contextualSpacing w:val="0"/>
              <w:rPr>
                <w:rFonts w:cs="Arial"/>
              </w:rPr>
            </w:pPr>
            <w:r w:rsidRPr="005E70B5">
              <w:rPr>
                <w:rFonts w:eastAsia="ArialMT" w:cs="Arial"/>
              </w:rPr>
              <w:t>mit Sicherungsposten an den Schlauchbrücken</w:t>
            </w:r>
          </w:p>
        </w:tc>
        <w:tc>
          <w:tcPr>
            <w:tcW w:w="2977" w:type="dxa"/>
            <w:vMerge w:val="restart"/>
            <w:tcBorders>
              <w:top w:val="nil"/>
              <w:left w:val="single" w:sz="2" w:space="0" w:color="auto"/>
              <w:right w:val="single" w:sz="2" w:space="0" w:color="auto"/>
            </w:tcBorders>
          </w:tcPr>
          <w:p w14:paraId="6A25C594" w14:textId="7AD26778" w:rsidR="0007788F" w:rsidRPr="005E70B5" w:rsidRDefault="0007788F" w:rsidP="0007788F">
            <w:pPr>
              <w:spacing w:line="276" w:lineRule="auto"/>
              <w:rPr>
                <w:rFonts w:cs="Arial"/>
                <w:b/>
              </w:rPr>
            </w:pPr>
            <w:r w:rsidRPr="005E70B5">
              <w:rPr>
                <w:rFonts w:cs="Arial"/>
                <w:b/>
              </w:rPr>
              <w:t xml:space="preserve">Folie </w:t>
            </w:r>
            <w:r w:rsidR="00B575B7">
              <w:rPr>
                <w:rFonts w:cs="Arial"/>
                <w:b/>
              </w:rPr>
              <w:t>14</w:t>
            </w:r>
          </w:p>
          <w:p w14:paraId="4619AE2F" w14:textId="2AB5B0F8" w:rsidR="0007788F" w:rsidRPr="005E70B5" w:rsidRDefault="00DA6391" w:rsidP="0007788F">
            <w:pPr>
              <w:spacing w:line="276" w:lineRule="auto"/>
              <w:rPr>
                <w:rFonts w:cs="Arial"/>
              </w:rPr>
            </w:pPr>
            <w:r w:rsidRPr="00D93B1E">
              <w:rPr>
                <w:rFonts w:cs="Arial"/>
                <w:noProof/>
                <w:lang w:eastAsia="de-DE"/>
              </w:rPr>
              <w:drawing>
                <wp:inline distT="0" distB="0" distL="0" distR="0" wp14:anchorId="1752E70C" wp14:editId="62767FBD">
                  <wp:extent cx="1706233" cy="1182673"/>
                  <wp:effectExtent l="19050" t="19050" r="27940" b="1778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0091" cy="1185347"/>
                          </a:xfrm>
                          <a:prstGeom prst="rect">
                            <a:avLst/>
                          </a:prstGeom>
                          <a:noFill/>
                          <a:ln w="3175">
                            <a:solidFill>
                              <a:schemeClr val="tx1"/>
                            </a:solidFill>
                          </a:ln>
                        </pic:spPr>
                      </pic:pic>
                    </a:graphicData>
                  </a:graphic>
                </wp:inline>
              </w:drawing>
            </w:r>
          </w:p>
          <w:p w14:paraId="086F0BF5" w14:textId="623C1EBC" w:rsidR="0007788F" w:rsidRPr="005E70B5" w:rsidRDefault="0007788F" w:rsidP="0007788F">
            <w:pPr>
              <w:spacing w:line="276" w:lineRule="auto"/>
              <w:rPr>
                <w:rFonts w:cs="Arial"/>
              </w:rPr>
            </w:pPr>
            <w:r w:rsidRPr="005E70B5">
              <w:rPr>
                <w:rFonts w:cs="Arial"/>
              </w:rPr>
              <w:t>Lernunterlage Kapitel 4</w:t>
            </w:r>
          </w:p>
        </w:tc>
      </w:tr>
      <w:tr w:rsidR="005E70B5" w:rsidRPr="005E70B5" w14:paraId="63C1B2C7" w14:textId="77777777" w:rsidTr="00664790">
        <w:tc>
          <w:tcPr>
            <w:tcW w:w="851" w:type="dxa"/>
            <w:tcBorders>
              <w:top w:val="nil"/>
              <w:left w:val="single" w:sz="2" w:space="0" w:color="auto"/>
              <w:bottom w:val="single" w:sz="2" w:space="0" w:color="auto"/>
              <w:right w:val="single" w:sz="2" w:space="0" w:color="auto"/>
            </w:tcBorders>
          </w:tcPr>
          <w:p w14:paraId="2013EC93" w14:textId="166D73D5" w:rsidR="0007788F" w:rsidRPr="005E70B5" w:rsidRDefault="005E70B5" w:rsidP="0007788F">
            <w:pPr>
              <w:spacing w:line="276" w:lineRule="auto"/>
              <w:jc w:val="center"/>
              <w:rPr>
                <w:rFonts w:cs="Arial"/>
              </w:rPr>
            </w:pPr>
            <w:r>
              <w:rPr>
                <w:rFonts w:cs="Arial"/>
              </w:rPr>
              <w:t>3</w:t>
            </w:r>
            <w:r w:rsidR="0007788F" w:rsidRPr="005E70B5">
              <w:rPr>
                <w:rFonts w:cs="Arial"/>
              </w:rPr>
              <w:t xml:space="preserve"> min</w:t>
            </w:r>
          </w:p>
        </w:tc>
        <w:tc>
          <w:tcPr>
            <w:tcW w:w="4252" w:type="dxa"/>
            <w:tcBorders>
              <w:top w:val="nil"/>
              <w:left w:val="single" w:sz="2" w:space="0" w:color="auto"/>
              <w:bottom w:val="single" w:sz="2" w:space="0" w:color="auto"/>
              <w:right w:val="single" w:sz="2" w:space="0" w:color="auto"/>
            </w:tcBorders>
          </w:tcPr>
          <w:p w14:paraId="376779CD" w14:textId="46C6E2F0" w:rsidR="0007788F" w:rsidRPr="005E70B5" w:rsidRDefault="0007788F" w:rsidP="0007788F">
            <w:pPr>
              <w:pStyle w:val="Listenabsatz"/>
              <w:numPr>
                <w:ilvl w:val="0"/>
                <w:numId w:val="3"/>
              </w:numPr>
              <w:spacing w:before="120" w:after="120" w:line="276" w:lineRule="auto"/>
              <w:ind w:left="227" w:hanging="227"/>
              <w:contextualSpacing w:val="0"/>
              <w:rPr>
                <w:rFonts w:cs="Arial"/>
              </w:rPr>
            </w:pPr>
            <w:r w:rsidRPr="005E70B5">
              <w:rPr>
                <w:rFonts w:cs="Arial"/>
              </w:rPr>
              <w:t xml:space="preserve">die Grundsätze beim Abbau </w:t>
            </w:r>
            <w:r w:rsidR="00E46B03">
              <w:rPr>
                <w:rFonts w:cs="Arial"/>
              </w:rPr>
              <w:t>ein</w:t>
            </w:r>
            <w:r w:rsidRPr="005E70B5">
              <w:rPr>
                <w:rFonts w:cs="Arial"/>
              </w:rPr>
              <w:t>er Förderstrecke nennen können.</w:t>
            </w:r>
          </w:p>
        </w:tc>
        <w:tc>
          <w:tcPr>
            <w:tcW w:w="6096" w:type="dxa"/>
            <w:tcBorders>
              <w:top w:val="nil"/>
              <w:left w:val="single" w:sz="2" w:space="0" w:color="auto"/>
              <w:bottom w:val="single" w:sz="2" w:space="0" w:color="auto"/>
              <w:right w:val="single" w:sz="2" w:space="0" w:color="auto"/>
            </w:tcBorders>
          </w:tcPr>
          <w:p w14:paraId="4451E468" w14:textId="1D6DBA4B" w:rsidR="0007788F" w:rsidRPr="005E70B5" w:rsidRDefault="0007788F" w:rsidP="0007788F">
            <w:pPr>
              <w:spacing w:line="276" w:lineRule="auto"/>
              <w:rPr>
                <w:rFonts w:cs="Arial"/>
              </w:rPr>
            </w:pPr>
            <w:r w:rsidRPr="005E70B5">
              <w:rPr>
                <w:rFonts w:eastAsia="ArialMT" w:cs="Arial"/>
              </w:rPr>
              <w:t xml:space="preserve">Abbau </w:t>
            </w:r>
            <w:r w:rsidR="00E46B03">
              <w:rPr>
                <w:rFonts w:eastAsia="ArialMT" w:cs="Arial"/>
              </w:rPr>
              <w:t>ein</w:t>
            </w:r>
            <w:r w:rsidRPr="005E70B5">
              <w:rPr>
                <w:rFonts w:eastAsia="ArialMT" w:cs="Arial"/>
              </w:rPr>
              <w:t>er Förderstrecke</w:t>
            </w:r>
          </w:p>
          <w:p w14:paraId="17B8825F" w14:textId="4DC6BCC5" w:rsidR="0007788F" w:rsidRPr="005E70B5" w:rsidRDefault="0007788F" w:rsidP="0007788F">
            <w:pPr>
              <w:pStyle w:val="Listenabsatz"/>
              <w:numPr>
                <w:ilvl w:val="0"/>
                <w:numId w:val="10"/>
              </w:numPr>
              <w:spacing w:before="120" w:after="120" w:line="276" w:lineRule="auto"/>
              <w:ind w:left="227" w:hanging="227"/>
              <w:contextualSpacing w:val="0"/>
              <w:rPr>
                <w:rFonts w:cs="Arial"/>
              </w:rPr>
            </w:pPr>
            <w:r w:rsidRPr="005E70B5">
              <w:rPr>
                <w:rFonts w:eastAsia="ArialMT" w:cs="Arial"/>
              </w:rPr>
              <w:t>Schlauchleitungen an geeigneter Stelle auseinanderkuppeln und entleeren</w:t>
            </w:r>
          </w:p>
        </w:tc>
        <w:tc>
          <w:tcPr>
            <w:tcW w:w="2977" w:type="dxa"/>
            <w:vMerge/>
            <w:tcBorders>
              <w:left w:val="single" w:sz="2" w:space="0" w:color="auto"/>
              <w:right w:val="single" w:sz="2" w:space="0" w:color="auto"/>
            </w:tcBorders>
          </w:tcPr>
          <w:p w14:paraId="48258DE7" w14:textId="2516108A" w:rsidR="0007788F" w:rsidRPr="005E70B5" w:rsidRDefault="0007788F" w:rsidP="0007788F">
            <w:pPr>
              <w:spacing w:line="276" w:lineRule="auto"/>
              <w:rPr>
                <w:rFonts w:cs="Arial"/>
              </w:rPr>
            </w:pPr>
          </w:p>
        </w:tc>
      </w:tr>
    </w:tbl>
    <w:p w14:paraId="18F470A9" w14:textId="77777777" w:rsidR="00304A3D" w:rsidRPr="005E70B5" w:rsidRDefault="00304A3D" w:rsidP="00304A3D">
      <w:pPr>
        <w:pStyle w:val="Listenabsatz"/>
        <w:rPr>
          <w:rFonts w:cs="Arial"/>
        </w:rPr>
        <w:sectPr w:rsidR="00304A3D" w:rsidRPr="005E70B5" w:rsidSect="00DC00ED">
          <w:pgSz w:w="16838" w:h="11906" w:orient="landscape" w:code="9"/>
          <w:pgMar w:top="1418" w:right="1418" w:bottom="1134" w:left="1418" w:header="709" w:footer="709" w:gutter="0"/>
          <w:cols w:space="708"/>
          <w:docGrid w:linePitch="360"/>
        </w:sectPr>
      </w:pPr>
    </w:p>
    <w:p w14:paraId="7492BA3D" w14:textId="77777777" w:rsidR="00304A3D" w:rsidRPr="005E70B5" w:rsidRDefault="00304A3D" w:rsidP="00304A3D">
      <w:pPr>
        <w:spacing w:after="360"/>
        <w:rPr>
          <w:rStyle w:val="Fett"/>
          <w:rFonts w:ascii="Arial" w:hAnsi="Arial" w:cs="Arial"/>
        </w:rPr>
      </w:pPr>
      <w:r w:rsidRPr="005E70B5">
        <w:rPr>
          <w:rStyle w:val="Fett"/>
          <w:rFonts w:ascii="Arial" w:hAnsi="Arial" w:cs="Arial"/>
        </w:rPr>
        <w:lastRenderedPageBreak/>
        <w:t>Kommentar:</w:t>
      </w:r>
    </w:p>
    <w:p w14:paraId="6E017481" w14:textId="0FF47047" w:rsidR="000165AE" w:rsidRPr="005E70B5" w:rsidRDefault="0007788F" w:rsidP="000165AE">
      <w:pPr>
        <w:rPr>
          <w:rFonts w:cs="Arial"/>
          <w:b/>
          <w:bCs/>
          <w:sz w:val="24"/>
          <w:szCs w:val="24"/>
        </w:rPr>
      </w:pPr>
      <w:r w:rsidRPr="005E70B5">
        <w:rPr>
          <w:rFonts w:cs="Arial"/>
          <w:b/>
          <w:bCs/>
          <w:sz w:val="24"/>
          <w:szCs w:val="24"/>
        </w:rPr>
        <w:t xml:space="preserve">Sicherung </w:t>
      </w:r>
      <w:r w:rsidR="00E46B03">
        <w:rPr>
          <w:rFonts w:cs="Arial"/>
          <w:b/>
          <w:bCs/>
          <w:sz w:val="24"/>
          <w:szCs w:val="24"/>
        </w:rPr>
        <w:t>ein</w:t>
      </w:r>
      <w:r w:rsidRPr="005E70B5">
        <w:rPr>
          <w:rFonts w:cs="Arial"/>
          <w:b/>
          <w:bCs/>
          <w:sz w:val="24"/>
          <w:szCs w:val="24"/>
        </w:rPr>
        <w:t>er Förderstrecke</w:t>
      </w:r>
    </w:p>
    <w:p w14:paraId="1C6D3228" w14:textId="42441628" w:rsidR="0007788F" w:rsidRPr="005E70B5" w:rsidRDefault="0007788F" w:rsidP="00A86328">
      <w:r w:rsidRPr="005E70B5">
        <w:t>Werden im Verlauf einer langen Förderstrecke bestimmte Einsatzfahrzeuge im Verkehrsraum auf Straßen oder Wegen aufgestellt, sind diese durch Einschalten der Warnblinkanlage, des Fahrlichtes und der blauen Kennleuchten und gegebenenfalls durch zusätzliche Verkehrsleitkegel abzusichern. Aufgestellte Tragkraftspritzen, verlegte Schlauchleitungen, Schlauchbrücken oder Rohr-Schlauch</w:t>
      </w:r>
      <w:r w:rsidR="00E46B03">
        <w:t>-</w:t>
      </w:r>
      <w:r w:rsidRPr="005E70B5">
        <w:t>überführungen sind durch Warndreiecke, Verkehrsleitkegel, Warnleuchten, Absperrband und/oder sonstige Warngeräte ausreichend abzusichern. Soweit erforderlich sind auch Einsatzkräfte mit Warnkleidung als Sicherungsposten einzuteilen.</w:t>
      </w:r>
    </w:p>
    <w:p w14:paraId="61BAE477" w14:textId="2D0281FB" w:rsidR="00A86328" w:rsidRPr="005E70B5" w:rsidRDefault="0007788F" w:rsidP="00A86328">
      <w:pPr>
        <w:autoSpaceDE w:val="0"/>
        <w:autoSpaceDN w:val="0"/>
        <w:adjustRightInd w:val="0"/>
      </w:pPr>
      <w:r w:rsidRPr="005E70B5">
        <w:t xml:space="preserve">Sicherungsposten sind insbesondere an Schlauchbrücken erforderlich, da das Überfahren von Schlauchbrücken nicht ganz unproblematisch ist. Die jeweiligen Verkehrsteilnehmer, vor allem mit Kraftfahrzeugen mit geringer Bodenfreiheit oder </w:t>
      </w:r>
      <w:r w:rsidR="00DA6391">
        <w:t xml:space="preserve">mit </w:t>
      </w:r>
      <w:r w:rsidRPr="005E70B5">
        <w:t>motorisierte</w:t>
      </w:r>
      <w:r w:rsidR="00E46B03">
        <w:t>n</w:t>
      </w:r>
      <w:r w:rsidRPr="005E70B5">
        <w:t xml:space="preserve"> Zweiräder</w:t>
      </w:r>
      <w:r w:rsidR="00E46B03">
        <w:t>n</w:t>
      </w:r>
      <w:r w:rsidRPr="005E70B5">
        <w:t xml:space="preserve">, sind aufzufordern, die Schlauchbrücken vorsichtig und nur mit Schrittgeschwindigkeit zu überfahren. </w:t>
      </w:r>
    </w:p>
    <w:p w14:paraId="252D3B47" w14:textId="5EF7C12E" w:rsidR="00EB3BEB" w:rsidRPr="005E70B5" w:rsidRDefault="0007788F" w:rsidP="00A86328">
      <w:pPr>
        <w:autoSpaceDE w:val="0"/>
        <w:autoSpaceDN w:val="0"/>
        <w:adjustRightInd w:val="0"/>
        <w:rPr>
          <w:rFonts w:cs="Arial"/>
        </w:rPr>
      </w:pPr>
      <w:r w:rsidRPr="005E70B5">
        <w:t>Zur Sicherung der Förderstrecke gehört auch eine regelmäßige Kontrolle entlang der verlegten Schlauchleitungen (Schlauchaufsicht). Für jede Teilstrecke sollte dazu mindestens eine Einsatzkraft oder ein Trupp, jeweils mit einem Handsprechfunkgerät, eingeteilt werden</w:t>
      </w:r>
      <w:r w:rsidR="00EB3BEB" w:rsidRPr="005E70B5">
        <w:rPr>
          <w:rFonts w:cs="Arial"/>
        </w:rPr>
        <w:t>.</w:t>
      </w:r>
    </w:p>
    <w:p w14:paraId="54A02B7E" w14:textId="77777777" w:rsidR="0007788F" w:rsidRPr="005E70B5" w:rsidRDefault="0007788F" w:rsidP="00A86328">
      <w:pPr>
        <w:autoSpaceDE w:val="0"/>
        <w:autoSpaceDN w:val="0"/>
        <w:adjustRightInd w:val="0"/>
        <w:rPr>
          <w:rFonts w:cs="Arial"/>
        </w:rPr>
      </w:pPr>
    </w:p>
    <w:p w14:paraId="56B07A5A" w14:textId="15519692" w:rsidR="000F7D58" w:rsidRPr="005E70B5" w:rsidRDefault="0007788F" w:rsidP="000165AE">
      <w:pPr>
        <w:rPr>
          <w:rFonts w:cs="Arial"/>
          <w:b/>
          <w:bCs/>
          <w:sz w:val="24"/>
          <w:szCs w:val="24"/>
        </w:rPr>
      </w:pPr>
      <w:r w:rsidRPr="005E70B5">
        <w:rPr>
          <w:rFonts w:cs="Arial"/>
          <w:b/>
          <w:bCs/>
          <w:sz w:val="24"/>
          <w:szCs w:val="24"/>
        </w:rPr>
        <w:t xml:space="preserve">Abbau </w:t>
      </w:r>
      <w:r w:rsidR="00E46B03">
        <w:rPr>
          <w:rFonts w:cs="Arial"/>
          <w:b/>
          <w:bCs/>
          <w:sz w:val="24"/>
          <w:szCs w:val="24"/>
        </w:rPr>
        <w:t>ein</w:t>
      </w:r>
      <w:r w:rsidRPr="005E70B5">
        <w:rPr>
          <w:rFonts w:cs="Arial"/>
          <w:b/>
          <w:bCs/>
          <w:sz w:val="24"/>
          <w:szCs w:val="24"/>
        </w:rPr>
        <w:t>er Förderstrecke</w:t>
      </w:r>
    </w:p>
    <w:p w14:paraId="7AAB65A6" w14:textId="0EB2107E" w:rsidR="005E70B5" w:rsidRPr="005E70B5" w:rsidRDefault="0007788F" w:rsidP="00EB3BEB">
      <w:r w:rsidRPr="005E70B5">
        <w:t xml:space="preserve">Nach dem </w:t>
      </w:r>
      <w:r w:rsidR="00DA6391" w:rsidRPr="005E70B5">
        <w:t xml:space="preserve">Beenden der Löschtätigkeiten und dem </w:t>
      </w:r>
      <w:r w:rsidRPr="005E70B5">
        <w:t xml:space="preserve">Befehl „Wasser halt!“ wird der Ausgangsdruck an allen Feuerlöschkreiselpumpen langsam zurückgenommen. </w:t>
      </w:r>
    </w:p>
    <w:p w14:paraId="73312838" w14:textId="77777777" w:rsidR="002730A1" w:rsidRDefault="0007788F" w:rsidP="00EB3BEB">
      <w:r w:rsidRPr="005E70B5">
        <w:t xml:space="preserve">Nach dem Befehl „Zum Abmarsch fertig!“ werden die Schlauchleitungen an geeigneten Stellen auseinandergekuppelt und entleert. </w:t>
      </w:r>
    </w:p>
    <w:p w14:paraId="3E9103BF" w14:textId="449715EE" w:rsidR="00EB3BEB" w:rsidRPr="005E70B5" w:rsidRDefault="0007788F" w:rsidP="00EB3BEB">
      <w:pPr>
        <w:rPr>
          <w:rFonts w:cs="Arial"/>
        </w:rPr>
      </w:pPr>
      <w:r w:rsidRPr="005E70B5">
        <w:t>Dazu werden die Druckschläuche fortlaufend hochgehoben oder in abfallendem Gelände so verlegt, dass das Wasser durch natürliches Gefälle abfließen kann</w:t>
      </w:r>
      <w:r w:rsidR="00EB3BEB" w:rsidRPr="005E70B5">
        <w:rPr>
          <w:rFonts w:cs="Arial"/>
        </w:rPr>
        <w:t>.</w:t>
      </w:r>
    </w:p>
    <w:p w14:paraId="61B16075" w14:textId="77777777" w:rsidR="001C552A" w:rsidRPr="005E70B5" w:rsidRDefault="001C552A" w:rsidP="001C552A">
      <w:pPr>
        <w:spacing w:after="360"/>
        <w:rPr>
          <w:rStyle w:val="Hervorhebung"/>
          <w:rFonts w:cs="Arial"/>
        </w:rPr>
      </w:pPr>
    </w:p>
    <w:p w14:paraId="4E7826C8" w14:textId="77777777" w:rsidR="00304A3D" w:rsidRPr="005E70B5" w:rsidRDefault="00304A3D" w:rsidP="00304A3D">
      <w:pPr>
        <w:rPr>
          <w:rStyle w:val="Hervorhebung"/>
          <w:rFonts w:cs="Arial"/>
        </w:rPr>
        <w:sectPr w:rsidR="00304A3D" w:rsidRPr="005E70B5"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5E70B5" w:rsidRPr="005E70B5" w14:paraId="6916981B"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29E8F548" w14:textId="4EE5B481" w:rsidR="003F5D18" w:rsidRPr="005E70B5" w:rsidRDefault="003F5D18" w:rsidP="003F5D18">
            <w:pPr>
              <w:jc w:val="center"/>
              <w:rPr>
                <w:rFonts w:cs="Arial"/>
                <w:sz w:val="24"/>
                <w:szCs w:val="24"/>
              </w:rPr>
            </w:pPr>
            <w:r w:rsidRPr="005E70B5">
              <w:rPr>
                <w:rStyle w:val="Fett"/>
                <w:rFonts w:ascii="Arial" w:hAnsi="Arial" w:cs="Arial"/>
                <w:szCs w:val="24"/>
              </w:rPr>
              <w:lastRenderedPageBreak/>
              <w:t xml:space="preserve">Ausbildungseinheit:  </w:t>
            </w:r>
            <w:r w:rsidR="005E70B5" w:rsidRPr="005E70B5">
              <w:rPr>
                <w:rFonts w:cs="Arial"/>
                <w:b/>
                <w:bCs/>
                <w:sz w:val="24"/>
                <w:szCs w:val="24"/>
              </w:rPr>
              <w:t>11</w:t>
            </w:r>
            <w:r w:rsidRPr="005E70B5">
              <w:rPr>
                <w:rFonts w:cs="Arial"/>
                <w:b/>
                <w:bCs/>
                <w:sz w:val="24"/>
                <w:szCs w:val="24"/>
              </w:rPr>
              <w:t>.</w:t>
            </w:r>
            <w:r w:rsidR="005E70B5" w:rsidRPr="005E70B5">
              <w:rPr>
                <w:rFonts w:cs="Arial"/>
                <w:b/>
                <w:bCs/>
                <w:sz w:val="24"/>
                <w:szCs w:val="24"/>
              </w:rPr>
              <w:t>9</w:t>
            </w:r>
            <w:r w:rsidRPr="005E70B5">
              <w:rPr>
                <w:rFonts w:cs="Arial"/>
                <w:b/>
                <w:bCs/>
                <w:sz w:val="24"/>
                <w:szCs w:val="24"/>
              </w:rPr>
              <w:t xml:space="preserve"> </w:t>
            </w:r>
            <w:r w:rsidR="00302F38" w:rsidRPr="005E70B5">
              <w:rPr>
                <w:rFonts w:cs="Arial"/>
                <w:b/>
                <w:bCs/>
                <w:sz w:val="24"/>
                <w:szCs w:val="24"/>
              </w:rPr>
              <w:t xml:space="preserve">  </w:t>
            </w:r>
            <w:r w:rsidRPr="005E70B5">
              <w:rPr>
                <w:rFonts w:cs="Arial"/>
                <w:b/>
                <w:bCs/>
                <w:sz w:val="24"/>
                <w:szCs w:val="24"/>
              </w:rPr>
              <w:t>Abschluss</w:t>
            </w:r>
          </w:p>
        </w:tc>
      </w:tr>
      <w:tr w:rsidR="005E70B5" w:rsidRPr="005E70B5" w14:paraId="081B052D" w14:textId="77777777" w:rsidTr="00E46B03">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2D6328E" w14:textId="77777777" w:rsidR="002F416F" w:rsidRPr="005E70B5" w:rsidRDefault="002F416F" w:rsidP="006555C4">
            <w:pPr>
              <w:jc w:val="center"/>
              <w:rPr>
                <w:rStyle w:val="Fett"/>
                <w:rFonts w:ascii="Arial" w:hAnsi="Arial" w:cs="Arial"/>
              </w:rPr>
            </w:pPr>
            <w:r w:rsidRPr="005E70B5">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E5E36E6" w14:textId="77777777" w:rsidR="002F416F" w:rsidRPr="005E70B5" w:rsidRDefault="002F416F" w:rsidP="006555C4">
            <w:pPr>
              <w:jc w:val="center"/>
              <w:rPr>
                <w:rStyle w:val="Fett"/>
                <w:rFonts w:ascii="Arial" w:hAnsi="Arial" w:cs="Arial"/>
              </w:rPr>
            </w:pPr>
            <w:r w:rsidRPr="005E70B5">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F6CC9B4" w14:textId="77777777" w:rsidR="002F416F" w:rsidRPr="005E70B5" w:rsidRDefault="008E22AB" w:rsidP="006555C4">
            <w:pPr>
              <w:jc w:val="center"/>
              <w:rPr>
                <w:rStyle w:val="Fett"/>
                <w:rFonts w:ascii="Arial" w:hAnsi="Arial" w:cs="Arial"/>
              </w:rPr>
            </w:pPr>
            <w:r w:rsidRPr="005E70B5">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B82E86B" w14:textId="77777777" w:rsidR="002F416F" w:rsidRPr="005E70B5" w:rsidRDefault="002F416F" w:rsidP="006555C4">
            <w:pPr>
              <w:jc w:val="center"/>
              <w:rPr>
                <w:rStyle w:val="Fett"/>
                <w:rFonts w:ascii="Arial" w:hAnsi="Arial" w:cs="Arial"/>
              </w:rPr>
            </w:pPr>
            <w:r w:rsidRPr="005E70B5">
              <w:rPr>
                <w:rStyle w:val="Fett"/>
                <w:rFonts w:ascii="Arial" w:hAnsi="Arial" w:cs="Arial"/>
              </w:rPr>
              <w:t>Organisation / Hinweise</w:t>
            </w:r>
          </w:p>
        </w:tc>
      </w:tr>
      <w:tr w:rsidR="005E70B5" w:rsidRPr="005E70B5" w14:paraId="5E3B2183" w14:textId="77777777" w:rsidTr="00E46B03">
        <w:tc>
          <w:tcPr>
            <w:tcW w:w="851" w:type="dxa"/>
            <w:vMerge w:val="restart"/>
            <w:tcBorders>
              <w:top w:val="single" w:sz="2" w:space="0" w:color="auto"/>
              <w:left w:val="single" w:sz="2" w:space="0" w:color="auto"/>
              <w:bottom w:val="single" w:sz="4" w:space="0" w:color="auto"/>
              <w:right w:val="single" w:sz="2" w:space="0" w:color="auto"/>
            </w:tcBorders>
          </w:tcPr>
          <w:p w14:paraId="0FA23A96" w14:textId="3E2CA228" w:rsidR="00551CEF" w:rsidRPr="005E70B5" w:rsidRDefault="00B575B7" w:rsidP="00FC03CA">
            <w:pPr>
              <w:jc w:val="center"/>
              <w:rPr>
                <w:rFonts w:cs="Arial"/>
              </w:rPr>
            </w:pPr>
            <w:r>
              <w:rPr>
                <w:rFonts w:cs="Arial"/>
              </w:rPr>
              <w:t>5</w:t>
            </w:r>
            <w:r w:rsidR="00551CEF" w:rsidRPr="005E70B5">
              <w:rPr>
                <w:rFonts w:cs="Arial"/>
              </w:rPr>
              <w:t xml:space="preserve"> min</w:t>
            </w:r>
          </w:p>
        </w:tc>
        <w:tc>
          <w:tcPr>
            <w:tcW w:w="4252" w:type="dxa"/>
            <w:tcBorders>
              <w:top w:val="single" w:sz="2" w:space="0" w:color="auto"/>
              <w:left w:val="single" w:sz="2" w:space="0" w:color="auto"/>
              <w:bottom w:val="single" w:sz="4" w:space="0" w:color="auto"/>
              <w:right w:val="single" w:sz="2" w:space="0" w:color="auto"/>
            </w:tcBorders>
          </w:tcPr>
          <w:p w14:paraId="5DAE388C" w14:textId="77777777" w:rsidR="00551CEF" w:rsidRPr="005E70B5" w:rsidRDefault="00551CEF" w:rsidP="00FC03CA">
            <w:pPr>
              <w:pStyle w:val="Zitat"/>
              <w:spacing w:line="276" w:lineRule="auto"/>
              <w:rPr>
                <w:rFonts w:cs="Arial"/>
                <w:b w:val="0"/>
                <w:bCs/>
                <w:color w:val="auto"/>
              </w:rPr>
            </w:pPr>
          </w:p>
        </w:tc>
        <w:tc>
          <w:tcPr>
            <w:tcW w:w="6096" w:type="dxa"/>
            <w:tcBorders>
              <w:top w:val="single" w:sz="2" w:space="0" w:color="auto"/>
              <w:left w:val="single" w:sz="2" w:space="0" w:color="auto"/>
              <w:bottom w:val="single" w:sz="4" w:space="0" w:color="auto"/>
              <w:right w:val="single" w:sz="2" w:space="0" w:color="auto"/>
            </w:tcBorders>
          </w:tcPr>
          <w:p w14:paraId="7FBC4B91" w14:textId="77777777" w:rsidR="00551CEF" w:rsidRPr="005E70B5" w:rsidRDefault="00551CEF" w:rsidP="004A4C24">
            <w:pPr>
              <w:autoSpaceDE w:val="0"/>
              <w:autoSpaceDN w:val="0"/>
              <w:adjustRightInd w:val="0"/>
              <w:spacing w:line="276" w:lineRule="auto"/>
              <w:rPr>
                <w:rFonts w:cs="Arial"/>
                <w:b/>
              </w:rPr>
            </w:pPr>
            <w:r w:rsidRPr="005E70B5">
              <w:rPr>
                <w:rFonts w:cs="Arial"/>
                <w:b/>
              </w:rPr>
              <w:t>Zusammenfassung:</w:t>
            </w:r>
          </w:p>
          <w:p w14:paraId="75ABEB6A" w14:textId="6C79180D" w:rsidR="00551CEF" w:rsidRPr="005E70B5" w:rsidRDefault="005E70B5" w:rsidP="0038694B">
            <w:pPr>
              <w:autoSpaceDE w:val="0"/>
              <w:autoSpaceDN w:val="0"/>
              <w:adjustRightInd w:val="0"/>
              <w:spacing w:before="100" w:after="100" w:line="276" w:lineRule="auto"/>
              <w:rPr>
                <w:rFonts w:cs="Arial"/>
              </w:rPr>
            </w:pPr>
            <w:r w:rsidRPr="005E70B5">
              <w:rPr>
                <w:rFonts w:cs="Arial"/>
              </w:rPr>
              <w:t>Die Teilnehmer müssen bei der Wasserförderung über lange Förderstrecken in Truppmannfunktion selbstständig mitwirken können</w:t>
            </w:r>
            <w:r w:rsidR="00551CEF" w:rsidRPr="005E70B5">
              <w:rPr>
                <w:rFonts w:cs="Arial"/>
              </w:rPr>
              <w:t>.</w:t>
            </w:r>
          </w:p>
        </w:tc>
        <w:tc>
          <w:tcPr>
            <w:tcW w:w="2977" w:type="dxa"/>
            <w:vMerge w:val="restart"/>
            <w:tcBorders>
              <w:top w:val="single" w:sz="2" w:space="0" w:color="auto"/>
              <w:left w:val="single" w:sz="2" w:space="0" w:color="auto"/>
              <w:bottom w:val="single" w:sz="4" w:space="0" w:color="auto"/>
              <w:right w:val="single" w:sz="2" w:space="0" w:color="auto"/>
            </w:tcBorders>
          </w:tcPr>
          <w:p w14:paraId="5F733785" w14:textId="7C7847A5" w:rsidR="00551CEF" w:rsidRPr="005E70B5" w:rsidRDefault="00551CEF" w:rsidP="009A46C8">
            <w:pPr>
              <w:rPr>
                <w:rFonts w:cs="Arial"/>
                <w:b/>
              </w:rPr>
            </w:pPr>
            <w:r w:rsidRPr="005E70B5">
              <w:rPr>
                <w:rFonts w:cs="Arial"/>
                <w:b/>
              </w:rPr>
              <w:t xml:space="preserve">Folie </w:t>
            </w:r>
            <w:r w:rsidR="00B575B7">
              <w:rPr>
                <w:rFonts w:cs="Arial"/>
                <w:b/>
              </w:rPr>
              <w:t>15</w:t>
            </w:r>
          </w:p>
          <w:p w14:paraId="6225C673" w14:textId="353B8B66" w:rsidR="00551CEF" w:rsidRPr="005E70B5" w:rsidRDefault="002A07E6" w:rsidP="009A46C8">
            <w:pPr>
              <w:rPr>
                <w:rFonts w:cs="Arial"/>
              </w:rPr>
            </w:pPr>
            <w:r w:rsidRPr="002A07E6">
              <w:rPr>
                <w:rFonts w:cs="Arial"/>
                <w:noProof/>
                <w:lang w:eastAsia="de-DE"/>
              </w:rPr>
              <w:drawing>
                <wp:inline distT="0" distB="0" distL="0" distR="0" wp14:anchorId="4AED82E2" wp14:editId="6740C902">
                  <wp:extent cx="1706233" cy="1182673"/>
                  <wp:effectExtent l="19050" t="19050" r="27940" b="1778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0179" cy="1185408"/>
                          </a:xfrm>
                          <a:prstGeom prst="rect">
                            <a:avLst/>
                          </a:prstGeom>
                          <a:noFill/>
                          <a:ln w="3175">
                            <a:solidFill>
                              <a:schemeClr val="tx1"/>
                            </a:solidFill>
                          </a:ln>
                        </pic:spPr>
                      </pic:pic>
                    </a:graphicData>
                  </a:graphic>
                </wp:inline>
              </w:drawing>
            </w:r>
          </w:p>
        </w:tc>
      </w:tr>
      <w:tr w:rsidR="005E70B5" w:rsidRPr="005E70B5" w14:paraId="2AF57A63" w14:textId="77777777" w:rsidTr="00E46B03">
        <w:tc>
          <w:tcPr>
            <w:tcW w:w="851" w:type="dxa"/>
            <w:vMerge/>
            <w:tcBorders>
              <w:top w:val="single" w:sz="4" w:space="0" w:color="auto"/>
              <w:left w:val="single" w:sz="2" w:space="0" w:color="auto"/>
              <w:bottom w:val="single" w:sz="2" w:space="0" w:color="auto"/>
              <w:right w:val="single" w:sz="2" w:space="0" w:color="auto"/>
            </w:tcBorders>
          </w:tcPr>
          <w:p w14:paraId="1D818279" w14:textId="77777777" w:rsidR="00A31A7D" w:rsidRPr="005E70B5" w:rsidRDefault="00A31A7D" w:rsidP="00A31A7D">
            <w:pPr>
              <w:spacing w:line="276" w:lineRule="auto"/>
              <w:ind w:left="-57" w:right="-57"/>
              <w:jc w:val="center"/>
              <w:rPr>
                <w:rFonts w:cs="Arial"/>
              </w:rPr>
            </w:pPr>
          </w:p>
        </w:tc>
        <w:tc>
          <w:tcPr>
            <w:tcW w:w="4252" w:type="dxa"/>
            <w:tcBorders>
              <w:top w:val="single" w:sz="4" w:space="0" w:color="auto"/>
              <w:left w:val="single" w:sz="2" w:space="0" w:color="auto"/>
              <w:bottom w:val="single" w:sz="4" w:space="0" w:color="auto"/>
              <w:right w:val="single" w:sz="2" w:space="0" w:color="auto"/>
            </w:tcBorders>
          </w:tcPr>
          <w:p w14:paraId="0C77144E" w14:textId="77777777" w:rsidR="00A31A7D" w:rsidRPr="005E70B5" w:rsidRDefault="00A31A7D" w:rsidP="00A31A7D">
            <w:pPr>
              <w:spacing w:line="276" w:lineRule="auto"/>
              <w:rPr>
                <w:rFonts w:cs="Arial"/>
              </w:rPr>
            </w:pPr>
          </w:p>
        </w:tc>
        <w:tc>
          <w:tcPr>
            <w:tcW w:w="6096" w:type="dxa"/>
            <w:tcBorders>
              <w:top w:val="single" w:sz="4" w:space="0" w:color="auto"/>
              <w:left w:val="single" w:sz="2" w:space="0" w:color="auto"/>
              <w:bottom w:val="single" w:sz="4" w:space="0" w:color="auto"/>
              <w:right w:val="single" w:sz="2" w:space="0" w:color="auto"/>
            </w:tcBorders>
          </w:tcPr>
          <w:p w14:paraId="6CA90A40" w14:textId="15A20EED" w:rsidR="00A31A7D" w:rsidRPr="00E46B03" w:rsidRDefault="00A31A7D" w:rsidP="00302F38">
            <w:pPr>
              <w:autoSpaceDE w:val="0"/>
              <w:autoSpaceDN w:val="0"/>
              <w:adjustRightInd w:val="0"/>
              <w:spacing w:line="276" w:lineRule="auto"/>
              <w:rPr>
                <w:rFonts w:cs="Arial"/>
                <w:b/>
              </w:rPr>
            </w:pPr>
            <w:r w:rsidRPr="00E46B03">
              <w:rPr>
                <w:rFonts w:cs="Arial"/>
                <w:b/>
              </w:rPr>
              <w:t>Erfolgskontrolle</w:t>
            </w:r>
          </w:p>
          <w:p w14:paraId="74C91E4D" w14:textId="7A91B512" w:rsidR="005E70B5" w:rsidRPr="00E46B03" w:rsidRDefault="005E70B5" w:rsidP="005E70B5">
            <w:pPr>
              <w:pStyle w:val="Listenabsatz"/>
              <w:numPr>
                <w:ilvl w:val="0"/>
                <w:numId w:val="6"/>
              </w:numPr>
              <w:spacing w:before="100" w:after="100" w:line="276" w:lineRule="auto"/>
              <w:ind w:left="227" w:hanging="227"/>
              <w:contextualSpacing w:val="0"/>
              <w:rPr>
                <w:rFonts w:cs="Arial"/>
              </w:rPr>
            </w:pPr>
            <w:r w:rsidRPr="00E46B03">
              <w:rPr>
                <w:rFonts w:cs="Arial"/>
              </w:rPr>
              <w:t>Unterteilung</w:t>
            </w:r>
            <w:r w:rsidR="002A07E6">
              <w:rPr>
                <w:rFonts w:cs="Arial"/>
              </w:rPr>
              <w:t>en</w:t>
            </w:r>
            <w:r w:rsidRPr="00E46B03">
              <w:rPr>
                <w:rFonts w:cs="Arial"/>
              </w:rPr>
              <w:t xml:space="preserve"> der Förderstrecke</w:t>
            </w:r>
            <w:r w:rsidR="002A07E6">
              <w:rPr>
                <w:rFonts w:cs="Arial"/>
              </w:rPr>
              <w:t>n</w:t>
            </w:r>
          </w:p>
          <w:p w14:paraId="629C77BE" w14:textId="77777777" w:rsidR="005E70B5" w:rsidRPr="00E46B03" w:rsidRDefault="005E70B5" w:rsidP="005E70B5">
            <w:pPr>
              <w:pStyle w:val="Listenabsatz"/>
              <w:numPr>
                <w:ilvl w:val="0"/>
                <w:numId w:val="6"/>
              </w:numPr>
              <w:spacing w:before="100" w:after="100" w:line="276" w:lineRule="auto"/>
              <w:ind w:left="227" w:hanging="227"/>
              <w:contextualSpacing w:val="0"/>
              <w:rPr>
                <w:rFonts w:cs="Arial"/>
              </w:rPr>
            </w:pPr>
            <w:r w:rsidRPr="00E46B03">
              <w:rPr>
                <w:rFonts w:cs="Arial"/>
              </w:rPr>
              <w:t>Technik für die Wasserförderung</w:t>
            </w:r>
          </w:p>
          <w:p w14:paraId="27AA92F6" w14:textId="77777777" w:rsidR="005E70B5" w:rsidRPr="00E46B03" w:rsidRDefault="005E70B5" w:rsidP="005E70B5">
            <w:pPr>
              <w:pStyle w:val="Listenabsatz"/>
              <w:numPr>
                <w:ilvl w:val="0"/>
                <w:numId w:val="6"/>
              </w:numPr>
              <w:spacing w:before="100" w:after="100" w:line="276" w:lineRule="auto"/>
              <w:ind w:left="227" w:hanging="227"/>
              <w:contextualSpacing w:val="0"/>
              <w:rPr>
                <w:rFonts w:cs="Arial"/>
              </w:rPr>
            </w:pPr>
            <w:r w:rsidRPr="00E46B03">
              <w:rPr>
                <w:rFonts w:cs="Arial"/>
              </w:rPr>
              <w:t>Wasserförderung über eine lange Fördertrecke</w:t>
            </w:r>
          </w:p>
          <w:p w14:paraId="55D4A029" w14:textId="11A48631" w:rsidR="005E70B5" w:rsidRPr="00E46B03" w:rsidRDefault="005E70B5" w:rsidP="005E70B5">
            <w:pPr>
              <w:pStyle w:val="Listenabsatz"/>
              <w:numPr>
                <w:ilvl w:val="0"/>
                <w:numId w:val="46"/>
              </w:numPr>
              <w:spacing w:before="100" w:after="100" w:line="276" w:lineRule="auto"/>
              <w:ind w:left="454" w:hanging="227"/>
              <w:contextualSpacing w:val="0"/>
              <w:rPr>
                <w:rFonts w:cs="Arial"/>
              </w:rPr>
            </w:pPr>
            <w:r w:rsidRPr="00E46B03">
              <w:rPr>
                <w:rFonts w:cs="Arial"/>
              </w:rPr>
              <w:t xml:space="preserve">Verlegen </w:t>
            </w:r>
            <w:r w:rsidR="00E46B03" w:rsidRPr="00E46B03">
              <w:rPr>
                <w:rFonts w:cs="Arial"/>
              </w:rPr>
              <w:t>von</w:t>
            </w:r>
            <w:r w:rsidRPr="00E46B03">
              <w:rPr>
                <w:rFonts w:cs="Arial"/>
              </w:rPr>
              <w:t xml:space="preserve"> Schlauchleitungen</w:t>
            </w:r>
          </w:p>
          <w:p w14:paraId="591138F5" w14:textId="77777777" w:rsidR="005E70B5" w:rsidRPr="00E46B03" w:rsidRDefault="005E70B5" w:rsidP="005E70B5">
            <w:pPr>
              <w:pStyle w:val="Listenabsatz"/>
              <w:numPr>
                <w:ilvl w:val="0"/>
                <w:numId w:val="46"/>
              </w:numPr>
              <w:spacing w:before="100" w:after="100" w:line="276" w:lineRule="auto"/>
              <w:ind w:left="454" w:hanging="227"/>
              <w:contextualSpacing w:val="0"/>
              <w:rPr>
                <w:rFonts w:cs="Arial"/>
              </w:rPr>
            </w:pPr>
            <w:r w:rsidRPr="00E46B03">
              <w:rPr>
                <w:rFonts w:cs="Arial"/>
              </w:rPr>
              <w:t>Vermeiden von Druckstößen</w:t>
            </w:r>
          </w:p>
          <w:p w14:paraId="04C2F6B5" w14:textId="2BE20C59" w:rsidR="005E70B5" w:rsidRPr="00E46B03" w:rsidRDefault="005E70B5" w:rsidP="005E70B5">
            <w:pPr>
              <w:pStyle w:val="Listenabsatz"/>
              <w:numPr>
                <w:ilvl w:val="0"/>
                <w:numId w:val="46"/>
              </w:numPr>
              <w:spacing w:before="100" w:after="100" w:line="276" w:lineRule="auto"/>
              <w:ind w:left="454" w:hanging="227"/>
              <w:contextualSpacing w:val="0"/>
              <w:rPr>
                <w:rFonts w:cs="Arial"/>
              </w:rPr>
            </w:pPr>
            <w:r w:rsidRPr="00E46B03">
              <w:rPr>
                <w:rFonts w:cs="Arial"/>
              </w:rPr>
              <w:t xml:space="preserve">Sicherung </w:t>
            </w:r>
            <w:r w:rsidR="00E46B03" w:rsidRPr="00E46B03">
              <w:rPr>
                <w:rFonts w:cs="Arial"/>
              </w:rPr>
              <w:t>ein</w:t>
            </w:r>
            <w:r w:rsidRPr="00E46B03">
              <w:rPr>
                <w:rFonts w:cs="Arial"/>
              </w:rPr>
              <w:t>er Förderstrecke</w:t>
            </w:r>
          </w:p>
          <w:p w14:paraId="6553BFAF" w14:textId="620E193B" w:rsidR="0038694B" w:rsidRPr="00E46B03" w:rsidRDefault="005E70B5" w:rsidP="005E70B5">
            <w:pPr>
              <w:pStyle w:val="Listenabsatz"/>
              <w:numPr>
                <w:ilvl w:val="0"/>
                <w:numId w:val="46"/>
              </w:numPr>
              <w:spacing w:before="100" w:after="100" w:line="276" w:lineRule="auto"/>
              <w:ind w:left="454" w:hanging="227"/>
              <w:contextualSpacing w:val="0"/>
              <w:rPr>
                <w:rFonts w:cs="Arial"/>
              </w:rPr>
            </w:pPr>
            <w:r w:rsidRPr="00E46B03">
              <w:rPr>
                <w:rFonts w:cs="Arial"/>
              </w:rPr>
              <w:t xml:space="preserve">Abbau </w:t>
            </w:r>
            <w:r w:rsidR="00E46B03" w:rsidRPr="00E46B03">
              <w:rPr>
                <w:rFonts w:cs="Arial"/>
              </w:rPr>
              <w:t>ein</w:t>
            </w:r>
            <w:r w:rsidRPr="00E46B03">
              <w:rPr>
                <w:rFonts w:cs="Arial"/>
              </w:rPr>
              <w:t>er Förderstrecke</w:t>
            </w:r>
          </w:p>
        </w:tc>
        <w:tc>
          <w:tcPr>
            <w:tcW w:w="2977" w:type="dxa"/>
            <w:vMerge/>
            <w:tcBorders>
              <w:top w:val="single" w:sz="4" w:space="0" w:color="auto"/>
              <w:left w:val="single" w:sz="2" w:space="0" w:color="auto"/>
              <w:bottom w:val="single" w:sz="2" w:space="0" w:color="auto"/>
              <w:right w:val="single" w:sz="2" w:space="0" w:color="auto"/>
            </w:tcBorders>
          </w:tcPr>
          <w:p w14:paraId="58ED8433" w14:textId="77777777" w:rsidR="00A31A7D" w:rsidRPr="005E70B5" w:rsidRDefault="00A31A7D" w:rsidP="00A31A7D">
            <w:pPr>
              <w:spacing w:line="276" w:lineRule="auto"/>
              <w:rPr>
                <w:rFonts w:cs="Arial"/>
              </w:rPr>
            </w:pPr>
          </w:p>
        </w:tc>
      </w:tr>
      <w:tr w:rsidR="00EE1A79" w:rsidRPr="005E70B5" w14:paraId="0F3FA3B2" w14:textId="77777777" w:rsidTr="00E46B03">
        <w:tc>
          <w:tcPr>
            <w:tcW w:w="851" w:type="dxa"/>
            <w:vMerge/>
            <w:tcBorders>
              <w:top w:val="single" w:sz="2" w:space="0" w:color="auto"/>
              <w:left w:val="single" w:sz="2" w:space="0" w:color="auto"/>
              <w:bottom w:val="single" w:sz="2" w:space="0" w:color="auto"/>
              <w:right w:val="single" w:sz="2" w:space="0" w:color="auto"/>
            </w:tcBorders>
          </w:tcPr>
          <w:p w14:paraId="2664E3FC" w14:textId="77777777" w:rsidR="00551CEF" w:rsidRPr="005E70B5" w:rsidRDefault="00551CEF" w:rsidP="00FC03CA">
            <w:pPr>
              <w:spacing w:line="276" w:lineRule="auto"/>
              <w:ind w:left="-57" w:right="-57"/>
              <w:jc w:val="center"/>
              <w:rPr>
                <w:rFonts w:cs="Arial"/>
              </w:rPr>
            </w:pPr>
          </w:p>
        </w:tc>
        <w:tc>
          <w:tcPr>
            <w:tcW w:w="4252" w:type="dxa"/>
            <w:tcBorders>
              <w:top w:val="single" w:sz="4" w:space="0" w:color="auto"/>
              <w:left w:val="single" w:sz="2" w:space="0" w:color="auto"/>
              <w:bottom w:val="single" w:sz="2" w:space="0" w:color="auto"/>
              <w:right w:val="single" w:sz="2" w:space="0" w:color="auto"/>
            </w:tcBorders>
          </w:tcPr>
          <w:p w14:paraId="078B00FC" w14:textId="77777777" w:rsidR="00551CEF" w:rsidRPr="005E70B5" w:rsidRDefault="00551CEF" w:rsidP="00FC03CA">
            <w:pPr>
              <w:spacing w:line="276" w:lineRule="auto"/>
              <w:rPr>
                <w:rFonts w:cs="Arial"/>
              </w:rPr>
            </w:pPr>
          </w:p>
        </w:tc>
        <w:tc>
          <w:tcPr>
            <w:tcW w:w="6096" w:type="dxa"/>
            <w:tcBorders>
              <w:top w:val="single" w:sz="4" w:space="0" w:color="auto"/>
              <w:left w:val="single" w:sz="2" w:space="0" w:color="auto"/>
              <w:bottom w:val="single" w:sz="2" w:space="0" w:color="auto"/>
              <w:right w:val="single" w:sz="2" w:space="0" w:color="auto"/>
            </w:tcBorders>
          </w:tcPr>
          <w:p w14:paraId="7AB16D21" w14:textId="77777777" w:rsidR="00551CEF" w:rsidRPr="005E70B5" w:rsidRDefault="00551CEF" w:rsidP="00302F38">
            <w:pPr>
              <w:autoSpaceDE w:val="0"/>
              <w:autoSpaceDN w:val="0"/>
              <w:adjustRightInd w:val="0"/>
              <w:spacing w:line="276" w:lineRule="auto"/>
              <w:rPr>
                <w:rFonts w:cs="Arial"/>
                <w:b/>
              </w:rPr>
            </w:pPr>
            <w:r w:rsidRPr="005E70B5">
              <w:rPr>
                <w:rFonts w:cs="Arial"/>
                <w:b/>
              </w:rPr>
              <w:t>Beantwortung von Fragen:</w:t>
            </w:r>
          </w:p>
          <w:p w14:paraId="03B483ED" w14:textId="77777777" w:rsidR="00551CEF" w:rsidRPr="005E70B5" w:rsidRDefault="00551CEF" w:rsidP="002A13E5">
            <w:pPr>
              <w:pStyle w:val="Listenabsatz"/>
              <w:numPr>
                <w:ilvl w:val="0"/>
                <w:numId w:val="7"/>
              </w:numPr>
              <w:autoSpaceDE w:val="0"/>
              <w:autoSpaceDN w:val="0"/>
              <w:adjustRightInd w:val="0"/>
              <w:spacing w:before="120" w:after="120" w:line="276" w:lineRule="auto"/>
              <w:ind w:left="227" w:hanging="227"/>
              <w:contextualSpacing w:val="0"/>
              <w:rPr>
                <w:rFonts w:cs="Arial"/>
              </w:rPr>
            </w:pPr>
            <w:r w:rsidRPr="005E70B5">
              <w:rPr>
                <w:rFonts w:cs="Arial"/>
              </w:rPr>
              <w:t>…</w:t>
            </w:r>
          </w:p>
        </w:tc>
        <w:tc>
          <w:tcPr>
            <w:tcW w:w="2977" w:type="dxa"/>
            <w:vMerge/>
            <w:tcBorders>
              <w:top w:val="single" w:sz="2" w:space="0" w:color="auto"/>
              <w:left w:val="single" w:sz="2" w:space="0" w:color="auto"/>
              <w:bottom w:val="single" w:sz="2" w:space="0" w:color="auto"/>
              <w:right w:val="single" w:sz="2" w:space="0" w:color="auto"/>
            </w:tcBorders>
          </w:tcPr>
          <w:p w14:paraId="3F35D52B" w14:textId="77777777" w:rsidR="00551CEF" w:rsidRPr="005E70B5" w:rsidRDefault="00551CEF" w:rsidP="00FC03CA">
            <w:pPr>
              <w:spacing w:line="276" w:lineRule="auto"/>
              <w:rPr>
                <w:rFonts w:cs="Arial"/>
              </w:rPr>
            </w:pPr>
          </w:p>
        </w:tc>
      </w:tr>
    </w:tbl>
    <w:p w14:paraId="1777ABAC" w14:textId="77777777" w:rsidR="002F416F" w:rsidRPr="005E70B5" w:rsidRDefault="002F416F" w:rsidP="002F416F">
      <w:pPr>
        <w:pStyle w:val="Listenabsatz"/>
        <w:rPr>
          <w:rFonts w:cs="Arial"/>
        </w:rPr>
        <w:sectPr w:rsidR="002F416F" w:rsidRPr="005E70B5" w:rsidSect="00DC00ED">
          <w:pgSz w:w="16838" w:h="11906" w:orient="landscape" w:code="9"/>
          <w:pgMar w:top="1418" w:right="1418" w:bottom="1134" w:left="1418" w:header="709" w:footer="709" w:gutter="0"/>
          <w:cols w:space="708"/>
          <w:docGrid w:linePitch="360"/>
        </w:sectPr>
      </w:pPr>
    </w:p>
    <w:p w14:paraId="6501AE50" w14:textId="77777777" w:rsidR="00964D18" w:rsidRPr="005E70B5" w:rsidRDefault="00964D18" w:rsidP="0038694B">
      <w:pPr>
        <w:spacing w:after="360"/>
        <w:rPr>
          <w:rStyle w:val="Hervorhebung"/>
          <w:rFonts w:cs="Arial"/>
          <w:b/>
          <w:bCs/>
          <w:i w:val="0"/>
          <w:sz w:val="24"/>
          <w:szCs w:val="24"/>
        </w:rPr>
      </w:pPr>
      <w:bookmarkStart w:id="8" w:name="_Hlk69069441"/>
      <w:r w:rsidRPr="005E70B5">
        <w:rPr>
          <w:rStyle w:val="Hervorhebung"/>
          <w:rFonts w:cs="Arial"/>
          <w:b/>
          <w:bCs/>
          <w:i w:val="0"/>
          <w:sz w:val="24"/>
          <w:szCs w:val="24"/>
        </w:rPr>
        <w:lastRenderedPageBreak/>
        <w:t>Literaturhinweise</w:t>
      </w:r>
    </w:p>
    <w:p w14:paraId="651BF780" w14:textId="77777777" w:rsidR="0038694B" w:rsidRPr="005E70B5" w:rsidRDefault="0038694B" w:rsidP="002A13E5">
      <w:pPr>
        <w:pStyle w:val="Listenabsatz"/>
        <w:numPr>
          <w:ilvl w:val="0"/>
          <w:numId w:val="44"/>
        </w:numPr>
        <w:spacing w:before="120" w:after="120" w:line="276" w:lineRule="auto"/>
        <w:ind w:left="227" w:hanging="227"/>
        <w:contextualSpacing w:val="0"/>
        <w:rPr>
          <w:rFonts w:cs="Arial"/>
        </w:rPr>
      </w:pPr>
      <w:r w:rsidRPr="005E70B5">
        <w:rPr>
          <w:rFonts w:cs="Arial"/>
        </w:rPr>
        <w:t>DUBIG, M.: „Handbuch für Maschinisten“, 5. Auflage 2016, Wenzel-Verlag, Marburg</w:t>
      </w:r>
    </w:p>
    <w:p w14:paraId="7CF2D8C4" w14:textId="77777777" w:rsidR="0038694B" w:rsidRPr="005E70B5" w:rsidRDefault="0038694B" w:rsidP="002A13E5">
      <w:pPr>
        <w:pStyle w:val="Listenabsatz"/>
        <w:numPr>
          <w:ilvl w:val="0"/>
          <w:numId w:val="44"/>
        </w:numPr>
        <w:spacing w:before="120" w:after="120" w:line="276" w:lineRule="auto"/>
        <w:ind w:left="227" w:hanging="227"/>
        <w:contextualSpacing w:val="0"/>
        <w:rPr>
          <w:rFonts w:cs="Arial"/>
        </w:rPr>
      </w:pPr>
      <w:r w:rsidRPr="005E70B5">
        <w:rPr>
          <w:rFonts w:cs="Arial"/>
        </w:rPr>
        <w:t>SCHOTT, L., RITTER, M.: „Aktuelles Grundwissen für den Dienst in der Feuerwehr“, Ausgabe: 2016, Wenzel-Verlag, Marburg</w:t>
      </w:r>
    </w:p>
    <w:p w14:paraId="0B72CD4B" w14:textId="77777777" w:rsidR="0038694B" w:rsidRPr="005E70B5" w:rsidRDefault="0038694B" w:rsidP="002A13E5">
      <w:pPr>
        <w:pStyle w:val="Listenabsatz"/>
        <w:numPr>
          <w:ilvl w:val="0"/>
          <w:numId w:val="44"/>
        </w:numPr>
        <w:spacing w:before="120" w:after="120" w:line="276" w:lineRule="auto"/>
        <w:ind w:left="227" w:hanging="227"/>
        <w:contextualSpacing w:val="0"/>
        <w:rPr>
          <w:rFonts w:cs="Arial"/>
        </w:rPr>
      </w:pPr>
      <w:r w:rsidRPr="005E70B5">
        <w:rPr>
          <w:rFonts w:cs="Arial"/>
        </w:rPr>
        <w:t>ZAWADKE, TH.: Rotes Heft 217 „Wasserversorgung“, 2. erweiterte und aktualisierte Auflage 2021, W. Kohlhammer GmbH, Stuttgart</w:t>
      </w:r>
    </w:p>
    <w:p w14:paraId="556050A8" w14:textId="6B03245B" w:rsidR="0038694B" w:rsidRPr="005E70B5" w:rsidRDefault="0038694B" w:rsidP="000D1CEC">
      <w:pPr>
        <w:rPr>
          <w:rFonts w:cs="Arial"/>
        </w:rPr>
      </w:pPr>
    </w:p>
    <w:bookmarkEnd w:id="8"/>
    <w:p w14:paraId="76960A44" w14:textId="3C097E4C" w:rsidR="0038694B" w:rsidRDefault="0038694B" w:rsidP="000D1CEC">
      <w:pPr>
        <w:rPr>
          <w:rFonts w:cs="Arial"/>
        </w:rPr>
      </w:pPr>
    </w:p>
    <w:p w14:paraId="533F0818" w14:textId="34265C6F" w:rsidR="005E70B5" w:rsidRDefault="005E70B5" w:rsidP="000D1CEC">
      <w:pPr>
        <w:rPr>
          <w:rFonts w:cs="Arial"/>
        </w:rPr>
      </w:pPr>
    </w:p>
    <w:p w14:paraId="3EB4CE63" w14:textId="395E916B" w:rsidR="005E70B5" w:rsidRDefault="005E70B5" w:rsidP="000D1CEC">
      <w:pPr>
        <w:rPr>
          <w:rFonts w:cs="Arial"/>
        </w:rPr>
      </w:pPr>
    </w:p>
    <w:p w14:paraId="7BFD8D75" w14:textId="4928CEAB" w:rsidR="005E70B5" w:rsidRDefault="005E70B5" w:rsidP="000D1CEC">
      <w:pPr>
        <w:rPr>
          <w:rFonts w:cs="Arial"/>
        </w:rPr>
      </w:pPr>
    </w:p>
    <w:p w14:paraId="3D8D580E" w14:textId="7277D412" w:rsidR="005E70B5" w:rsidRDefault="005E70B5" w:rsidP="000D1CEC">
      <w:pPr>
        <w:rPr>
          <w:rFonts w:cs="Arial"/>
        </w:rPr>
      </w:pPr>
    </w:p>
    <w:p w14:paraId="117C4C56" w14:textId="77777777" w:rsidR="005E70B5" w:rsidRPr="005E70B5" w:rsidRDefault="005E70B5" w:rsidP="000D1CEC">
      <w:pPr>
        <w:rPr>
          <w:rFonts w:cs="Arial"/>
        </w:rPr>
      </w:pPr>
    </w:p>
    <w:p w14:paraId="3B5BFB0F" w14:textId="52BB4E95" w:rsidR="0038694B" w:rsidRPr="005E70B5" w:rsidRDefault="0038694B" w:rsidP="000D1CEC">
      <w:pPr>
        <w:rPr>
          <w:rFonts w:cs="Arial"/>
        </w:rPr>
      </w:pPr>
    </w:p>
    <w:p w14:paraId="76C285B0" w14:textId="1F8FAFCB" w:rsidR="0038694B" w:rsidRPr="005E70B5" w:rsidRDefault="0038694B" w:rsidP="000D1CEC">
      <w:pPr>
        <w:rPr>
          <w:rFonts w:cs="Arial"/>
        </w:rPr>
      </w:pPr>
    </w:p>
    <w:p w14:paraId="6657C627" w14:textId="5059A3FA" w:rsidR="0038694B" w:rsidRPr="005E70B5" w:rsidRDefault="0038694B" w:rsidP="000D1CEC">
      <w:pPr>
        <w:rPr>
          <w:rFonts w:cs="Arial"/>
        </w:rPr>
      </w:pPr>
    </w:p>
    <w:p w14:paraId="19F4978C" w14:textId="576694A6" w:rsidR="0038694B" w:rsidRPr="005E70B5" w:rsidRDefault="0038694B" w:rsidP="000D1CEC">
      <w:pPr>
        <w:rPr>
          <w:rFonts w:cs="Arial"/>
        </w:rPr>
      </w:pPr>
    </w:p>
    <w:p w14:paraId="15618664" w14:textId="596D54E3" w:rsidR="0038694B" w:rsidRPr="005E70B5" w:rsidRDefault="0038694B" w:rsidP="000D1CEC">
      <w:pPr>
        <w:rPr>
          <w:rFonts w:cs="Arial"/>
        </w:rPr>
      </w:pPr>
    </w:p>
    <w:p w14:paraId="525E68E6" w14:textId="0AEB10A1" w:rsidR="0038694B" w:rsidRPr="005E70B5" w:rsidRDefault="0038694B" w:rsidP="000D1CEC">
      <w:pPr>
        <w:rPr>
          <w:rFonts w:cs="Arial"/>
        </w:rPr>
      </w:pPr>
    </w:p>
    <w:p w14:paraId="76E9B87E" w14:textId="7F57A8F7" w:rsidR="0038694B" w:rsidRPr="005E70B5" w:rsidRDefault="0038694B" w:rsidP="000D1CEC">
      <w:pPr>
        <w:rPr>
          <w:rFonts w:cs="Arial"/>
        </w:rPr>
      </w:pPr>
    </w:p>
    <w:p w14:paraId="60F9FAD9" w14:textId="77777777" w:rsidR="0038694B" w:rsidRPr="005E70B5" w:rsidRDefault="0038694B" w:rsidP="000D1CEC">
      <w:pPr>
        <w:rPr>
          <w:rFonts w:cs="Arial"/>
        </w:rPr>
      </w:pPr>
    </w:p>
    <w:p w14:paraId="18335C35" w14:textId="77777777" w:rsidR="000D1CEC" w:rsidRPr="005E70B5" w:rsidRDefault="000D1CEC" w:rsidP="000D1CEC">
      <w:pPr>
        <w:rPr>
          <w:rFonts w:cs="Arial"/>
        </w:rPr>
      </w:pPr>
    </w:p>
    <w:sectPr w:rsidR="000D1CEC" w:rsidRPr="005E70B5" w:rsidSect="00DC00ED">
      <w:pgSz w:w="16838" w:h="11906" w:orient="landscape" w:code="9"/>
      <w:pgMar w:top="1418" w:right="1418" w:bottom="1134" w:left="1418"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B7913" w14:textId="77777777" w:rsidR="006E4F3E" w:rsidRDefault="006E4F3E" w:rsidP="008A6940">
      <w:pPr>
        <w:spacing w:before="0" w:after="0" w:line="240" w:lineRule="auto"/>
      </w:pPr>
      <w:r>
        <w:separator/>
      </w:r>
    </w:p>
  </w:endnote>
  <w:endnote w:type="continuationSeparator" w:id="0">
    <w:p w14:paraId="4F7B3F44" w14:textId="77777777" w:rsidR="006E4F3E" w:rsidRDefault="006E4F3E" w:rsidP="008A6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duit ITC">
    <w:altName w:val="Calibri"/>
    <w:panose1 w:val="00000000000000000000"/>
    <w:charset w:val="00"/>
    <w:family w:val="swiss"/>
    <w:notTrueType/>
    <w:pitch w:val="default"/>
    <w:sig w:usb0="00000003" w:usb1="00000000" w:usb2="00000000" w:usb3="00000000" w:csb0="00000001" w:csb1="00000000"/>
  </w:font>
  <w:font w:name="Sinkin Sans 400 Regular">
    <w:altName w:val="Calibri"/>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40246" w14:textId="1A371D88" w:rsidR="00CC66B8" w:rsidRPr="004800AE" w:rsidRDefault="00CC66B8" w:rsidP="004800AE">
    <w:pPr>
      <w:pStyle w:val="Fuzeile"/>
      <w:spacing w:before="120"/>
      <w:rPr>
        <w:rFonts w:cs="Arial"/>
        <w:sz w:val="18"/>
        <w:szCs w:val="18"/>
      </w:rPr>
    </w:pPr>
    <w:r w:rsidRPr="006E2C74">
      <w:rPr>
        <w:rStyle w:val="IntensivesZitatZchn"/>
        <w:noProof/>
        <w:lang w:eastAsia="de-DE"/>
      </w:rPr>
      <mc:AlternateContent>
        <mc:Choice Requires="wps">
          <w:drawing>
            <wp:anchor distT="0" distB="0" distL="114300" distR="114300" simplePos="0" relativeHeight="251659264" behindDoc="0" locked="0" layoutInCell="1" allowOverlap="1" wp14:anchorId="0A1E32AC" wp14:editId="233D3A66">
              <wp:simplePos x="0" y="0"/>
              <wp:positionH relativeFrom="column">
                <wp:posOffset>13726</wp:posOffset>
              </wp:positionH>
              <wp:positionV relativeFrom="paragraph">
                <wp:posOffset>-10306</wp:posOffset>
              </wp:positionV>
              <wp:extent cx="9032028" cy="0"/>
              <wp:effectExtent l="0" t="0" r="17145" b="19050"/>
              <wp:wrapNone/>
              <wp:docPr id="5"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20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A2B64B" id="_x0000_t32" coordsize="21600,21600" o:spt="32" o:oned="t" path="m,l21600,21600e" filled="f">
              <v:path arrowok="t" fillok="f" o:connecttype="none"/>
              <o:lock v:ext="edit" shapetype="t"/>
            </v:shapetype>
            <v:shape id="Gerade Verbindung mit Pfeil 5" o:spid="_x0000_s1026" type="#_x0000_t32" style="position:absolute;margin-left:1.1pt;margin-top:-.8pt;width:711.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"/>
          </w:pict>
        </mc:Fallback>
      </mc:AlternateContent>
    </w:r>
    <w:r w:rsidRPr="00915CDA">
      <w:rPr>
        <w:rFonts w:cs="Arial"/>
        <w:noProof/>
        <w:sz w:val="18"/>
        <w:szCs w:val="18"/>
        <w:lang w:eastAsia="de-DE"/>
      </w:rPr>
      <mc:AlternateContent>
        <mc:Choice Requires="wps">
          <w:drawing>
            <wp:anchor distT="0" distB="0" distL="114300" distR="114300" simplePos="0" relativeHeight="251657216" behindDoc="0" locked="0" layoutInCell="1" allowOverlap="1" wp14:anchorId="39E8F8B8" wp14:editId="7EF60DA1">
              <wp:simplePos x="0" y="0"/>
              <wp:positionH relativeFrom="column">
                <wp:posOffset>2921293</wp:posOffset>
              </wp:positionH>
              <wp:positionV relativeFrom="paragraph">
                <wp:posOffset>231042</wp:posOffset>
              </wp:positionV>
              <wp:extent cx="3059723" cy="246185"/>
              <wp:effectExtent l="0" t="0" r="7620" b="190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723" cy="246185"/>
                      </a:xfrm>
                      <a:prstGeom prst="rect">
                        <a:avLst/>
                      </a:prstGeom>
                      <a:solidFill>
                        <a:srgbClr val="FFFFFF"/>
                      </a:solidFill>
                      <a:ln w="9525">
                        <a:noFill/>
                        <a:miter lim="800000"/>
                        <a:headEnd/>
                        <a:tailEnd/>
                      </a:ln>
                    </wps:spPr>
                    <wps:txbx>
                      <w:txbxContent>
                        <w:p w14:paraId="7770E449" w14:textId="78D63FD7" w:rsidR="00CC66B8" w:rsidRPr="00325046" w:rsidRDefault="00A70AA3" w:rsidP="00325046">
                          <w:pPr>
                            <w:pStyle w:val="IntensivesZitat"/>
                            <w:ind w:right="0"/>
                            <w:jc w:val="center"/>
                          </w:pPr>
                          <w:r>
                            <w:t xml:space="preserve">Kapitel </w:t>
                          </w:r>
                          <w:r w:rsidR="009B1CA9">
                            <w:t>11</w:t>
                          </w:r>
                          <w:r w:rsidR="00CC66B8">
                            <w:t xml:space="preserve">.2 - </w:t>
                          </w:r>
                          <w:r w:rsidR="00316FF8">
                            <w:t>Lehrunterlage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8F8B8" id="_x0000_t202" coordsize="21600,21600" o:spt="202" path="m,l,21600r21600,l21600,xe">
              <v:stroke joinstyle="miter"/>
              <v:path gradientshapeok="t" o:connecttype="rect"/>
            </v:shapetype>
            <v:shape id="Textfeld 2" o:spid="_x0000_s1026" type="#_x0000_t202" style="position:absolute;margin-left:230pt;margin-top:18.2pt;width:240.9pt;height:1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" stroked="f">
              <v:textbox>
                <w:txbxContent>
                  <w:p w14:paraId="7770E449" w14:textId="78D63FD7" w:rsidR="00CC66B8" w:rsidRPr="00325046" w:rsidRDefault="00A70AA3" w:rsidP="00325046">
                    <w:pPr>
                      <w:pStyle w:val="IntensivesZitat"/>
                      <w:ind w:right="0"/>
                      <w:jc w:val="center"/>
                    </w:pPr>
                    <w:r>
                      <w:t xml:space="preserve">Kapitel </w:t>
                    </w:r>
                    <w:r w:rsidR="009B1CA9">
                      <w:t>11</w:t>
                    </w:r>
                    <w:r w:rsidR="00CC66B8">
                      <w:t xml:space="preserve">.2 - </w:t>
                    </w:r>
                    <w:r w:rsidR="00316FF8">
                      <w:t>Lehrunterlage</w:t>
                    </w:r>
                  </w:p>
                </w:txbxContent>
              </v:textbox>
            </v:shape>
          </w:pict>
        </mc:Fallback>
      </mc:AlternateContent>
    </w:r>
    <w:r w:rsidR="009862AC">
      <w:rPr>
        <w:rFonts w:cs="Arial"/>
        <w:noProof/>
        <w:sz w:val="18"/>
        <w:szCs w:val="18"/>
        <w:lang w:eastAsia="de-DE"/>
      </w:rPr>
      <w:t>1</w:t>
    </w:r>
    <w:r w:rsidR="002A07E6">
      <w:rPr>
        <w:rFonts w:cs="Arial"/>
        <w:noProof/>
        <w:sz w:val="18"/>
        <w:szCs w:val="18"/>
        <w:lang w:eastAsia="de-DE"/>
      </w:rPr>
      <w:t>2</w:t>
    </w:r>
    <w:r>
      <w:rPr>
        <w:rFonts w:cs="Arial"/>
        <w:noProof/>
        <w:sz w:val="18"/>
        <w:szCs w:val="18"/>
        <w:lang w:eastAsia="de-DE"/>
      </w:rPr>
      <w:t>/2021</w:t>
    </w:r>
    <w:r w:rsidRPr="00915CDA">
      <w:rPr>
        <w:rFonts w:cs="Arial"/>
        <w:sz w:val="18"/>
        <w:szCs w:val="18"/>
      </w:rPr>
      <w:ptab w:relativeTo="margin" w:alignment="center" w:leader="none"/>
    </w:r>
    <w:r>
      <w:rPr>
        <w:rStyle w:val="IntensivesZitatZchn"/>
      </w:rPr>
      <w:t>Ausbildungsl</w:t>
    </w:r>
    <w:r w:rsidRPr="006E2C74">
      <w:rPr>
        <w:rStyle w:val="IntensivesZitatZchn"/>
      </w:rPr>
      <w:t xml:space="preserve">eitfaden </w:t>
    </w:r>
    <w:r w:rsidR="009B1CA9">
      <w:rPr>
        <w:rStyle w:val="IntensivesZitatZchn"/>
      </w:rPr>
      <w:t>Truppausbildung</w:t>
    </w:r>
    <w:r>
      <w:rPr>
        <w:rStyle w:val="IntensivesZitatZchn"/>
      </w:rPr>
      <w:t xml:space="preserve"> - </w:t>
    </w:r>
    <w:r w:rsidR="009B1CA9">
      <w:rPr>
        <w:rStyle w:val="IntensivesZitatZchn"/>
      </w:rPr>
      <w:t>Truppmannausbildung Teil 2</w:t>
    </w:r>
    <w:r w:rsidRPr="006E2C74">
      <w:rPr>
        <w:rStyle w:val="IntensivesZitatZchn"/>
      </w:rPr>
      <w:t xml:space="preserve"> </w:t>
    </w:r>
    <w:r w:rsidRPr="00915CDA">
      <w:rPr>
        <w:rFonts w:cs="Arial"/>
        <w:sz w:val="18"/>
        <w:szCs w:val="18"/>
      </w:rPr>
      <w:ptab w:relativeTo="margin" w:alignment="right" w:leader="none"/>
    </w:r>
    <w:r>
      <w:rPr>
        <w:rFonts w:cs="Arial"/>
        <w:sz w:val="18"/>
        <w:szCs w:val="18"/>
      </w:rPr>
      <w:t>-</w:t>
    </w:r>
    <w:r w:rsidRPr="006E2C74">
      <w:rPr>
        <w:rStyle w:val="IntensivesZitatZchn"/>
      </w:rPr>
      <w:fldChar w:fldCharType="begin"/>
    </w:r>
    <w:r w:rsidRPr="006E2C74">
      <w:rPr>
        <w:rStyle w:val="IntensivesZitatZchn"/>
      </w:rPr>
      <w:instrText>PAGE   \* MERGEFORMAT</w:instrText>
    </w:r>
    <w:r w:rsidRPr="006E2C74">
      <w:rPr>
        <w:rStyle w:val="IntensivesZitatZchn"/>
      </w:rPr>
      <w:fldChar w:fldCharType="separate"/>
    </w:r>
    <w:r w:rsidR="00A70AA3">
      <w:rPr>
        <w:rStyle w:val="IntensivesZitatZchn"/>
        <w:noProof/>
      </w:rPr>
      <w:t>1</w:t>
    </w:r>
    <w:r w:rsidRPr="006E2C74">
      <w:rPr>
        <w:rStyle w:val="IntensivesZitatZchn"/>
      </w:rPr>
      <w:fldChar w:fldCharType="end"/>
    </w:r>
    <w:r>
      <w:rPr>
        <w:rStyle w:val="IntensivesZitatZchn"/>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FB47A" w14:textId="77777777" w:rsidR="006E4F3E" w:rsidRDefault="006E4F3E" w:rsidP="008A6940">
      <w:pPr>
        <w:spacing w:before="0" w:after="0" w:line="240" w:lineRule="auto"/>
      </w:pPr>
      <w:r>
        <w:separator/>
      </w:r>
    </w:p>
  </w:footnote>
  <w:footnote w:type="continuationSeparator" w:id="0">
    <w:p w14:paraId="14126A85" w14:textId="77777777" w:rsidR="006E4F3E" w:rsidRDefault="006E4F3E" w:rsidP="008A69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0EA11" w14:textId="46272479" w:rsidR="00CC66B8" w:rsidRDefault="00CC66B8" w:rsidP="008A6940">
    <w:pPr>
      <w:pStyle w:val="VorlageKopfzeile"/>
    </w:pPr>
    <w:r>
      <w:rPr>
        <w:b w:val="0"/>
        <w:noProof/>
        <w:sz w:val="32"/>
        <w:szCs w:val="32"/>
      </w:rPr>
      <mc:AlternateContent>
        <mc:Choice Requires="wps">
          <w:drawing>
            <wp:anchor distT="0" distB="0" distL="114300" distR="114300" simplePos="0" relativeHeight="251656192" behindDoc="0" locked="0" layoutInCell="1" allowOverlap="1" wp14:anchorId="553FF823" wp14:editId="388EA4E9">
              <wp:simplePos x="0" y="0"/>
              <wp:positionH relativeFrom="column">
                <wp:posOffset>-41379</wp:posOffset>
              </wp:positionH>
              <wp:positionV relativeFrom="paragraph">
                <wp:posOffset>278208</wp:posOffset>
              </wp:positionV>
              <wp:extent cx="9068928" cy="0"/>
              <wp:effectExtent l="0" t="0" r="18415" b="1905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89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89FE90" id="_x0000_t32" coordsize="21600,21600" o:spt="32" o:oned="t" path="m,l21600,21600e" filled="f">
              <v:path arrowok="t" fillok="f" o:connecttype="none"/>
              <o:lock v:ext="edit" shapetype="t"/>
            </v:shapetype>
            <v:shape id="Gerade Verbindung mit Pfeil 3" o:spid="_x0000_s1026" type="#_x0000_t32" style="position:absolute;margin-left:-3.25pt;margin-top:21.9pt;width:714.1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"/>
          </w:pict>
        </mc:Fallback>
      </mc:AlternateContent>
    </w:r>
    <w:r w:rsidRPr="00AE06B7">
      <w:rPr>
        <w:noProof/>
      </w:rPr>
      <w:drawing>
        <wp:anchor distT="0" distB="0" distL="114300" distR="114300" simplePos="0" relativeHeight="251658240" behindDoc="1" locked="1" layoutInCell="1" allowOverlap="1" wp14:anchorId="5399121C" wp14:editId="53594873">
          <wp:simplePos x="0" y="0"/>
          <wp:positionH relativeFrom="column">
            <wp:posOffset>7171055</wp:posOffset>
          </wp:positionH>
          <wp:positionV relativeFrom="topMargin">
            <wp:posOffset>59055</wp:posOffset>
          </wp:positionV>
          <wp:extent cx="1852295" cy="663575"/>
          <wp:effectExtent l="0" t="0" r="0" b="3175"/>
          <wp:wrapTight wrapText="bothSides">
            <wp:wrapPolygon edited="0">
              <wp:start x="0" y="0"/>
              <wp:lineTo x="0" y="21083"/>
              <wp:lineTo x="21326" y="21083"/>
              <wp:lineTo x="21326" y="0"/>
              <wp:lineTo x="0" y="0"/>
            </wp:wrapPolygon>
          </wp:wrapTight>
          <wp:docPr id="4"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1" cstate="print"/>
                  <a:srcRect/>
                  <a:stretch>
                    <a:fillRect/>
                  </a:stretch>
                </pic:blipFill>
                <pic:spPr bwMode="auto">
                  <a:xfrm>
                    <a:off x="0" y="0"/>
                    <a:ext cx="1852295" cy="66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Wasserförderung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AA4"/>
    <w:multiLevelType w:val="hybridMultilevel"/>
    <w:tmpl w:val="BF1041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3F06B6"/>
    <w:multiLevelType w:val="hybridMultilevel"/>
    <w:tmpl w:val="587E2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582294"/>
    <w:multiLevelType w:val="hybridMultilevel"/>
    <w:tmpl w:val="633E9E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26316C"/>
    <w:multiLevelType w:val="hybridMultilevel"/>
    <w:tmpl w:val="54F81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FF39E0"/>
    <w:multiLevelType w:val="hybridMultilevel"/>
    <w:tmpl w:val="2214B4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DF1F62"/>
    <w:multiLevelType w:val="hybridMultilevel"/>
    <w:tmpl w:val="68306AC4"/>
    <w:lvl w:ilvl="0" w:tplc="1D94366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2308A1"/>
    <w:multiLevelType w:val="hybridMultilevel"/>
    <w:tmpl w:val="98A0D8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CF3F73"/>
    <w:multiLevelType w:val="hybridMultilevel"/>
    <w:tmpl w:val="A8508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DF28ED"/>
    <w:multiLevelType w:val="hybridMultilevel"/>
    <w:tmpl w:val="6AAEE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6371C4"/>
    <w:multiLevelType w:val="hybridMultilevel"/>
    <w:tmpl w:val="9D16C7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BCA1496"/>
    <w:multiLevelType w:val="hybridMultilevel"/>
    <w:tmpl w:val="C5607B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3A036B4"/>
    <w:multiLevelType w:val="hybridMultilevel"/>
    <w:tmpl w:val="B058B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70C7CA6"/>
    <w:multiLevelType w:val="hybridMultilevel"/>
    <w:tmpl w:val="A600C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97B53E2"/>
    <w:multiLevelType w:val="hybridMultilevel"/>
    <w:tmpl w:val="B9708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0E64DA"/>
    <w:multiLevelType w:val="hybridMultilevel"/>
    <w:tmpl w:val="B2E0BF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CEB39CE"/>
    <w:multiLevelType w:val="hybridMultilevel"/>
    <w:tmpl w:val="C25A9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E9D48C0"/>
    <w:multiLevelType w:val="hybridMultilevel"/>
    <w:tmpl w:val="48E60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F641E8A"/>
    <w:multiLevelType w:val="hybridMultilevel"/>
    <w:tmpl w:val="AD367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11465F5"/>
    <w:multiLevelType w:val="hybridMultilevel"/>
    <w:tmpl w:val="89109362"/>
    <w:lvl w:ilvl="0" w:tplc="04070001">
      <w:start w:val="1"/>
      <w:numFmt w:val="bullet"/>
      <w:lvlText w:val=""/>
      <w:lvlJc w:val="left"/>
      <w:pPr>
        <w:ind w:left="149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1D96582"/>
    <w:multiLevelType w:val="hybridMultilevel"/>
    <w:tmpl w:val="EE76A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3375693"/>
    <w:multiLevelType w:val="hybridMultilevel"/>
    <w:tmpl w:val="021E9E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C77852"/>
    <w:multiLevelType w:val="hybridMultilevel"/>
    <w:tmpl w:val="5464D1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4D44CE4"/>
    <w:multiLevelType w:val="hybridMultilevel"/>
    <w:tmpl w:val="1A56D7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778187D"/>
    <w:multiLevelType w:val="hybridMultilevel"/>
    <w:tmpl w:val="3C201594"/>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24" w15:restartNumberingAfterBreak="0">
    <w:nsid w:val="479C762C"/>
    <w:multiLevelType w:val="hybridMultilevel"/>
    <w:tmpl w:val="A56A85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0467B5"/>
    <w:multiLevelType w:val="hybridMultilevel"/>
    <w:tmpl w:val="E58A6806"/>
    <w:lvl w:ilvl="0" w:tplc="177EC664">
      <w:start w:val="1"/>
      <w:numFmt w:val="bullet"/>
      <w:pStyle w:val="Listenabsatz"/>
      <w:lvlText w:val=""/>
      <w:lvlJc w:val="left"/>
      <w:pPr>
        <w:ind w:left="4272" w:hanging="360"/>
      </w:pPr>
      <w:rPr>
        <w:rFonts w:ascii="Symbol" w:hAnsi="Symbol" w:hint="default"/>
      </w:rPr>
    </w:lvl>
    <w:lvl w:ilvl="1" w:tplc="04070003" w:tentative="1">
      <w:start w:val="1"/>
      <w:numFmt w:val="bullet"/>
      <w:lvlText w:val="o"/>
      <w:lvlJc w:val="left"/>
      <w:pPr>
        <w:ind w:left="4992" w:hanging="360"/>
      </w:pPr>
      <w:rPr>
        <w:rFonts w:ascii="Courier New" w:hAnsi="Courier New" w:cs="Courier New" w:hint="default"/>
      </w:rPr>
    </w:lvl>
    <w:lvl w:ilvl="2" w:tplc="04070005" w:tentative="1">
      <w:start w:val="1"/>
      <w:numFmt w:val="bullet"/>
      <w:lvlText w:val=""/>
      <w:lvlJc w:val="left"/>
      <w:pPr>
        <w:ind w:left="5712" w:hanging="360"/>
      </w:pPr>
      <w:rPr>
        <w:rFonts w:ascii="Wingdings" w:hAnsi="Wingdings" w:hint="default"/>
      </w:rPr>
    </w:lvl>
    <w:lvl w:ilvl="3" w:tplc="04070001" w:tentative="1">
      <w:start w:val="1"/>
      <w:numFmt w:val="bullet"/>
      <w:lvlText w:val=""/>
      <w:lvlJc w:val="left"/>
      <w:pPr>
        <w:ind w:left="6432" w:hanging="360"/>
      </w:pPr>
      <w:rPr>
        <w:rFonts w:ascii="Symbol" w:hAnsi="Symbol" w:hint="default"/>
      </w:rPr>
    </w:lvl>
    <w:lvl w:ilvl="4" w:tplc="04070003" w:tentative="1">
      <w:start w:val="1"/>
      <w:numFmt w:val="bullet"/>
      <w:lvlText w:val="o"/>
      <w:lvlJc w:val="left"/>
      <w:pPr>
        <w:ind w:left="7152" w:hanging="360"/>
      </w:pPr>
      <w:rPr>
        <w:rFonts w:ascii="Courier New" w:hAnsi="Courier New" w:cs="Courier New" w:hint="default"/>
      </w:rPr>
    </w:lvl>
    <w:lvl w:ilvl="5" w:tplc="04070005" w:tentative="1">
      <w:start w:val="1"/>
      <w:numFmt w:val="bullet"/>
      <w:lvlText w:val=""/>
      <w:lvlJc w:val="left"/>
      <w:pPr>
        <w:ind w:left="7872" w:hanging="360"/>
      </w:pPr>
      <w:rPr>
        <w:rFonts w:ascii="Wingdings" w:hAnsi="Wingdings" w:hint="default"/>
      </w:rPr>
    </w:lvl>
    <w:lvl w:ilvl="6" w:tplc="04070001" w:tentative="1">
      <w:start w:val="1"/>
      <w:numFmt w:val="bullet"/>
      <w:lvlText w:val=""/>
      <w:lvlJc w:val="left"/>
      <w:pPr>
        <w:ind w:left="8592" w:hanging="360"/>
      </w:pPr>
      <w:rPr>
        <w:rFonts w:ascii="Symbol" w:hAnsi="Symbol" w:hint="default"/>
      </w:rPr>
    </w:lvl>
    <w:lvl w:ilvl="7" w:tplc="04070003" w:tentative="1">
      <w:start w:val="1"/>
      <w:numFmt w:val="bullet"/>
      <w:lvlText w:val="o"/>
      <w:lvlJc w:val="left"/>
      <w:pPr>
        <w:ind w:left="9312" w:hanging="360"/>
      </w:pPr>
      <w:rPr>
        <w:rFonts w:ascii="Courier New" w:hAnsi="Courier New" w:cs="Courier New" w:hint="default"/>
      </w:rPr>
    </w:lvl>
    <w:lvl w:ilvl="8" w:tplc="04070005" w:tentative="1">
      <w:start w:val="1"/>
      <w:numFmt w:val="bullet"/>
      <w:lvlText w:val=""/>
      <w:lvlJc w:val="left"/>
      <w:pPr>
        <w:ind w:left="10032" w:hanging="360"/>
      </w:pPr>
      <w:rPr>
        <w:rFonts w:ascii="Wingdings" w:hAnsi="Wingdings" w:hint="default"/>
      </w:rPr>
    </w:lvl>
  </w:abstractNum>
  <w:abstractNum w:abstractNumId="26" w15:restartNumberingAfterBreak="0">
    <w:nsid w:val="4C9C544C"/>
    <w:multiLevelType w:val="hybridMultilevel"/>
    <w:tmpl w:val="3FD68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F6A69BB"/>
    <w:multiLevelType w:val="hybridMultilevel"/>
    <w:tmpl w:val="D43460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45B7503"/>
    <w:multiLevelType w:val="hybridMultilevel"/>
    <w:tmpl w:val="68E458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5C47AF0"/>
    <w:multiLevelType w:val="hybridMultilevel"/>
    <w:tmpl w:val="3CC830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6A24D34"/>
    <w:multiLevelType w:val="hybridMultilevel"/>
    <w:tmpl w:val="135C12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7DB2429"/>
    <w:multiLevelType w:val="hybridMultilevel"/>
    <w:tmpl w:val="D2129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839425C"/>
    <w:multiLevelType w:val="hybridMultilevel"/>
    <w:tmpl w:val="3022E0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9543DE6"/>
    <w:multiLevelType w:val="hybridMultilevel"/>
    <w:tmpl w:val="DF9889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96C5B89"/>
    <w:multiLevelType w:val="hybridMultilevel"/>
    <w:tmpl w:val="D1B6DD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D18286D"/>
    <w:multiLevelType w:val="hybridMultilevel"/>
    <w:tmpl w:val="3B7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FA761CE"/>
    <w:multiLevelType w:val="hybridMultilevel"/>
    <w:tmpl w:val="E7BC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D0807C7"/>
    <w:multiLevelType w:val="hybridMultilevel"/>
    <w:tmpl w:val="1BD05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D471999"/>
    <w:multiLevelType w:val="hybridMultilevel"/>
    <w:tmpl w:val="67689BD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9" w15:restartNumberingAfterBreak="0">
    <w:nsid w:val="6DD425C7"/>
    <w:multiLevelType w:val="hybridMultilevel"/>
    <w:tmpl w:val="F1BEBCCA"/>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EDA748F"/>
    <w:multiLevelType w:val="hybridMultilevel"/>
    <w:tmpl w:val="BE5A1B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0A3711D"/>
    <w:multiLevelType w:val="hybridMultilevel"/>
    <w:tmpl w:val="5C7ED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17A17F5"/>
    <w:multiLevelType w:val="hybridMultilevel"/>
    <w:tmpl w:val="9146A4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1BE4C07"/>
    <w:multiLevelType w:val="hybridMultilevel"/>
    <w:tmpl w:val="E4E6C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2945DCC"/>
    <w:multiLevelType w:val="hybridMultilevel"/>
    <w:tmpl w:val="3E48D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2FC0963"/>
    <w:multiLevelType w:val="hybridMultilevel"/>
    <w:tmpl w:val="A524C3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22"/>
  </w:num>
  <w:num w:numId="4">
    <w:abstractNumId w:val="16"/>
  </w:num>
  <w:num w:numId="5">
    <w:abstractNumId w:val="40"/>
  </w:num>
  <w:num w:numId="6">
    <w:abstractNumId w:val="43"/>
  </w:num>
  <w:num w:numId="7">
    <w:abstractNumId w:val="7"/>
  </w:num>
  <w:num w:numId="8">
    <w:abstractNumId w:val="23"/>
  </w:num>
  <w:num w:numId="9">
    <w:abstractNumId w:val="24"/>
  </w:num>
  <w:num w:numId="10">
    <w:abstractNumId w:val="14"/>
  </w:num>
  <w:num w:numId="11">
    <w:abstractNumId w:val="21"/>
  </w:num>
  <w:num w:numId="12">
    <w:abstractNumId w:val="6"/>
  </w:num>
  <w:num w:numId="13">
    <w:abstractNumId w:val="42"/>
  </w:num>
  <w:num w:numId="14">
    <w:abstractNumId w:val="37"/>
  </w:num>
  <w:num w:numId="15">
    <w:abstractNumId w:val="11"/>
  </w:num>
  <w:num w:numId="16">
    <w:abstractNumId w:val="2"/>
  </w:num>
  <w:num w:numId="17">
    <w:abstractNumId w:val="36"/>
  </w:num>
  <w:num w:numId="18">
    <w:abstractNumId w:val="20"/>
  </w:num>
  <w:num w:numId="19">
    <w:abstractNumId w:val="10"/>
  </w:num>
  <w:num w:numId="20">
    <w:abstractNumId w:val="29"/>
  </w:num>
  <w:num w:numId="21">
    <w:abstractNumId w:val="9"/>
  </w:num>
  <w:num w:numId="22">
    <w:abstractNumId w:val="31"/>
  </w:num>
  <w:num w:numId="23">
    <w:abstractNumId w:val="12"/>
  </w:num>
  <w:num w:numId="24">
    <w:abstractNumId w:val="1"/>
  </w:num>
  <w:num w:numId="25">
    <w:abstractNumId w:val="34"/>
  </w:num>
  <w:num w:numId="26">
    <w:abstractNumId w:val="8"/>
  </w:num>
  <w:num w:numId="27">
    <w:abstractNumId w:val="27"/>
  </w:num>
  <w:num w:numId="28">
    <w:abstractNumId w:val="44"/>
  </w:num>
  <w:num w:numId="29">
    <w:abstractNumId w:val="15"/>
  </w:num>
  <w:num w:numId="30">
    <w:abstractNumId w:val="45"/>
  </w:num>
  <w:num w:numId="31">
    <w:abstractNumId w:val="4"/>
  </w:num>
  <w:num w:numId="32">
    <w:abstractNumId w:val="3"/>
  </w:num>
  <w:num w:numId="33">
    <w:abstractNumId w:val="17"/>
  </w:num>
  <w:num w:numId="34">
    <w:abstractNumId w:val="39"/>
  </w:num>
  <w:num w:numId="35">
    <w:abstractNumId w:val="19"/>
  </w:num>
  <w:num w:numId="36">
    <w:abstractNumId w:val="38"/>
  </w:num>
  <w:num w:numId="37">
    <w:abstractNumId w:val="41"/>
  </w:num>
  <w:num w:numId="38">
    <w:abstractNumId w:val="30"/>
  </w:num>
  <w:num w:numId="39">
    <w:abstractNumId w:val="13"/>
  </w:num>
  <w:num w:numId="40">
    <w:abstractNumId w:val="26"/>
  </w:num>
  <w:num w:numId="41">
    <w:abstractNumId w:val="32"/>
  </w:num>
  <w:num w:numId="42">
    <w:abstractNumId w:val="0"/>
  </w:num>
  <w:num w:numId="43">
    <w:abstractNumId w:val="28"/>
  </w:num>
  <w:num w:numId="44">
    <w:abstractNumId w:val="35"/>
  </w:num>
  <w:num w:numId="45">
    <w:abstractNumId w:val="33"/>
  </w:num>
  <w:num w:numId="46">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formatting="1" w:enforcement="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2F0"/>
    <w:rsid w:val="00000A59"/>
    <w:rsid w:val="00004250"/>
    <w:rsid w:val="0000456C"/>
    <w:rsid w:val="000047B4"/>
    <w:rsid w:val="00005504"/>
    <w:rsid w:val="00005F55"/>
    <w:rsid w:val="00006406"/>
    <w:rsid w:val="00006E7E"/>
    <w:rsid w:val="00011C63"/>
    <w:rsid w:val="0001299F"/>
    <w:rsid w:val="00012A27"/>
    <w:rsid w:val="00015496"/>
    <w:rsid w:val="00015AA3"/>
    <w:rsid w:val="000165AE"/>
    <w:rsid w:val="00017CDF"/>
    <w:rsid w:val="000204A4"/>
    <w:rsid w:val="00022F86"/>
    <w:rsid w:val="00024345"/>
    <w:rsid w:val="00024F44"/>
    <w:rsid w:val="00025B9E"/>
    <w:rsid w:val="000307DC"/>
    <w:rsid w:val="00030EC4"/>
    <w:rsid w:val="00031EC2"/>
    <w:rsid w:val="00032527"/>
    <w:rsid w:val="00034ABF"/>
    <w:rsid w:val="00035254"/>
    <w:rsid w:val="00035F97"/>
    <w:rsid w:val="000415FA"/>
    <w:rsid w:val="00043DA6"/>
    <w:rsid w:val="00044694"/>
    <w:rsid w:val="00045AB7"/>
    <w:rsid w:val="000462E9"/>
    <w:rsid w:val="0004760F"/>
    <w:rsid w:val="000479A3"/>
    <w:rsid w:val="00054068"/>
    <w:rsid w:val="00055916"/>
    <w:rsid w:val="0005704A"/>
    <w:rsid w:val="00057249"/>
    <w:rsid w:val="000605E5"/>
    <w:rsid w:val="00060B41"/>
    <w:rsid w:val="00062397"/>
    <w:rsid w:val="000650A0"/>
    <w:rsid w:val="000666F8"/>
    <w:rsid w:val="000667E2"/>
    <w:rsid w:val="00066C91"/>
    <w:rsid w:val="000676A3"/>
    <w:rsid w:val="000710F9"/>
    <w:rsid w:val="00071B23"/>
    <w:rsid w:val="00076D62"/>
    <w:rsid w:val="00077585"/>
    <w:rsid w:val="00077701"/>
    <w:rsid w:val="0007788F"/>
    <w:rsid w:val="00077DA0"/>
    <w:rsid w:val="00085C09"/>
    <w:rsid w:val="000873E4"/>
    <w:rsid w:val="00090577"/>
    <w:rsid w:val="0009069A"/>
    <w:rsid w:val="00092F50"/>
    <w:rsid w:val="000940F8"/>
    <w:rsid w:val="0009618B"/>
    <w:rsid w:val="00096DBC"/>
    <w:rsid w:val="00097C74"/>
    <w:rsid w:val="000A10D8"/>
    <w:rsid w:val="000A3BFD"/>
    <w:rsid w:val="000B0617"/>
    <w:rsid w:val="000B4921"/>
    <w:rsid w:val="000B712A"/>
    <w:rsid w:val="000C0866"/>
    <w:rsid w:val="000C1CFD"/>
    <w:rsid w:val="000C4412"/>
    <w:rsid w:val="000C58D4"/>
    <w:rsid w:val="000C596D"/>
    <w:rsid w:val="000C5D0A"/>
    <w:rsid w:val="000C6864"/>
    <w:rsid w:val="000D0C3D"/>
    <w:rsid w:val="000D1534"/>
    <w:rsid w:val="000D1CEC"/>
    <w:rsid w:val="000E05F1"/>
    <w:rsid w:val="000E14D3"/>
    <w:rsid w:val="000E1CF6"/>
    <w:rsid w:val="000F4139"/>
    <w:rsid w:val="000F5641"/>
    <w:rsid w:val="000F5C97"/>
    <w:rsid w:val="000F62D1"/>
    <w:rsid w:val="000F7D58"/>
    <w:rsid w:val="000F7D92"/>
    <w:rsid w:val="0010360B"/>
    <w:rsid w:val="00103C91"/>
    <w:rsid w:val="0010419B"/>
    <w:rsid w:val="00107239"/>
    <w:rsid w:val="00107688"/>
    <w:rsid w:val="00107877"/>
    <w:rsid w:val="00112943"/>
    <w:rsid w:val="00113187"/>
    <w:rsid w:val="00114239"/>
    <w:rsid w:val="001147FA"/>
    <w:rsid w:val="0011552F"/>
    <w:rsid w:val="00116B94"/>
    <w:rsid w:val="00117C52"/>
    <w:rsid w:val="0012095B"/>
    <w:rsid w:val="00120B0C"/>
    <w:rsid w:val="001252C2"/>
    <w:rsid w:val="001276D6"/>
    <w:rsid w:val="00131599"/>
    <w:rsid w:val="00131C32"/>
    <w:rsid w:val="00132E85"/>
    <w:rsid w:val="00135325"/>
    <w:rsid w:val="00145C30"/>
    <w:rsid w:val="00146D36"/>
    <w:rsid w:val="00154893"/>
    <w:rsid w:val="001573BF"/>
    <w:rsid w:val="001604DE"/>
    <w:rsid w:val="00161BD1"/>
    <w:rsid w:val="001626A2"/>
    <w:rsid w:val="00163539"/>
    <w:rsid w:val="00164848"/>
    <w:rsid w:val="00171C75"/>
    <w:rsid w:val="00172F89"/>
    <w:rsid w:val="001749AD"/>
    <w:rsid w:val="00174C43"/>
    <w:rsid w:val="001767AB"/>
    <w:rsid w:val="00177AB7"/>
    <w:rsid w:val="0018106C"/>
    <w:rsid w:val="00181279"/>
    <w:rsid w:val="001832DB"/>
    <w:rsid w:val="00183508"/>
    <w:rsid w:val="001835E0"/>
    <w:rsid w:val="00184273"/>
    <w:rsid w:val="00184E78"/>
    <w:rsid w:val="0018722D"/>
    <w:rsid w:val="00193DA5"/>
    <w:rsid w:val="001A49D0"/>
    <w:rsid w:val="001A579B"/>
    <w:rsid w:val="001A78F7"/>
    <w:rsid w:val="001A7D90"/>
    <w:rsid w:val="001B1B8F"/>
    <w:rsid w:val="001B3FE0"/>
    <w:rsid w:val="001B642B"/>
    <w:rsid w:val="001B65E7"/>
    <w:rsid w:val="001B7293"/>
    <w:rsid w:val="001C1A3E"/>
    <w:rsid w:val="001C1BCF"/>
    <w:rsid w:val="001C552A"/>
    <w:rsid w:val="001C5E97"/>
    <w:rsid w:val="001D0969"/>
    <w:rsid w:val="001D1962"/>
    <w:rsid w:val="001D1BCA"/>
    <w:rsid w:val="001D4D24"/>
    <w:rsid w:val="001D5231"/>
    <w:rsid w:val="001D5B91"/>
    <w:rsid w:val="001E1107"/>
    <w:rsid w:val="001E36D9"/>
    <w:rsid w:val="001E3C68"/>
    <w:rsid w:val="001E7744"/>
    <w:rsid w:val="001F65F3"/>
    <w:rsid w:val="00206BAE"/>
    <w:rsid w:val="00206F89"/>
    <w:rsid w:val="002070A8"/>
    <w:rsid w:val="0021140C"/>
    <w:rsid w:val="002121EF"/>
    <w:rsid w:val="00212B6E"/>
    <w:rsid w:val="0021332B"/>
    <w:rsid w:val="00213435"/>
    <w:rsid w:val="002156D1"/>
    <w:rsid w:val="00215EF6"/>
    <w:rsid w:val="00216E1A"/>
    <w:rsid w:val="00222414"/>
    <w:rsid w:val="00231B95"/>
    <w:rsid w:val="00232617"/>
    <w:rsid w:val="00232D30"/>
    <w:rsid w:val="002331B6"/>
    <w:rsid w:val="00233CF9"/>
    <w:rsid w:val="00233DBA"/>
    <w:rsid w:val="00235761"/>
    <w:rsid w:val="00235B38"/>
    <w:rsid w:val="00235D48"/>
    <w:rsid w:val="00237115"/>
    <w:rsid w:val="0024007C"/>
    <w:rsid w:val="00241A76"/>
    <w:rsid w:val="002423A7"/>
    <w:rsid w:val="00246A0D"/>
    <w:rsid w:val="002479B1"/>
    <w:rsid w:val="00254980"/>
    <w:rsid w:val="00261C24"/>
    <w:rsid w:val="0026301F"/>
    <w:rsid w:val="00263112"/>
    <w:rsid w:val="00263708"/>
    <w:rsid w:val="00266964"/>
    <w:rsid w:val="002673B7"/>
    <w:rsid w:val="00271AC7"/>
    <w:rsid w:val="0027223F"/>
    <w:rsid w:val="002730A1"/>
    <w:rsid w:val="00274E2A"/>
    <w:rsid w:val="00275DC2"/>
    <w:rsid w:val="00283184"/>
    <w:rsid w:val="00284453"/>
    <w:rsid w:val="002870F4"/>
    <w:rsid w:val="00292CF5"/>
    <w:rsid w:val="00296D5E"/>
    <w:rsid w:val="002A07E6"/>
    <w:rsid w:val="002A13E5"/>
    <w:rsid w:val="002A2A34"/>
    <w:rsid w:val="002A3D44"/>
    <w:rsid w:val="002B03FB"/>
    <w:rsid w:val="002B1B51"/>
    <w:rsid w:val="002B2301"/>
    <w:rsid w:val="002B3CAE"/>
    <w:rsid w:val="002B3F85"/>
    <w:rsid w:val="002B5DD7"/>
    <w:rsid w:val="002B7154"/>
    <w:rsid w:val="002B72E9"/>
    <w:rsid w:val="002C1AA1"/>
    <w:rsid w:val="002C306E"/>
    <w:rsid w:val="002C7625"/>
    <w:rsid w:val="002D0677"/>
    <w:rsid w:val="002D0E8F"/>
    <w:rsid w:val="002D5734"/>
    <w:rsid w:val="002D6AF5"/>
    <w:rsid w:val="002E0A9F"/>
    <w:rsid w:val="002E1629"/>
    <w:rsid w:val="002E4E81"/>
    <w:rsid w:val="002E5274"/>
    <w:rsid w:val="002E561C"/>
    <w:rsid w:val="002E5792"/>
    <w:rsid w:val="002F2082"/>
    <w:rsid w:val="002F38B2"/>
    <w:rsid w:val="002F416F"/>
    <w:rsid w:val="002F4A63"/>
    <w:rsid w:val="002F4A8D"/>
    <w:rsid w:val="002F5EB2"/>
    <w:rsid w:val="002F7878"/>
    <w:rsid w:val="00300E21"/>
    <w:rsid w:val="00302E3B"/>
    <w:rsid w:val="00302F38"/>
    <w:rsid w:val="003034C8"/>
    <w:rsid w:val="00304065"/>
    <w:rsid w:val="00304A3D"/>
    <w:rsid w:val="00305545"/>
    <w:rsid w:val="0030635B"/>
    <w:rsid w:val="00306F6A"/>
    <w:rsid w:val="003105F0"/>
    <w:rsid w:val="00311A64"/>
    <w:rsid w:val="00313B73"/>
    <w:rsid w:val="00314F68"/>
    <w:rsid w:val="0031506A"/>
    <w:rsid w:val="003167B6"/>
    <w:rsid w:val="00316FF8"/>
    <w:rsid w:val="00317E9B"/>
    <w:rsid w:val="003200A0"/>
    <w:rsid w:val="00320B8A"/>
    <w:rsid w:val="00321C0D"/>
    <w:rsid w:val="00323419"/>
    <w:rsid w:val="00325046"/>
    <w:rsid w:val="00327206"/>
    <w:rsid w:val="00332ECA"/>
    <w:rsid w:val="00334C8C"/>
    <w:rsid w:val="003351A5"/>
    <w:rsid w:val="00335810"/>
    <w:rsid w:val="00336414"/>
    <w:rsid w:val="003370F9"/>
    <w:rsid w:val="00337BA6"/>
    <w:rsid w:val="003408DC"/>
    <w:rsid w:val="003410F7"/>
    <w:rsid w:val="00341222"/>
    <w:rsid w:val="003423FF"/>
    <w:rsid w:val="00343591"/>
    <w:rsid w:val="003438B7"/>
    <w:rsid w:val="003442CE"/>
    <w:rsid w:val="003442E0"/>
    <w:rsid w:val="00352AAC"/>
    <w:rsid w:val="00352F20"/>
    <w:rsid w:val="003553FE"/>
    <w:rsid w:val="003612AF"/>
    <w:rsid w:val="0036273E"/>
    <w:rsid w:val="0037079D"/>
    <w:rsid w:val="003733A2"/>
    <w:rsid w:val="0037495B"/>
    <w:rsid w:val="00381001"/>
    <w:rsid w:val="0038177A"/>
    <w:rsid w:val="003843FF"/>
    <w:rsid w:val="0038694B"/>
    <w:rsid w:val="00386983"/>
    <w:rsid w:val="00387FCA"/>
    <w:rsid w:val="00393C33"/>
    <w:rsid w:val="00396909"/>
    <w:rsid w:val="00396FB9"/>
    <w:rsid w:val="003A0A30"/>
    <w:rsid w:val="003A1CC5"/>
    <w:rsid w:val="003A2423"/>
    <w:rsid w:val="003A2E5E"/>
    <w:rsid w:val="003A4F18"/>
    <w:rsid w:val="003A6AE7"/>
    <w:rsid w:val="003A6F96"/>
    <w:rsid w:val="003A6FE8"/>
    <w:rsid w:val="003B03F6"/>
    <w:rsid w:val="003B1050"/>
    <w:rsid w:val="003B334A"/>
    <w:rsid w:val="003B3952"/>
    <w:rsid w:val="003B44C5"/>
    <w:rsid w:val="003B5BC1"/>
    <w:rsid w:val="003C0453"/>
    <w:rsid w:val="003C0F19"/>
    <w:rsid w:val="003C1480"/>
    <w:rsid w:val="003C1F4D"/>
    <w:rsid w:val="003C23D4"/>
    <w:rsid w:val="003C3AF7"/>
    <w:rsid w:val="003C7ACD"/>
    <w:rsid w:val="003C7CD6"/>
    <w:rsid w:val="003D0CF6"/>
    <w:rsid w:val="003D1698"/>
    <w:rsid w:val="003D2A59"/>
    <w:rsid w:val="003D2D68"/>
    <w:rsid w:val="003D5A6A"/>
    <w:rsid w:val="003E5A7E"/>
    <w:rsid w:val="003E5CFE"/>
    <w:rsid w:val="003E6F58"/>
    <w:rsid w:val="003E7A63"/>
    <w:rsid w:val="003F0BED"/>
    <w:rsid w:val="003F1C9F"/>
    <w:rsid w:val="003F2270"/>
    <w:rsid w:val="003F46B7"/>
    <w:rsid w:val="003F5D18"/>
    <w:rsid w:val="003F5D52"/>
    <w:rsid w:val="004003CF"/>
    <w:rsid w:val="0040058F"/>
    <w:rsid w:val="00406998"/>
    <w:rsid w:val="00406D8E"/>
    <w:rsid w:val="0041011B"/>
    <w:rsid w:val="0041070D"/>
    <w:rsid w:val="0041086B"/>
    <w:rsid w:val="00410B8A"/>
    <w:rsid w:val="0041114F"/>
    <w:rsid w:val="004150B8"/>
    <w:rsid w:val="0041592E"/>
    <w:rsid w:val="00415DB8"/>
    <w:rsid w:val="00415DF0"/>
    <w:rsid w:val="004165F5"/>
    <w:rsid w:val="004170FE"/>
    <w:rsid w:val="00421325"/>
    <w:rsid w:val="00423C8D"/>
    <w:rsid w:val="00424116"/>
    <w:rsid w:val="00425EE2"/>
    <w:rsid w:val="00426838"/>
    <w:rsid w:val="00431A06"/>
    <w:rsid w:val="004415E1"/>
    <w:rsid w:val="00442DB2"/>
    <w:rsid w:val="00443E15"/>
    <w:rsid w:val="004462D1"/>
    <w:rsid w:val="0044710A"/>
    <w:rsid w:val="00447CE2"/>
    <w:rsid w:val="00452181"/>
    <w:rsid w:val="004521CF"/>
    <w:rsid w:val="00452B89"/>
    <w:rsid w:val="00454485"/>
    <w:rsid w:val="00454E3E"/>
    <w:rsid w:val="00455E27"/>
    <w:rsid w:val="00457F13"/>
    <w:rsid w:val="00463F0B"/>
    <w:rsid w:val="00465FDD"/>
    <w:rsid w:val="0046654B"/>
    <w:rsid w:val="004667E8"/>
    <w:rsid w:val="00471653"/>
    <w:rsid w:val="00471F46"/>
    <w:rsid w:val="00472D4D"/>
    <w:rsid w:val="00472E96"/>
    <w:rsid w:val="0047311B"/>
    <w:rsid w:val="00474C37"/>
    <w:rsid w:val="00474DB8"/>
    <w:rsid w:val="00474EC8"/>
    <w:rsid w:val="0047604B"/>
    <w:rsid w:val="004800AE"/>
    <w:rsid w:val="00484187"/>
    <w:rsid w:val="00487354"/>
    <w:rsid w:val="00494B4E"/>
    <w:rsid w:val="004A032C"/>
    <w:rsid w:val="004A0F0B"/>
    <w:rsid w:val="004A2E75"/>
    <w:rsid w:val="004A40E4"/>
    <w:rsid w:val="004A4B1D"/>
    <w:rsid w:val="004A4C24"/>
    <w:rsid w:val="004A502B"/>
    <w:rsid w:val="004A57B8"/>
    <w:rsid w:val="004A78F2"/>
    <w:rsid w:val="004B0596"/>
    <w:rsid w:val="004B1632"/>
    <w:rsid w:val="004B1F80"/>
    <w:rsid w:val="004B2198"/>
    <w:rsid w:val="004B2C13"/>
    <w:rsid w:val="004B4AA5"/>
    <w:rsid w:val="004B56D1"/>
    <w:rsid w:val="004B6DAC"/>
    <w:rsid w:val="004B6FF1"/>
    <w:rsid w:val="004B7197"/>
    <w:rsid w:val="004C2F7C"/>
    <w:rsid w:val="004C473D"/>
    <w:rsid w:val="004C4DCD"/>
    <w:rsid w:val="004C5EA1"/>
    <w:rsid w:val="004D0B9E"/>
    <w:rsid w:val="004D621D"/>
    <w:rsid w:val="004E2161"/>
    <w:rsid w:val="004E31BB"/>
    <w:rsid w:val="004E7BF0"/>
    <w:rsid w:val="004F0205"/>
    <w:rsid w:val="004F0CA1"/>
    <w:rsid w:val="004F186E"/>
    <w:rsid w:val="004F454F"/>
    <w:rsid w:val="004F4AFA"/>
    <w:rsid w:val="004F58F7"/>
    <w:rsid w:val="005006E9"/>
    <w:rsid w:val="005017CF"/>
    <w:rsid w:val="00501A6A"/>
    <w:rsid w:val="00503845"/>
    <w:rsid w:val="005040A4"/>
    <w:rsid w:val="0050457E"/>
    <w:rsid w:val="005066D5"/>
    <w:rsid w:val="00511420"/>
    <w:rsid w:val="005134A3"/>
    <w:rsid w:val="00513E25"/>
    <w:rsid w:val="005153E2"/>
    <w:rsid w:val="00515ECB"/>
    <w:rsid w:val="005230BB"/>
    <w:rsid w:val="00523315"/>
    <w:rsid w:val="00524167"/>
    <w:rsid w:val="00532845"/>
    <w:rsid w:val="00533C1E"/>
    <w:rsid w:val="00535BCA"/>
    <w:rsid w:val="005402D5"/>
    <w:rsid w:val="005429A3"/>
    <w:rsid w:val="00542F72"/>
    <w:rsid w:val="0054621C"/>
    <w:rsid w:val="00547163"/>
    <w:rsid w:val="00551CEF"/>
    <w:rsid w:val="00551CFF"/>
    <w:rsid w:val="0055373B"/>
    <w:rsid w:val="0055510D"/>
    <w:rsid w:val="0056095E"/>
    <w:rsid w:val="0056232D"/>
    <w:rsid w:val="00563AC3"/>
    <w:rsid w:val="00563DAB"/>
    <w:rsid w:val="00565402"/>
    <w:rsid w:val="005662B2"/>
    <w:rsid w:val="005703B9"/>
    <w:rsid w:val="00570FDC"/>
    <w:rsid w:val="00571019"/>
    <w:rsid w:val="005712E8"/>
    <w:rsid w:val="00571848"/>
    <w:rsid w:val="005719F5"/>
    <w:rsid w:val="00571BA1"/>
    <w:rsid w:val="00574019"/>
    <w:rsid w:val="00574951"/>
    <w:rsid w:val="005759FA"/>
    <w:rsid w:val="00577255"/>
    <w:rsid w:val="0057790F"/>
    <w:rsid w:val="005819EB"/>
    <w:rsid w:val="00585558"/>
    <w:rsid w:val="005868F9"/>
    <w:rsid w:val="005910F6"/>
    <w:rsid w:val="005912D4"/>
    <w:rsid w:val="005952CF"/>
    <w:rsid w:val="0059684C"/>
    <w:rsid w:val="00596D51"/>
    <w:rsid w:val="00597E96"/>
    <w:rsid w:val="005A0566"/>
    <w:rsid w:val="005A183E"/>
    <w:rsid w:val="005A2A71"/>
    <w:rsid w:val="005A3E6D"/>
    <w:rsid w:val="005A462A"/>
    <w:rsid w:val="005A4EFB"/>
    <w:rsid w:val="005A6DC8"/>
    <w:rsid w:val="005B1782"/>
    <w:rsid w:val="005B1BA9"/>
    <w:rsid w:val="005B28A0"/>
    <w:rsid w:val="005B2E2B"/>
    <w:rsid w:val="005B3835"/>
    <w:rsid w:val="005B74C2"/>
    <w:rsid w:val="005B7780"/>
    <w:rsid w:val="005B7867"/>
    <w:rsid w:val="005C0772"/>
    <w:rsid w:val="005C2D94"/>
    <w:rsid w:val="005C3E01"/>
    <w:rsid w:val="005C5398"/>
    <w:rsid w:val="005C5600"/>
    <w:rsid w:val="005D0A34"/>
    <w:rsid w:val="005D0E81"/>
    <w:rsid w:val="005D283B"/>
    <w:rsid w:val="005D5ECE"/>
    <w:rsid w:val="005E0FEC"/>
    <w:rsid w:val="005E1FA2"/>
    <w:rsid w:val="005E2AE1"/>
    <w:rsid w:val="005E32DF"/>
    <w:rsid w:val="005E3307"/>
    <w:rsid w:val="005E5736"/>
    <w:rsid w:val="005E70B5"/>
    <w:rsid w:val="005F29B4"/>
    <w:rsid w:val="005F3525"/>
    <w:rsid w:val="005F4429"/>
    <w:rsid w:val="005F7200"/>
    <w:rsid w:val="0060189B"/>
    <w:rsid w:val="00605ADE"/>
    <w:rsid w:val="00610E6D"/>
    <w:rsid w:val="0061258E"/>
    <w:rsid w:val="00616ED5"/>
    <w:rsid w:val="00621EF6"/>
    <w:rsid w:val="00623B6A"/>
    <w:rsid w:val="006244BF"/>
    <w:rsid w:val="00625AC0"/>
    <w:rsid w:val="006279C0"/>
    <w:rsid w:val="006305F7"/>
    <w:rsid w:val="00631314"/>
    <w:rsid w:val="00633A4B"/>
    <w:rsid w:val="00633A55"/>
    <w:rsid w:val="006340DB"/>
    <w:rsid w:val="006341DC"/>
    <w:rsid w:val="00634A75"/>
    <w:rsid w:val="00635A07"/>
    <w:rsid w:val="00635EC2"/>
    <w:rsid w:val="00636F3C"/>
    <w:rsid w:val="00642AD0"/>
    <w:rsid w:val="006435D7"/>
    <w:rsid w:val="0064417B"/>
    <w:rsid w:val="0064452E"/>
    <w:rsid w:val="00644C5C"/>
    <w:rsid w:val="00646079"/>
    <w:rsid w:val="006508D7"/>
    <w:rsid w:val="00651E2C"/>
    <w:rsid w:val="00653AE2"/>
    <w:rsid w:val="00653D47"/>
    <w:rsid w:val="006555C4"/>
    <w:rsid w:val="00656AA4"/>
    <w:rsid w:val="006576CC"/>
    <w:rsid w:val="00657BD6"/>
    <w:rsid w:val="00662187"/>
    <w:rsid w:val="00662323"/>
    <w:rsid w:val="00663208"/>
    <w:rsid w:val="00667371"/>
    <w:rsid w:val="006702A3"/>
    <w:rsid w:val="00672E9D"/>
    <w:rsid w:val="00683977"/>
    <w:rsid w:val="00684EFD"/>
    <w:rsid w:val="00690BDC"/>
    <w:rsid w:val="0069266A"/>
    <w:rsid w:val="00693998"/>
    <w:rsid w:val="006962A4"/>
    <w:rsid w:val="00697AAD"/>
    <w:rsid w:val="00697FEE"/>
    <w:rsid w:val="006A0E23"/>
    <w:rsid w:val="006A27A2"/>
    <w:rsid w:val="006A2941"/>
    <w:rsid w:val="006A60E7"/>
    <w:rsid w:val="006A6171"/>
    <w:rsid w:val="006A69D3"/>
    <w:rsid w:val="006A7998"/>
    <w:rsid w:val="006B1AA9"/>
    <w:rsid w:val="006B2527"/>
    <w:rsid w:val="006B549E"/>
    <w:rsid w:val="006B5E94"/>
    <w:rsid w:val="006B77AF"/>
    <w:rsid w:val="006C1268"/>
    <w:rsid w:val="006C362D"/>
    <w:rsid w:val="006C3B82"/>
    <w:rsid w:val="006C4CAA"/>
    <w:rsid w:val="006C5EA7"/>
    <w:rsid w:val="006C676C"/>
    <w:rsid w:val="006C68A3"/>
    <w:rsid w:val="006C71CF"/>
    <w:rsid w:val="006C7CC9"/>
    <w:rsid w:val="006D35E5"/>
    <w:rsid w:val="006D4F7F"/>
    <w:rsid w:val="006D6CF6"/>
    <w:rsid w:val="006D6F22"/>
    <w:rsid w:val="006E12D5"/>
    <w:rsid w:val="006E2C74"/>
    <w:rsid w:val="006E3DD7"/>
    <w:rsid w:val="006E444A"/>
    <w:rsid w:val="006E4F3E"/>
    <w:rsid w:val="006E5D97"/>
    <w:rsid w:val="006E70E0"/>
    <w:rsid w:val="006F0EE5"/>
    <w:rsid w:val="006F4BF1"/>
    <w:rsid w:val="0070708B"/>
    <w:rsid w:val="00707798"/>
    <w:rsid w:val="00715E73"/>
    <w:rsid w:val="00722F2C"/>
    <w:rsid w:val="0072436B"/>
    <w:rsid w:val="00734976"/>
    <w:rsid w:val="007368D5"/>
    <w:rsid w:val="00737D92"/>
    <w:rsid w:val="00740D00"/>
    <w:rsid w:val="0074155E"/>
    <w:rsid w:val="007426A8"/>
    <w:rsid w:val="00746673"/>
    <w:rsid w:val="00746FF6"/>
    <w:rsid w:val="00752FA2"/>
    <w:rsid w:val="0075481B"/>
    <w:rsid w:val="00755C18"/>
    <w:rsid w:val="00762391"/>
    <w:rsid w:val="007640B6"/>
    <w:rsid w:val="007657D4"/>
    <w:rsid w:val="00767B0C"/>
    <w:rsid w:val="00772643"/>
    <w:rsid w:val="00773865"/>
    <w:rsid w:val="00775C2B"/>
    <w:rsid w:val="00780E73"/>
    <w:rsid w:val="0078229B"/>
    <w:rsid w:val="00782F78"/>
    <w:rsid w:val="007860E9"/>
    <w:rsid w:val="00790BD9"/>
    <w:rsid w:val="00790EF2"/>
    <w:rsid w:val="00791860"/>
    <w:rsid w:val="00792B58"/>
    <w:rsid w:val="007958DA"/>
    <w:rsid w:val="00797C5B"/>
    <w:rsid w:val="007A0FA6"/>
    <w:rsid w:val="007A14BB"/>
    <w:rsid w:val="007A16C0"/>
    <w:rsid w:val="007A1ADD"/>
    <w:rsid w:val="007A2EF3"/>
    <w:rsid w:val="007A3DC6"/>
    <w:rsid w:val="007A6C6D"/>
    <w:rsid w:val="007A6D4F"/>
    <w:rsid w:val="007A6E20"/>
    <w:rsid w:val="007B2613"/>
    <w:rsid w:val="007B2834"/>
    <w:rsid w:val="007B400C"/>
    <w:rsid w:val="007B41A3"/>
    <w:rsid w:val="007C14B1"/>
    <w:rsid w:val="007C17F8"/>
    <w:rsid w:val="007C278E"/>
    <w:rsid w:val="007C49D5"/>
    <w:rsid w:val="007C4ECA"/>
    <w:rsid w:val="007C5DAE"/>
    <w:rsid w:val="007C620C"/>
    <w:rsid w:val="007C74C4"/>
    <w:rsid w:val="007C7D50"/>
    <w:rsid w:val="007D516D"/>
    <w:rsid w:val="007D731A"/>
    <w:rsid w:val="007E069D"/>
    <w:rsid w:val="007E747F"/>
    <w:rsid w:val="007F5CFF"/>
    <w:rsid w:val="007F5EDA"/>
    <w:rsid w:val="007F72A8"/>
    <w:rsid w:val="00801058"/>
    <w:rsid w:val="008012A2"/>
    <w:rsid w:val="00803C55"/>
    <w:rsid w:val="00807B53"/>
    <w:rsid w:val="00812D3A"/>
    <w:rsid w:val="00812F8A"/>
    <w:rsid w:val="00813178"/>
    <w:rsid w:val="00817233"/>
    <w:rsid w:val="00820BE8"/>
    <w:rsid w:val="008221F9"/>
    <w:rsid w:val="00823DD3"/>
    <w:rsid w:val="00824676"/>
    <w:rsid w:val="00824B2C"/>
    <w:rsid w:val="008250BB"/>
    <w:rsid w:val="00825AD2"/>
    <w:rsid w:val="00830206"/>
    <w:rsid w:val="00832363"/>
    <w:rsid w:val="00832602"/>
    <w:rsid w:val="0083420B"/>
    <w:rsid w:val="00834503"/>
    <w:rsid w:val="008427DB"/>
    <w:rsid w:val="00842E1C"/>
    <w:rsid w:val="00843B13"/>
    <w:rsid w:val="00851A4D"/>
    <w:rsid w:val="00851BB0"/>
    <w:rsid w:val="008564A4"/>
    <w:rsid w:val="0086051A"/>
    <w:rsid w:val="00862655"/>
    <w:rsid w:val="008647A2"/>
    <w:rsid w:val="008665C2"/>
    <w:rsid w:val="00866A5A"/>
    <w:rsid w:val="00870E66"/>
    <w:rsid w:val="00871743"/>
    <w:rsid w:val="00872293"/>
    <w:rsid w:val="0087605F"/>
    <w:rsid w:val="0087761F"/>
    <w:rsid w:val="00877C34"/>
    <w:rsid w:val="0088060A"/>
    <w:rsid w:val="00883D10"/>
    <w:rsid w:val="00884A34"/>
    <w:rsid w:val="00887C5B"/>
    <w:rsid w:val="00891AE7"/>
    <w:rsid w:val="008925FE"/>
    <w:rsid w:val="00894755"/>
    <w:rsid w:val="00895D48"/>
    <w:rsid w:val="008970DE"/>
    <w:rsid w:val="008A1171"/>
    <w:rsid w:val="008A1D84"/>
    <w:rsid w:val="008A30EB"/>
    <w:rsid w:val="008A4063"/>
    <w:rsid w:val="008A44B6"/>
    <w:rsid w:val="008A4588"/>
    <w:rsid w:val="008A5631"/>
    <w:rsid w:val="008A59E6"/>
    <w:rsid w:val="008A6940"/>
    <w:rsid w:val="008B193A"/>
    <w:rsid w:val="008B2108"/>
    <w:rsid w:val="008B2831"/>
    <w:rsid w:val="008B2DDE"/>
    <w:rsid w:val="008B37F8"/>
    <w:rsid w:val="008B7781"/>
    <w:rsid w:val="008C0D57"/>
    <w:rsid w:val="008C4438"/>
    <w:rsid w:val="008C74C5"/>
    <w:rsid w:val="008D046D"/>
    <w:rsid w:val="008D0DEF"/>
    <w:rsid w:val="008D13B1"/>
    <w:rsid w:val="008D1BEB"/>
    <w:rsid w:val="008D24BC"/>
    <w:rsid w:val="008D519D"/>
    <w:rsid w:val="008D51F4"/>
    <w:rsid w:val="008D5532"/>
    <w:rsid w:val="008D7A4E"/>
    <w:rsid w:val="008E22AB"/>
    <w:rsid w:val="008E5691"/>
    <w:rsid w:val="008F1E9B"/>
    <w:rsid w:val="00901325"/>
    <w:rsid w:val="0090163A"/>
    <w:rsid w:val="00906FEA"/>
    <w:rsid w:val="0091024D"/>
    <w:rsid w:val="00910344"/>
    <w:rsid w:val="00911A3A"/>
    <w:rsid w:val="00912296"/>
    <w:rsid w:val="00913116"/>
    <w:rsid w:val="00913174"/>
    <w:rsid w:val="009141A2"/>
    <w:rsid w:val="00914390"/>
    <w:rsid w:val="0091540F"/>
    <w:rsid w:val="00916D18"/>
    <w:rsid w:val="00917687"/>
    <w:rsid w:val="00917926"/>
    <w:rsid w:val="00920636"/>
    <w:rsid w:val="009208D2"/>
    <w:rsid w:val="00924C56"/>
    <w:rsid w:val="00925709"/>
    <w:rsid w:val="00930BDD"/>
    <w:rsid w:val="00933BD9"/>
    <w:rsid w:val="00937CAA"/>
    <w:rsid w:val="00937D02"/>
    <w:rsid w:val="00941EC0"/>
    <w:rsid w:val="009428FC"/>
    <w:rsid w:val="009549A3"/>
    <w:rsid w:val="00955D1D"/>
    <w:rsid w:val="00955F7E"/>
    <w:rsid w:val="00957701"/>
    <w:rsid w:val="00964D18"/>
    <w:rsid w:val="00964D52"/>
    <w:rsid w:val="00972B75"/>
    <w:rsid w:val="00974DCB"/>
    <w:rsid w:val="009759E8"/>
    <w:rsid w:val="00975E27"/>
    <w:rsid w:val="00976181"/>
    <w:rsid w:val="00977C36"/>
    <w:rsid w:val="00980EB5"/>
    <w:rsid w:val="00982FAE"/>
    <w:rsid w:val="009843E4"/>
    <w:rsid w:val="009862AC"/>
    <w:rsid w:val="00986312"/>
    <w:rsid w:val="009871A8"/>
    <w:rsid w:val="009918E6"/>
    <w:rsid w:val="0099298D"/>
    <w:rsid w:val="00992BE3"/>
    <w:rsid w:val="00994140"/>
    <w:rsid w:val="00994DFF"/>
    <w:rsid w:val="009960F4"/>
    <w:rsid w:val="00996B6C"/>
    <w:rsid w:val="0099710B"/>
    <w:rsid w:val="009A0307"/>
    <w:rsid w:val="009A0664"/>
    <w:rsid w:val="009A0AF7"/>
    <w:rsid w:val="009A2B62"/>
    <w:rsid w:val="009A398C"/>
    <w:rsid w:val="009A46C8"/>
    <w:rsid w:val="009A622D"/>
    <w:rsid w:val="009A657B"/>
    <w:rsid w:val="009B1CA9"/>
    <w:rsid w:val="009C1159"/>
    <w:rsid w:val="009C1DE2"/>
    <w:rsid w:val="009C5912"/>
    <w:rsid w:val="009D08E9"/>
    <w:rsid w:val="009D254A"/>
    <w:rsid w:val="009D304B"/>
    <w:rsid w:val="009D7568"/>
    <w:rsid w:val="009E1934"/>
    <w:rsid w:val="009E32FE"/>
    <w:rsid w:val="009E52EF"/>
    <w:rsid w:val="009F254D"/>
    <w:rsid w:val="009F3544"/>
    <w:rsid w:val="009F3786"/>
    <w:rsid w:val="009F54BB"/>
    <w:rsid w:val="009F552D"/>
    <w:rsid w:val="00A0019B"/>
    <w:rsid w:val="00A0632D"/>
    <w:rsid w:val="00A072F4"/>
    <w:rsid w:val="00A0760F"/>
    <w:rsid w:val="00A107C3"/>
    <w:rsid w:val="00A109F8"/>
    <w:rsid w:val="00A120B6"/>
    <w:rsid w:val="00A135BB"/>
    <w:rsid w:val="00A15B8C"/>
    <w:rsid w:val="00A21102"/>
    <w:rsid w:val="00A23AE2"/>
    <w:rsid w:val="00A24243"/>
    <w:rsid w:val="00A2580F"/>
    <w:rsid w:val="00A31A7D"/>
    <w:rsid w:val="00A32D1B"/>
    <w:rsid w:val="00A32DA7"/>
    <w:rsid w:val="00A33C02"/>
    <w:rsid w:val="00A354B5"/>
    <w:rsid w:val="00A40B48"/>
    <w:rsid w:val="00A40E77"/>
    <w:rsid w:val="00A410C5"/>
    <w:rsid w:val="00A41809"/>
    <w:rsid w:val="00A41DAB"/>
    <w:rsid w:val="00A42049"/>
    <w:rsid w:val="00A47986"/>
    <w:rsid w:val="00A500B9"/>
    <w:rsid w:val="00A51AFE"/>
    <w:rsid w:val="00A52504"/>
    <w:rsid w:val="00A532B8"/>
    <w:rsid w:val="00A537C3"/>
    <w:rsid w:val="00A54664"/>
    <w:rsid w:val="00A575DA"/>
    <w:rsid w:val="00A57E83"/>
    <w:rsid w:val="00A6057D"/>
    <w:rsid w:val="00A61E27"/>
    <w:rsid w:val="00A6761B"/>
    <w:rsid w:val="00A70AA3"/>
    <w:rsid w:val="00A71279"/>
    <w:rsid w:val="00A72809"/>
    <w:rsid w:val="00A74111"/>
    <w:rsid w:val="00A75D0C"/>
    <w:rsid w:val="00A80E5D"/>
    <w:rsid w:val="00A8165E"/>
    <w:rsid w:val="00A828D2"/>
    <w:rsid w:val="00A840B7"/>
    <w:rsid w:val="00A84614"/>
    <w:rsid w:val="00A8522D"/>
    <w:rsid w:val="00A86017"/>
    <w:rsid w:val="00A86328"/>
    <w:rsid w:val="00A868BB"/>
    <w:rsid w:val="00A90799"/>
    <w:rsid w:val="00A941F9"/>
    <w:rsid w:val="00AA3E2B"/>
    <w:rsid w:val="00AA6863"/>
    <w:rsid w:val="00AB0743"/>
    <w:rsid w:val="00AB1115"/>
    <w:rsid w:val="00AB24EB"/>
    <w:rsid w:val="00AB472B"/>
    <w:rsid w:val="00AB6FBD"/>
    <w:rsid w:val="00AC2432"/>
    <w:rsid w:val="00AC31AD"/>
    <w:rsid w:val="00AC3618"/>
    <w:rsid w:val="00AC3B00"/>
    <w:rsid w:val="00AC4FC6"/>
    <w:rsid w:val="00AC635D"/>
    <w:rsid w:val="00AC6727"/>
    <w:rsid w:val="00AC7157"/>
    <w:rsid w:val="00AC7A20"/>
    <w:rsid w:val="00AC7A60"/>
    <w:rsid w:val="00AD019D"/>
    <w:rsid w:val="00AD11F6"/>
    <w:rsid w:val="00AD2F44"/>
    <w:rsid w:val="00AD3D61"/>
    <w:rsid w:val="00AE1C0A"/>
    <w:rsid w:val="00AE35D5"/>
    <w:rsid w:val="00AE4470"/>
    <w:rsid w:val="00AE52BD"/>
    <w:rsid w:val="00AF06E2"/>
    <w:rsid w:val="00AF1021"/>
    <w:rsid w:val="00AF2244"/>
    <w:rsid w:val="00AF243C"/>
    <w:rsid w:val="00AF2F39"/>
    <w:rsid w:val="00AF4678"/>
    <w:rsid w:val="00AF503F"/>
    <w:rsid w:val="00AF74D1"/>
    <w:rsid w:val="00B00DB9"/>
    <w:rsid w:val="00B00FAF"/>
    <w:rsid w:val="00B04F11"/>
    <w:rsid w:val="00B06530"/>
    <w:rsid w:val="00B12260"/>
    <w:rsid w:val="00B124BC"/>
    <w:rsid w:val="00B23FC9"/>
    <w:rsid w:val="00B252F0"/>
    <w:rsid w:val="00B27029"/>
    <w:rsid w:val="00B33BDC"/>
    <w:rsid w:val="00B3496B"/>
    <w:rsid w:val="00B355D4"/>
    <w:rsid w:val="00B36BAB"/>
    <w:rsid w:val="00B37AE6"/>
    <w:rsid w:val="00B402BF"/>
    <w:rsid w:val="00B41E2B"/>
    <w:rsid w:val="00B4389A"/>
    <w:rsid w:val="00B43BFF"/>
    <w:rsid w:val="00B46DE6"/>
    <w:rsid w:val="00B47808"/>
    <w:rsid w:val="00B533A6"/>
    <w:rsid w:val="00B540F5"/>
    <w:rsid w:val="00B55440"/>
    <w:rsid w:val="00B5674F"/>
    <w:rsid w:val="00B573C5"/>
    <w:rsid w:val="00B575B7"/>
    <w:rsid w:val="00B610AB"/>
    <w:rsid w:val="00B6180C"/>
    <w:rsid w:val="00B62157"/>
    <w:rsid w:val="00B621AD"/>
    <w:rsid w:val="00B62C72"/>
    <w:rsid w:val="00B720AB"/>
    <w:rsid w:val="00B7741E"/>
    <w:rsid w:val="00B8214B"/>
    <w:rsid w:val="00B83E92"/>
    <w:rsid w:val="00B850E4"/>
    <w:rsid w:val="00B85EE9"/>
    <w:rsid w:val="00B87602"/>
    <w:rsid w:val="00B9100F"/>
    <w:rsid w:val="00B937AC"/>
    <w:rsid w:val="00BA036E"/>
    <w:rsid w:val="00BA1598"/>
    <w:rsid w:val="00BA2639"/>
    <w:rsid w:val="00BA2C43"/>
    <w:rsid w:val="00BA464A"/>
    <w:rsid w:val="00BA6256"/>
    <w:rsid w:val="00BA7303"/>
    <w:rsid w:val="00BB3063"/>
    <w:rsid w:val="00BB37F1"/>
    <w:rsid w:val="00BB3BEF"/>
    <w:rsid w:val="00BB403C"/>
    <w:rsid w:val="00BB4956"/>
    <w:rsid w:val="00BB6399"/>
    <w:rsid w:val="00BB7129"/>
    <w:rsid w:val="00BB7DB8"/>
    <w:rsid w:val="00BC1380"/>
    <w:rsid w:val="00BC1438"/>
    <w:rsid w:val="00BC186E"/>
    <w:rsid w:val="00BC4115"/>
    <w:rsid w:val="00BC619B"/>
    <w:rsid w:val="00BC64C8"/>
    <w:rsid w:val="00BD2909"/>
    <w:rsid w:val="00BD2A58"/>
    <w:rsid w:val="00BD2E20"/>
    <w:rsid w:val="00BD6DDB"/>
    <w:rsid w:val="00BE0F91"/>
    <w:rsid w:val="00BE2220"/>
    <w:rsid w:val="00BF2AD9"/>
    <w:rsid w:val="00BF682B"/>
    <w:rsid w:val="00BF7B41"/>
    <w:rsid w:val="00C00376"/>
    <w:rsid w:val="00C01DD2"/>
    <w:rsid w:val="00C01E45"/>
    <w:rsid w:val="00C01F43"/>
    <w:rsid w:val="00C02013"/>
    <w:rsid w:val="00C0241C"/>
    <w:rsid w:val="00C03BFB"/>
    <w:rsid w:val="00C0638D"/>
    <w:rsid w:val="00C11196"/>
    <w:rsid w:val="00C11623"/>
    <w:rsid w:val="00C11F6C"/>
    <w:rsid w:val="00C154C1"/>
    <w:rsid w:val="00C21899"/>
    <w:rsid w:val="00C2330A"/>
    <w:rsid w:val="00C23FE2"/>
    <w:rsid w:val="00C31174"/>
    <w:rsid w:val="00C32CFC"/>
    <w:rsid w:val="00C365A6"/>
    <w:rsid w:val="00C36BCE"/>
    <w:rsid w:val="00C3743A"/>
    <w:rsid w:val="00C43116"/>
    <w:rsid w:val="00C46F97"/>
    <w:rsid w:val="00C500E1"/>
    <w:rsid w:val="00C50874"/>
    <w:rsid w:val="00C5335B"/>
    <w:rsid w:val="00C6122C"/>
    <w:rsid w:val="00C619EF"/>
    <w:rsid w:val="00C630FF"/>
    <w:rsid w:val="00C6526A"/>
    <w:rsid w:val="00C65F24"/>
    <w:rsid w:val="00C6737F"/>
    <w:rsid w:val="00C7055D"/>
    <w:rsid w:val="00C726E3"/>
    <w:rsid w:val="00C744D5"/>
    <w:rsid w:val="00C800F4"/>
    <w:rsid w:val="00C80B02"/>
    <w:rsid w:val="00C91C48"/>
    <w:rsid w:val="00C924D5"/>
    <w:rsid w:val="00C935F2"/>
    <w:rsid w:val="00C96A8B"/>
    <w:rsid w:val="00CA0F50"/>
    <w:rsid w:val="00CB06F4"/>
    <w:rsid w:val="00CB3B90"/>
    <w:rsid w:val="00CB617E"/>
    <w:rsid w:val="00CB70E3"/>
    <w:rsid w:val="00CB77D5"/>
    <w:rsid w:val="00CC2032"/>
    <w:rsid w:val="00CC2CFB"/>
    <w:rsid w:val="00CC423B"/>
    <w:rsid w:val="00CC4AF9"/>
    <w:rsid w:val="00CC66B8"/>
    <w:rsid w:val="00CC67C3"/>
    <w:rsid w:val="00CC7EC4"/>
    <w:rsid w:val="00CD1E3E"/>
    <w:rsid w:val="00CD2756"/>
    <w:rsid w:val="00CD495A"/>
    <w:rsid w:val="00CD5190"/>
    <w:rsid w:val="00CD6BA9"/>
    <w:rsid w:val="00CD7D69"/>
    <w:rsid w:val="00CE2EF6"/>
    <w:rsid w:val="00CE40F1"/>
    <w:rsid w:val="00CE4801"/>
    <w:rsid w:val="00CF36CB"/>
    <w:rsid w:val="00CF40DF"/>
    <w:rsid w:val="00CF6ADC"/>
    <w:rsid w:val="00CF715A"/>
    <w:rsid w:val="00D00DCF"/>
    <w:rsid w:val="00D010CC"/>
    <w:rsid w:val="00D02D31"/>
    <w:rsid w:val="00D0324E"/>
    <w:rsid w:val="00D03D58"/>
    <w:rsid w:val="00D044F0"/>
    <w:rsid w:val="00D0492F"/>
    <w:rsid w:val="00D07856"/>
    <w:rsid w:val="00D108F2"/>
    <w:rsid w:val="00D11A69"/>
    <w:rsid w:val="00D15260"/>
    <w:rsid w:val="00D1592E"/>
    <w:rsid w:val="00D175C8"/>
    <w:rsid w:val="00D21467"/>
    <w:rsid w:val="00D247BC"/>
    <w:rsid w:val="00D255A6"/>
    <w:rsid w:val="00D26DBB"/>
    <w:rsid w:val="00D31C79"/>
    <w:rsid w:val="00D32704"/>
    <w:rsid w:val="00D358B7"/>
    <w:rsid w:val="00D35C65"/>
    <w:rsid w:val="00D3624B"/>
    <w:rsid w:val="00D37AB1"/>
    <w:rsid w:val="00D41BA8"/>
    <w:rsid w:val="00D426AB"/>
    <w:rsid w:val="00D440FF"/>
    <w:rsid w:val="00D449A1"/>
    <w:rsid w:val="00D44F46"/>
    <w:rsid w:val="00D45590"/>
    <w:rsid w:val="00D471FF"/>
    <w:rsid w:val="00D5047F"/>
    <w:rsid w:val="00D50785"/>
    <w:rsid w:val="00D50B9B"/>
    <w:rsid w:val="00D567A1"/>
    <w:rsid w:val="00D614A0"/>
    <w:rsid w:val="00D61532"/>
    <w:rsid w:val="00D61A04"/>
    <w:rsid w:val="00D63350"/>
    <w:rsid w:val="00D63AD8"/>
    <w:rsid w:val="00D63F4C"/>
    <w:rsid w:val="00D64235"/>
    <w:rsid w:val="00D645A5"/>
    <w:rsid w:val="00D64A6F"/>
    <w:rsid w:val="00D66932"/>
    <w:rsid w:val="00D70343"/>
    <w:rsid w:val="00D727EB"/>
    <w:rsid w:val="00D745EA"/>
    <w:rsid w:val="00D75382"/>
    <w:rsid w:val="00D7649F"/>
    <w:rsid w:val="00D76F89"/>
    <w:rsid w:val="00D83961"/>
    <w:rsid w:val="00D847AD"/>
    <w:rsid w:val="00D8630A"/>
    <w:rsid w:val="00D86EB5"/>
    <w:rsid w:val="00D90B44"/>
    <w:rsid w:val="00D916A7"/>
    <w:rsid w:val="00D93B1E"/>
    <w:rsid w:val="00D93CA8"/>
    <w:rsid w:val="00D95E5B"/>
    <w:rsid w:val="00D97693"/>
    <w:rsid w:val="00D97930"/>
    <w:rsid w:val="00DA324F"/>
    <w:rsid w:val="00DA6391"/>
    <w:rsid w:val="00DA74EF"/>
    <w:rsid w:val="00DB1047"/>
    <w:rsid w:val="00DB23DC"/>
    <w:rsid w:val="00DB505E"/>
    <w:rsid w:val="00DB6CE0"/>
    <w:rsid w:val="00DB6FD5"/>
    <w:rsid w:val="00DC00ED"/>
    <w:rsid w:val="00DC0F23"/>
    <w:rsid w:val="00DC1B56"/>
    <w:rsid w:val="00DC2489"/>
    <w:rsid w:val="00DC2EB3"/>
    <w:rsid w:val="00DC5181"/>
    <w:rsid w:val="00DC568D"/>
    <w:rsid w:val="00DC7B83"/>
    <w:rsid w:val="00DD262F"/>
    <w:rsid w:val="00DD3E7E"/>
    <w:rsid w:val="00DD4050"/>
    <w:rsid w:val="00DD59B2"/>
    <w:rsid w:val="00DD6731"/>
    <w:rsid w:val="00DD6B43"/>
    <w:rsid w:val="00DD6D3A"/>
    <w:rsid w:val="00DD6E84"/>
    <w:rsid w:val="00DE242E"/>
    <w:rsid w:val="00DE6A2F"/>
    <w:rsid w:val="00DF02CA"/>
    <w:rsid w:val="00DF3E24"/>
    <w:rsid w:val="00E0073B"/>
    <w:rsid w:val="00E02022"/>
    <w:rsid w:val="00E02D8B"/>
    <w:rsid w:val="00E0715E"/>
    <w:rsid w:val="00E102FB"/>
    <w:rsid w:val="00E15D0D"/>
    <w:rsid w:val="00E1675C"/>
    <w:rsid w:val="00E23AE0"/>
    <w:rsid w:val="00E27CEC"/>
    <w:rsid w:val="00E349EB"/>
    <w:rsid w:val="00E3551B"/>
    <w:rsid w:val="00E36F55"/>
    <w:rsid w:val="00E3718F"/>
    <w:rsid w:val="00E433A2"/>
    <w:rsid w:val="00E43C18"/>
    <w:rsid w:val="00E4403A"/>
    <w:rsid w:val="00E4473A"/>
    <w:rsid w:val="00E451AD"/>
    <w:rsid w:val="00E45B93"/>
    <w:rsid w:val="00E460F5"/>
    <w:rsid w:val="00E46B03"/>
    <w:rsid w:val="00E51891"/>
    <w:rsid w:val="00E65575"/>
    <w:rsid w:val="00E6618D"/>
    <w:rsid w:val="00E6709C"/>
    <w:rsid w:val="00E710E2"/>
    <w:rsid w:val="00E7486B"/>
    <w:rsid w:val="00E7661B"/>
    <w:rsid w:val="00E806FE"/>
    <w:rsid w:val="00E83149"/>
    <w:rsid w:val="00E84044"/>
    <w:rsid w:val="00E847AC"/>
    <w:rsid w:val="00E9230A"/>
    <w:rsid w:val="00E92BBB"/>
    <w:rsid w:val="00E93540"/>
    <w:rsid w:val="00E93FC4"/>
    <w:rsid w:val="00E96AF0"/>
    <w:rsid w:val="00E97C26"/>
    <w:rsid w:val="00EA138A"/>
    <w:rsid w:val="00EA3CA4"/>
    <w:rsid w:val="00EA6003"/>
    <w:rsid w:val="00EA7741"/>
    <w:rsid w:val="00EB3BEB"/>
    <w:rsid w:val="00EC06E9"/>
    <w:rsid w:val="00EC0CEC"/>
    <w:rsid w:val="00EC2A58"/>
    <w:rsid w:val="00EC3DE8"/>
    <w:rsid w:val="00EC4A6E"/>
    <w:rsid w:val="00EC50F2"/>
    <w:rsid w:val="00EC513E"/>
    <w:rsid w:val="00ED0A02"/>
    <w:rsid w:val="00ED2F91"/>
    <w:rsid w:val="00ED7361"/>
    <w:rsid w:val="00EE1A79"/>
    <w:rsid w:val="00EE6EA0"/>
    <w:rsid w:val="00EF1727"/>
    <w:rsid w:val="00EF1CF2"/>
    <w:rsid w:val="00EF1DD5"/>
    <w:rsid w:val="00EF1F91"/>
    <w:rsid w:val="00EF3E95"/>
    <w:rsid w:val="00EF3EFB"/>
    <w:rsid w:val="00EF6951"/>
    <w:rsid w:val="00EF724D"/>
    <w:rsid w:val="00EF7628"/>
    <w:rsid w:val="00F0006A"/>
    <w:rsid w:val="00F07DCD"/>
    <w:rsid w:val="00F11991"/>
    <w:rsid w:val="00F11F5A"/>
    <w:rsid w:val="00F169D5"/>
    <w:rsid w:val="00F17188"/>
    <w:rsid w:val="00F17AB3"/>
    <w:rsid w:val="00F17F56"/>
    <w:rsid w:val="00F21C0E"/>
    <w:rsid w:val="00F2515D"/>
    <w:rsid w:val="00F252C2"/>
    <w:rsid w:val="00F268CA"/>
    <w:rsid w:val="00F32BAB"/>
    <w:rsid w:val="00F332E5"/>
    <w:rsid w:val="00F33B1D"/>
    <w:rsid w:val="00F34FC9"/>
    <w:rsid w:val="00F36013"/>
    <w:rsid w:val="00F3645E"/>
    <w:rsid w:val="00F36E5A"/>
    <w:rsid w:val="00F374FA"/>
    <w:rsid w:val="00F4520F"/>
    <w:rsid w:val="00F45BB0"/>
    <w:rsid w:val="00F47768"/>
    <w:rsid w:val="00F47E24"/>
    <w:rsid w:val="00F521B2"/>
    <w:rsid w:val="00F53887"/>
    <w:rsid w:val="00F54E70"/>
    <w:rsid w:val="00F631C3"/>
    <w:rsid w:val="00F65547"/>
    <w:rsid w:val="00F660D2"/>
    <w:rsid w:val="00F66389"/>
    <w:rsid w:val="00F677D0"/>
    <w:rsid w:val="00F70871"/>
    <w:rsid w:val="00F73F6F"/>
    <w:rsid w:val="00F75102"/>
    <w:rsid w:val="00F75AE6"/>
    <w:rsid w:val="00F7683E"/>
    <w:rsid w:val="00F80435"/>
    <w:rsid w:val="00F832BD"/>
    <w:rsid w:val="00F845CE"/>
    <w:rsid w:val="00F871E9"/>
    <w:rsid w:val="00F8774C"/>
    <w:rsid w:val="00F87887"/>
    <w:rsid w:val="00F92AF0"/>
    <w:rsid w:val="00F936F5"/>
    <w:rsid w:val="00F956CF"/>
    <w:rsid w:val="00F97D7B"/>
    <w:rsid w:val="00FA0078"/>
    <w:rsid w:val="00FA170C"/>
    <w:rsid w:val="00FA34AB"/>
    <w:rsid w:val="00FB3F2A"/>
    <w:rsid w:val="00FB49AA"/>
    <w:rsid w:val="00FB69A9"/>
    <w:rsid w:val="00FB6F35"/>
    <w:rsid w:val="00FC03CA"/>
    <w:rsid w:val="00FC122D"/>
    <w:rsid w:val="00FC127A"/>
    <w:rsid w:val="00FC6F91"/>
    <w:rsid w:val="00FD09A4"/>
    <w:rsid w:val="00FD0EE4"/>
    <w:rsid w:val="00FD210D"/>
    <w:rsid w:val="00FD64FF"/>
    <w:rsid w:val="00FD79A9"/>
    <w:rsid w:val="00FE0227"/>
    <w:rsid w:val="00FE126F"/>
    <w:rsid w:val="00FE187E"/>
    <w:rsid w:val="00FE1A24"/>
    <w:rsid w:val="00FE1B46"/>
    <w:rsid w:val="00FE1E1B"/>
    <w:rsid w:val="00FE2690"/>
    <w:rsid w:val="00FE5584"/>
    <w:rsid w:val="00FE6229"/>
    <w:rsid w:val="00FE6706"/>
    <w:rsid w:val="00FE6C48"/>
    <w:rsid w:val="00FE7CF5"/>
    <w:rsid w:val="00FF1077"/>
    <w:rsid w:val="00FF217A"/>
    <w:rsid w:val="00FF2833"/>
    <w:rsid w:val="00FF5B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3F173"/>
  <w15:docId w15:val="{9A8030E9-A5AB-4C95-A1D7-FB93154C5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7CDF"/>
    <w:pPr>
      <w:spacing w:before="120" w:after="120"/>
    </w:pPr>
    <w:rPr>
      <w:rFonts w:ascii="Arial" w:hAnsi="Arial"/>
    </w:rPr>
  </w:style>
  <w:style w:type="paragraph" w:styleId="berschrift1">
    <w:name w:val="heading 1"/>
    <w:basedOn w:val="Standard"/>
    <w:next w:val="Standard"/>
    <w:link w:val="berschrift1Zchn"/>
    <w:uiPriority w:val="9"/>
    <w:qFormat/>
    <w:rsid w:val="00693998"/>
    <w:pPr>
      <w:keepNext/>
      <w:keepLines/>
      <w:outlineLvl w:val="0"/>
    </w:pPr>
    <w:rPr>
      <w:rFonts w:asciiTheme="majorHAnsi" w:eastAsiaTheme="majorEastAsia" w:hAnsiTheme="majorHAnsi" w:cstheme="majorBidi"/>
      <w:b/>
      <w:bCs/>
      <w:sz w:val="24"/>
      <w:szCs w:val="28"/>
    </w:rPr>
  </w:style>
  <w:style w:type="paragraph" w:styleId="berschrift2">
    <w:name w:val="heading 2"/>
    <w:basedOn w:val="Standard"/>
    <w:next w:val="Standard"/>
    <w:link w:val="berschrift2Zchn"/>
    <w:uiPriority w:val="9"/>
    <w:unhideWhenUsed/>
    <w:qFormat/>
    <w:rsid w:val="00693998"/>
    <w:pPr>
      <w:keepNext/>
      <w:keepLines/>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93998"/>
    <w:pPr>
      <w:keepNext/>
      <w:keepLines/>
      <w:spacing w:before="200" w:after="0"/>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93998"/>
    <w:rPr>
      <w:rFonts w:asciiTheme="majorHAnsi" w:eastAsiaTheme="majorEastAsia" w:hAnsiTheme="majorHAnsi" w:cstheme="majorBidi"/>
      <w:b/>
      <w:bCs/>
      <w:szCs w:val="26"/>
    </w:rPr>
  </w:style>
  <w:style w:type="paragraph" w:styleId="Titel">
    <w:name w:val="Title"/>
    <w:aliases w:val="Deckblatt"/>
    <w:basedOn w:val="Standard"/>
    <w:next w:val="Standard"/>
    <w:link w:val="TitelZchn"/>
    <w:uiPriority w:val="10"/>
    <w:qFormat/>
    <w:rsid w:val="006E2C74"/>
    <w:pPr>
      <w:spacing w:before="0" w:after="180" w:line="480" w:lineRule="auto"/>
      <w:ind w:left="708"/>
      <w:contextualSpacing/>
    </w:pPr>
    <w:rPr>
      <w:rFonts w:asciiTheme="majorHAnsi" w:eastAsiaTheme="majorEastAsia" w:hAnsiTheme="majorHAnsi" w:cstheme="majorBidi"/>
      <w:color w:val="000000" w:themeColor="text2" w:themeShade="BF"/>
      <w:spacing w:val="5"/>
      <w:kern w:val="28"/>
      <w:sz w:val="28"/>
      <w:szCs w:val="52"/>
    </w:rPr>
  </w:style>
  <w:style w:type="character" w:customStyle="1" w:styleId="TitelZchn">
    <w:name w:val="Titel Zchn"/>
    <w:aliases w:val="Deckblatt Zchn"/>
    <w:basedOn w:val="Absatz-Standardschriftart"/>
    <w:link w:val="Titel"/>
    <w:uiPriority w:val="10"/>
    <w:rsid w:val="006E2C74"/>
    <w:rPr>
      <w:rFonts w:asciiTheme="majorHAnsi" w:eastAsiaTheme="majorEastAsia" w:hAnsiTheme="majorHAnsi" w:cstheme="majorBidi"/>
      <w:color w:val="000000" w:themeColor="text2" w:themeShade="BF"/>
      <w:spacing w:val="5"/>
      <w:kern w:val="28"/>
      <w:sz w:val="28"/>
      <w:szCs w:val="52"/>
    </w:rPr>
  </w:style>
  <w:style w:type="character" w:customStyle="1" w:styleId="berschrift1Zchn">
    <w:name w:val="Überschrift 1 Zchn"/>
    <w:basedOn w:val="Absatz-Standardschriftart"/>
    <w:link w:val="berschrift1"/>
    <w:uiPriority w:val="9"/>
    <w:rsid w:val="000E14D3"/>
    <w:rPr>
      <w:rFonts w:asciiTheme="majorHAnsi" w:eastAsiaTheme="majorEastAsia" w:hAnsiTheme="majorHAnsi" w:cstheme="majorBidi"/>
      <w:b/>
      <w:bCs/>
      <w:sz w:val="24"/>
      <w:szCs w:val="28"/>
    </w:rPr>
  </w:style>
  <w:style w:type="character" w:customStyle="1" w:styleId="berschrift3Zchn">
    <w:name w:val="Überschrift 3 Zchn"/>
    <w:basedOn w:val="Absatz-Standardschriftart"/>
    <w:link w:val="berschrift3"/>
    <w:uiPriority w:val="9"/>
    <w:rsid w:val="000E14D3"/>
    <w:rPr>
      <w:rFonts w:asciiTheme="majorHAnsi" w:eastAsiaTheme="majorEastAsia" w:hAnsiTheme="majorHAnsi" w:cstheme="majorBidi"/>
      <w:b/>
      <w:bCs/>
    </w:rPr>
  </w:style>
  <w:style w:type="paragraph" w:styleId="KeinLeerraum">
    <w:name w:val="No Spacing"/>
    <w:uiPriority w:val="1"/>
    <w:rsid w:val="00D255A6"/>
    <w:pPr>
      <w:spacing w:after="0" w:line="240" w:lineRule="auto"/>
    </w:pPr>
    <w:rPr>
      <w:rFonts w:ascii="Arial" w:hAnsi="Arial"/>
    </w:rPr>
  </w:style>
  <w:style w:type="character" w:styleId="Fett">
    <w:name w:val="Strong"/>
    <w:aliases w:val="Fett 12"/>
    <w:basedOn w:val="Absatz-Standardschriftart"/>
    <w:uiPriority w:val="22"/>
    <w:qFormat/>
    <w:rsid w:val="00D255A6"/>
    <w:rPr>
      <w:rFonts w:asciiTheme="majorHAnsi" w:hAnsiTheme="majorHAnsi"/>
      <w:b/>
      <w:bCs/>
      <w:sz w:val="24"/>
    </w:rPr>
  </w:style>
  <w:style w:type="paragraph" w:styleId="Sprechblasentext">
    <w:name w:val="Balloon Text"/>
    <w:basedOn w:val="Standard"/>
    <w:link w:val="SprechblasentextZchn"/>
    <w:uiPriority w:val="99"/>
    <w:semiHidden/>
    <w:unhideWhenUsed/>
    <w:rsid w:val="00B62157"/>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2157"/>
    <w:rPr>
      <w:rFonts w:ascii="Tahoma" w:hAnsi="Tahoma" w:cs="Tahoma"/>
      <w:sz w:val="16"/>
      <w:szCs w:val="16"/>
    </w:rPr>
  </w:style>
  <w:style w:type="character" w:styleId="Hervorhebung">
    <w:name w:val="Emphasis"/>
    <w:basedOn w:val="Absatz-Standardschriftart"/>
    <w:uiPriority w:val="20"/>
    <w:rsid w:val="00B62157"/>
    <w:rPr>
      <w:i/>
      <w:iCs/>
    </w:rPr>
  </w:style>
  <w:style w:type="paragraph" w:styleId="Listenabsatz">
    <w:name w:val="List Paragraph"/>
    <w:aliases w:val="Aufzählung 1"/>
    <w:basedOn w:val="Standard"/>
    <w:uiPriority w:val="34"/>
    <w:qFormat/>
    <w:rsid w:val="000E14D3"/>
    <w:pPr>
      <w:numPr>
        <w:numId w:val="1"/>
      </w:numPr>
      <w:spacing w:before="240" w:after="240" w:line="360" w:lineRule="auto"/>
      <w:ind w:left="1068"/>
      <w:contextualSpacing/>
    </w:pPr>
  </w:style>
  <w:style w:type="paragraph" w:styleId="Inhaltsverzeichnisberschrift">
    <w:name w:val="TOC Heading"/>
    <w:basedOn w:val="berschrift1"/>
    <w:next w:val="Standard"/>
    <w:uiPriority w:val="39"/>
    <w:semiHidden/>
    <w:unhideWhenUsed/>
    <w:qFormat/>
    <w:rsid w:val="008A6940"/>
    <w:pPr>
      <w:outlineLvl w:val="9"/>
    </w:pPr>
    <w:rPr>
      <w:color w:val="A5A5A5" w:themeColor="accent1" w:themeShade="BF"/>
      <w:sz w:val="28"/>
      <w:lang w:eastAsia="de-DE"/>
    </w:rPr>
  </w:style>
  <w:style w:type="paragraph" w:styleId="Verzeichnis2">
    <w:name w:val="toc 2"/>
    <w:basedOn w:val="Standard"/>
    <w:next w:val="Standard"/>
    <w:autoRedefine/>
    <w:uiPriority w:val="39"/>
    <w:unhideWhenUsed/>
    <w:rsid w:val="008A6940"/>
    <w:pPr>
      <w:spacing w:after="100"/>
      <w:ind w:left="220"/>
    </w:pPr>
  </w:style>
  <w:style w:type="character" w:styleId="Hyperlink">
    <w:name w:val="Hyperlink"/>
    <w:basedOn w:val="Absatz-Standardschriftart"/>
    <w:uiPriority w:val="99"/>
    <w:unhideWhenUsed/>
    <w:rsid w:val="008A6940"/>
    <w:rPr>
      <w:color w:val="5F5F5F" w:themeColor="hyperlink"/>
      <w:u w:val="single"/>
    </w:rPr>
  </w:style>
  <w:style w:type="paragraph" w:styleId="Kopfzeile">
    <w:name w:val="header"/>
    <w:basedOn w:val="Standard"/>
    <w:link w:val="KopfzeileZchn"/>
    <w:uiPriority w:val="99"/>
    <w:unhideWhenUsed/>
    <w:rsid w:val="008A6940"/>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A6940"/>
    <w:rPr>
      <w:rFonts w:ascii="Arial" w:hAnsi="Arial"/>
    </w:rPr>
  </w:style>
  <w:style w:type="paragraph" w:styleId="Fuzeile">
    <w:name w:val="footer"/>
    <w:basedOn w:val="Standard"/>
    <w:link w:val="FuzeileZchn"/>
    <w:unhideWhenUsed/>
    <w:rsid w:val="008A6940"/>
    <w:pPr>
      <w:tabs>
        <w:tab w:val="center" w:pos="4536"/>
        <w:tab w:val="right" w:pos="9072"/>
      </w:tabs>
      <w:spacing w:before="0" w:after="0" w:line="240" w:lineRule="auto"/>
    </w:pPr>
  </w:style>
  <w:style w:type="character" w:customStyle="1" w:styleId="FuzeileZchn">
    <w:name w:val="Fußzeile Zchn"/>
    <w:basedOn w:val="Absatz-Standardschriftart"/>
    <w:link w:val="Fuzeile"/>
    <w:rsid w:val="008A6940"/>
    <w:rPr>
      <w:rFonts w:ascii="Arial" w:hAnsi="Arial"/>
    </w:rPr>
  </w:style>
  <w:style w:type="paragraph" w:customStyle="1" w:styleId="VorlageKopfzeile">
    <w:name w:val="Vorlage Kopfzeile"/>
    <w:basedOn w:val="Kopfzeile"/>
    <w:qFormat/>
    <w:locked/>
    <w:rsid w:val="006E2C74"/>
    <w:pPr>
      <w:spacing w:after="40"/>
    </w:pPr>
    <w:rPr>
      <w:rFonts w:eastAsia="Times New Roman" w:cs="Arial"/>
      <w:b/>
      <w:sz w:val="28"/>
      <w:szCs w:val="28"/>
      <w:lang w:eastAsia="de-DE"/>
    </w:rPr>
  </w:style>
  <w:style w:type="table" w:styleId="Tabellenraster">
    <w:name w:val="Table Grid"/>
    <w:aliases w:val="Tabellengitternetz"/>
    <w:basedOn w:val="NormaleTabelle"/>
    <w:uiPriority w:val="39"/>
    <w:locked/>
    <w:rsid w:val="008A6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Vorlage Fußzeile"/>
    <w:basedOn w:val="Standard"/>
    <w:next w:val="Standard"/>
    <w:link w:val="IntensivesZitatZchn"/>
    <w:uiPriority w:val="30"/>
    <w:qFormat/>
    <w:rsid w:val="008A5631"/>
    <w:pPr>
      <w:spacing w:before="0" w:after="0" w:line="240" w:lineRule="auto"/>
      <w:ind w:right="936"/>
      <w:jc w:val="both"/>
    </w:pPr>
    <w:rPr>
      <w:bCs/>
      <w:iCs/>
      <w:sz w:val="18"/>
    </w:rPr>
  </w:style>
  <w:style w:type="character" w:customStyle="1" w:styleId="IntensivesZitatZchn">
    <w:name w:val="Intensives Zitat Zchn"/>
    <w:aliases w:val="Vorlage Fußzeile Zchn"/>
    <w:basedOn w:val="Absatz-Standardschriftart"/>
    <w:link w:val="IntensivesZitat"/>
    <w:uiPriority w:val="30"/>
    <w:rsid w:val="008A5631"/>
    <w:rPr>
      <w:rFonts w:ascii="Arial" w:hAnsi="Arial"/>
      <w:bCs/>
      <w:iCs/>
      <w:sz w:val="18"/>
    </w:rPr>
  </w:style>
  <w:style w:type="paragraph" w:styleId="Zitat">
    <w:name w:val="Quote"/>
    <w:aliases w:val="Fett 11"/>
    <w:basedOn w:val="Standard"/>
    <w:next w:val="Standard"/>
    <w:link w:val="ZitatZchn"/>
    <w:uiPriority w:val="29"/>
    <w:qFormat/>
    <w:rsid w:val="00F4520F"/>
    <w:rPr>
      <w:b/>
      <w:iCs/>
      <w:color w:val="000000" w:themeColor="text1"/>
    </w:rPr>
  </w:style>
  <w:style w:type="character" w:customStyle="1" w:styleId="ZitatZchn">
    <w:name w:val="Zitat Zchn"/>
    <w:aliases w:val="Fett 11 Zchn"/>
    <w:basedOn w:val="Absatz-Standardschriftart"/>
    <w:link w:val="Zitat"/>
    <w:uiPriority w:val="29"/>
    <w:rsid w:val="00F4520F"/>
    <w:rPr>
      <w:rFonts w:ascii="Arial" w:hAnsi="Arial"/>
      <w:b/>
      <w:iCs/>
      <w:color w:val="000000" w:themeColor="text1"/>
    </w:rPr>
  </w:style>
  <w:style w:type="character" w:styleId="IntensiveHervorhebung">
    <w:name w:val="Intense Emphasis"/>
    <w:aliases w:val="Aufzählung"/>
    <w:basedOn w:val="SchwacherVerweis"/>
    <w:uiPriority w:val="21"/>
    <w:rsid w:val="009C5912"/>
    <w:rPr>
      <w:rFonts w:ascii="Arial" w:hAnsi="Arial"/>
      <w:b w:val="0"/>
      <w:bCs/>
      <w:i w:val="0"/>
      <w:iCs/>
      <w:smallCaps/>
      <w:color w:val="auto"/>
      <w:sz w:val="22"/>
      <w:u w:val="single"/>
    </w:rPr>
  </w:style>
  <w:style w:type="paragraph" w:customStyle="1" w:styleId="Zusatzinfoberschrift">
    <w:name w:val="Zusatzinfo Überschrift"/>
    <w:basedOn w:val="Standard"/>
    <w:link w:val="ZusatzinfoberschriftZchn"/>
    <w:qFormat/>
    <w:locked/>
    <w:rsid w:val="009C5912"/>
    <w:pPr>
      <w:spacing w:line="240" w:lineRule="auto"/>
    </w:pPr>
    <w:rPr>
      <w:b/>
      <w:i/>
    </w:rPr>
  </w:style>
  <w:style w:type="character" w:styleId="SchwacherVerweis">
    <w:name w:val="Subtle Reference"/>
    <w:basedOn w:val="Absatz-Standardschriftart"/>
    <w:uiPriority w:val="31"/>
    <w:rsid w:val="009C5912"/>
    <w:rPr>
      <w:smallCaps/>
      <w:color w:val="B2B2B2" w:themeColor="accent2"/>
      <w:u w:val="single"/>
    </w:rPr>
  </w:style>
  <w:style w:type="paragraph" w:customStyle="1" w:styleId="Zusatzinfo">
    <w:name w:val="Zusatzinfo"/>
    <w:basedOn w:val="Standard"/>
    <w:link w:val="ZusatzinfoZchn"/>
    <w:qFormat/>
    <w:locked/>
    <w:rsid w:val="009C5912"/>
    <w:pPr>
      <w:spacing w:line="240" w:lineRule="auto"/>
    </w:pPr>
    <w:rPr>
      <w:i/>
    </w:rPr>
  </w:style>
  <w:style w:type="character" w:customStyle="1" w:styleId="ZusatzinfoberschriftZchn">
    <w:name w:val="Zusatzinfo Überschrift Zchn"/>
    <w:basedOn w:val="Absatz-Standardschriftart"/>
    <w:link w:val="Zusatzinfoberschrift"/>
    <w:rsid w:val="009C5912"/>
    <w:rPr>
      <w:rFonts w:ascii="Arial" w:hAnsi="Arial"/>
      <w:b/>
      <w:i/>
    </w:rPr>
  </w:style>
  <w:style w:type="character" w:customStyle="1" w:styleId="ZusatzinfoZchn">
    <w:name w:val="Zusatzinfo Zchn"/>
    <w:basedOn w:val="Absatz-Standardschriftart"/>
    <w:link w:val="Zusatzinfo"/>
    <w:rsid w:val="009C5912"/>
    <w:rPr>
      <w:rFonts w:ascii="Arial" w:hAnsi="Arial"/>
      <w:i/>
    </w:rPr>
  </w:style>
  <w:style w:type="paragraph" w:customStyle="1" w:styleId="bersicht">
    <w:name w:val="Übersicht"/>
    <w:basedOn w:val="berschrift1"/>
    <w:link w:val="bersichtZchn"/>
    <w:qFormat/>
    <w:rsid w:val="000E14D3"/>
    <w:pPr>
      <w:spacing w:line="240" w:lineRule="auto"/>
      <w:jc w:val="center"/>
    </w:pPr>
  </w:style>
  <w:style w:type="character" w:customStyle="1" w:styleId="bersichtZchn">
    <w:name w:val="Übersicht Zchn"/>
    <w:basedOn w:val="ZitatZchn"/>
    <w:link w:val="bersicht"/>
    <w:rsid w:val="000E14D3"/>
    <w:rPr>
      <w:rFonts w:asciiTheme="majorHAnsi" w:eastAsiaTheme="majorEastAsia" w:hAnsiTheme="majorHAnsi" w:cstheme="majorBidi"/>
      <w:b/>
      <w:bCs/>
      <w:iCs w:val="0"/>
      <w:color w:val="000000" w:themeColor="text1"/>
      <w:sz w:val="24"/>
      <w:szCs w:val="28"/>
    </w:rPr>
  </w:style>
  <w:style w:type="paragraph" w:styleId="Textkrper-Zeileneinzug">
    <w:name w:val="Body Text Indent"/>
    <w:basedOn w:val="Standard"/>
    <w:link w:val="Textkrper-ZeileneinzugZchn"/>
    <w:uiPriority w:val="99"/>
    <w:unhideWhenUsed/>
    <w:locked/>
    <w:rsid w:val="00BC1380"/>
    <w:pPr>
      <w:spacing w:before="0" w:line="259" w:lineRule="auto"/>
      <w:ind w:left="283"/>
    </w:pPr>
    <w:rPr>
      <w:rFonts w:asciiTheme="minorHAnsi" w:hAnsiTheme="minorHAnsi"/>
    </w:rPr>
  </w:style>
  <w:style w:type="character" w:customStyle="1" w:styleId="Textkrper-ZeileneinzugZchn">
    <w:name w:val="Textkörper-Zeileneinzug Zchn"/>
    <w:basedOn w:val="Absatz-Standardschriftart"/>
    <w:link w:val="Textkrper-Zeileneinzug"/>
    <w:rsid w:val="00BC1380"/>
  </w:style>
  <w:style w:type="character" w:customStyle="1" w:styleId="gesetzevueberschrift">
    <w:name w:val="gesetz_ev_ueberschrift"/>
    <w:basedOn w:val="Absatz-Standardschriftart"/>
    <w:rsid w:val="00BC1380"/>
  </w:style>
  <w:style w:type="paragraph" w:customStyle="1" w:styleId="Default">
    <w:name w:val="Default"/>
    <w:rsid w:val="00D426AB"/>
    <w:pPr>
      <w:autoSpaceDE w:val="0"/>
      <w:autoSpaceDN w:val="0"/>
      <w:adjustRightInd w:val="0"/>
      <w:spacing w:after="0" w:line="240" w:lineRule="auto"/>
    </w:pPr>
    <w:rPr>
      <w:rFonts w:ascii="Cambria" w:hAnsi="Cambria" w:cs="Cambria"/>
      <w:color w:val="000000"/>
      <w:sz w:val="24"/>
      <w:szCs w:val="24"/>
    </w:rPr>
  </w:style>
  <w:style w:type="paragraph" w:styleId="Textkrper">
    <w:name w:val="Body Text"/>
    <w:basedOn w:val="Standard"/>
    <w:link w:val="TextkrperZchn"/>
    <w:uiPriority w:val="99"/>
    <w:unhideWhenUsed/>
    <w:rsid w:val="00FB6F35"/>
  </w:style>
  <w:style w:type="character" w:customStyle="1" w:styleId="TextkrperZchn">
    <w:name w:val="Textkörper Zchn"/>
    <w:basedOn w:val="Absatz-Standardschriftart"/>
    <w:link w:val="Textkrper"/>
    <w:uiPriority w:val="99"/>
    <w:rsid w:val="00FB6F35"/>
    <w:rPr>
      <w:rFonts w:ascii="Arial" w:hAnsi="Arial"/>
    </w:rPr>
  </w:style>
  <w:style w:type="paragraph" w:styleId="StandardWeb">
    <w:name w:val="Normal (Web)"/>
    <w:basedOn w:val="Standard"/>
    <w:uiPriority w:val="99"/>
    <w:unhideWhenUsed/>
    <w:rsid w:val="00E36F5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1">
    <w:name w:val="toc 1"/>
    <w:basedOn w:val="Standard"/>
    <w:next w:val="Standard"/>
    <w:autoRedefine/>
    <w:uiPriority w:val="39"/>
    <w:unhideWhenUsed/>
    <w:rsid w:val="00E102FB"/>
    <w:pPr>
      <w:spacing w:after="100"/>
    </w:pPr>
  </w:style>
  <w:style w:type="character" w:customStyle="1" w:styleId="js-about-item-abstr">
    <w:name w:val="js-about-item-abstr"/>
    <w:basedOn w:val="Absatz-Standardschriftart"/>
    <w:rsid w:val="00DD3E7E"/>
  </w:style>
  <w:style w:type="character" w:customStyle="1" w:styleId="A5">
    <w:name w:val="A5"/>
    <w:uiPriority w:val="99"/>
    <w:rsid w:val="001252C2"/>
    <w:rPr>
      <w:rFonts w:cs="Conduit ITC"/>
      <w:color w:val="000000"/>
      <w:sz w:val="19"/>
      <w:szCs w:val="19"/>
    </w:rPr>
  </w:style>
  <w:style w:type="character" w:customStyle="1" w:styleId="A8">
    <w:name w:val="A8"/>
    <w:uiPriority w:val="99"/>
    <w:rsid w:val="001252C2"/>
    <w:rPr>
      <w:rFonts w:ascii="Sinkin Sans 400 Regular" w:hAnsi="Sinkin Sans 400 Regular" w:cs="Sinkin Sans 400 Regular"/>
      <w:color w:val="000000"/>
      <w:sz w:val="18"/>
      <w:szCs w:val="18"/>
    </w:rPr>
  </w:style>
  <w:style w:type="character" w:customStyle="1" w:styleId="n">
    <w:name w:val="n"/>
    <w:basedOn w:val="Absatz-Standardschriftart"/>
    <w:rsid w:val="00975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207mschalle\Documents\Vorlage%20Ausbildungsunterlagen.dotx" TargetMode="External"/></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CC465-5369-4F23-9F8E-BF26D4E3B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Ausbildungsunterlagen</Template>
  <TotalTime>0</TotalTime>
  <Pages>19</Pages>
  <Words>3243</Words>
  <Characters>20437</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23633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Schaller, Marian (HLFS)</dc:creator>
  <cp:lastModifiedBy>Wenzel, Christoph (HLFS)</cp:lastModifiedBy>
  <cp:revision>699</cp:revision>
  <cp:lastPrinted>2021-12-22T18:10:00Z</cp:lastPrinted>
  <dcterms:created xsi:type="dcterms:W3CDTF">2018-10-19T10:52:00Z</dcterms:created>
  <dcterms:modified xsi:type="dcterms:W3CDTF">2022-03-11T16:30:00Z</dcterms:modified>
</cp:coreProperties>
</file>